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9B" w:rsidRPr="004773D5" w:rsidRDefault="00542B9B" w:rsidP="00503788">
      <w:pPr>
        <w:spacing w:line="520" w:lineRule="exact"/>
        <w:jc w:val="center"/>
        <w:rPr>
          <w:rFonts w:ascii="標楷體"/>
          <w:b/>
          <w:bCs/>
          <w:sz w:val="36"/>
          <w:szCs w:val="36"/>
        </w:rPr>
      </w:pPr>
      <w:bookmarkStart w:id="0" w:name="_GoBack"/>
      <w:proofErr w:type="gramStart"/>
      <w:r w:rsidRPr="004773D5">
        <w:rPr>
          <w:rFonts w:ascii="標楷體" w:hAnsi="標楷體" w:hint="eastAsia"/>
          <w:b/>
          <w:bCs/>
          <w:sz w:val="36"/>
          <w:szCs w:val="36"/>
        </w:rPr>
        <w:t>臺</w:t>
      </w:r>
      <w:proofErr w:type="gramEnd"/>
      <w:r w:rsidRPr="004773D5">
        <w:rPr>
          <w:rFonts w:ascii="標楷體" w:hAnsi="標楷體" w:hint="eastAsia"/>
          <w:b/>
          <w:bCs/>
          <w:sz w:val="36"/>
          <w:szCs w:val="36"/>
        </w:rPr>
        <w:t>中市政府廉政行動實施計畫</w:t>
      </w:r>
      <w:bookmarkEnd w:id="0"/>
    </w:p>
    <w:p w:rsidR="00542B9B" w:rsidRPr="00830BED" w:rsidRDefault="00542B9B" w:rsidP="000538C6">
      <w:pPr>
        <w:spacing w:beforeLines="20" w:before="100" w:line="300" w:lineRule="exact"/>
        <w:jc w:val="center"/>
        <w:rPr>
          <w:rFonts w:ascii="標楷體"/>
          <w:szCs w:val="32"/>
        </w:rPr>
      </w:pPr>
      <w:r>
        <w:rPr>
          <w:rFonts w:ascii="標楷體"/>
          <w:b/>
          <w:sz w:val="20"/>
          <w:szCs w:val="20"/>
        </w:rPr>
        <w:t xml:space="preserve">          </w:t>
      </w:r>
      <w:r w:rsidRPr="00830BED">
        <w:rPr>
          <w:rFonts w:ascii="標楷體" w:hint="eastAsia"/>
          <w:sz w:val="20"/>
          <w:szCs w:val="20"/>
        </w:rPr>
        <w:t>中華民國</w:t>
      </w:r>
      <w:r w:rsidRPr="00830BED">
        <w:rPr>
          <w:rFonts w:ascii="標楷體"/>
          <w:sz w:val="20"/>
          <w:szCs w:val="20"/>
        </w:rPr>
        <w:t>104</w:t>
      </w:r>
      <w:r w:rsidRPr="00830BED">
        <w:rPr>
          <w:rFonts w:ascii="標楷體" w:hint="eastAsia"/>
          <w:sz w:val="20"/>
          <w:szCs w:val="20"/>
        </w:rPr>
        <w:t>年</w:t>
      </w:r>
      <w:r w:rsidRPr="00830BED">
        <w:rPr>
          <w:rFonts w:ascii="標楷體"/>
          <w:sz w:val="20"/>
          <w:szCs w:val="20"/>
        </w:rPr>
        <w:t>2</w:t>
      </w:r>
      <w:r w:rsidRPr="00830BED">
        <w:rPr>
          <w:rFonts w:ascii="標楷體" w:hint="eastAsia"/>
          <w:sz w:val="20"/>
          <w:szCs w:val="20"/>
        </w:rPr>
        <w:t>月</w:t>
      </w:r>
      <w:r w:rsidRPr="00830BED">
        <w:rPr>
          <w:rFonts w:ascii="標楷體"/>
          <w:sz w:val="20"/>
          <w:szCs w:val="20"/>
        </w:rPr>
        <w:t>9</w:t>
      </w:r>
      <w:r w:rsidRPr="00830BED">
        <w:rPr>
          <w:rFonts w:ascii="標楷體" w:hint="eastAsia"/>
          <w:sz w:val="20"/>
          <w:szCs w:val="20"/>
        </w:rPr>
        <w:t>日</w:t>
      </w:r>
      <w:proofErr w:type="gramStart"/>
      <w:r w:rsidRPr="00830BED">
        <w:rPr>
          <w:rFonts w:ascii="標楷體" w:hint="eastAsia"/>
          <w:sz w:val="20"/>
          <w:szCs w:val="20"/>
        </w:rPr>
        <w:t>臺</w:t>
      </w:r>
      <w:proofErr w:type="gramEnd"/>
      <w:r w:rsidRPr="00830BED">
        <w:rPr>
          <w:rFonts w:ascii="標楷體" w:hint="eastAsia"/>
          <w:sz w:val="20"/>
          <w:szCs w:val="20"/>
        </w:rPr>
        <w:t>中市政府</w:t>
      </w:r>
      <w:proofErr w:type="gramStart"/>
      <w:r w:rsidRPr="00830BED">
        <w:rPr>
          <w:rFonts w:ascii="標楷體" w:hint="eastAsia"/>
          <w:sz w:val="20"/>
          <w:szCs w:val="20"/>
        </w:rPr>
        <w:t>府授政</w:t>
      </w:r>
      <w:proofErr w:type="gramEnd"/>
      <w:r w:rsidRPr="00830BED">
        <w:rPr>
          <w:rFonts w:ascii="標楷體" w:hint="eastAsia"/>
          <w:sz w:val="20"/>
          <w:szCs w:val="20"/>
        </w:rPr>
        <w:t>一字第</w:t>
      </w:r>
      <w:r w:rsidRPr="00830BED">
        <w:rPr>
          <w:rStyle w:val="dialogtext1"/>
          <w:rFonts w:ascii="標楷體" w:hAnsi="標楷體"/>
        </w:rPr>
        <w:t>1040032019</w:t>
      </w:r>
      <w:r w:rsidRPr="00830BED">
        <w:rPr>
          <w:rStyle w:val="dialogtext1"/>
          <w:rFonts w:ascii="標楷體" w:hAnsi="標楷體" w:hint="eastAsia"/>
        </w:rPr>
        <w:t>號函</w:t>
      </w:r>
      <w:proofErr w:type="gramStart"/>
      <w:r w:rsidRPr="00830BED">
        <w:rPr>
          <w:rStyle w:val="dialogtext1"/>
          <w:rFonts w:ascii="標楷體" w:hAnsi="標楷體" w:hint="eastAsia"/>
        </w:rPr>
        <w:t>頒</w:t>
      </w:r>
      <w:proofErr w:type="gramEnd"/>
      <w:r w:rsidRPr="00830BED">
        <w:rPr>
          <w:rStyle w:val="dialogtext1"/>
          <w:rFonts w:ascii="標楷體" w:hAnsi="標楷體" w:hint="eastAsia"/>
        </w:rPr>
        <w:t>；並自即日起實施</w:t>
      </w:r>
    </w:p>
    <w:p w:rsidR="00542B9B" w:rsidRPr="004773D5" w:rsidRDefault="00542B9B" w:rsidP="009553D2">
      <w:pPr>
        <w:spacing w:line="520" w:lineRule="exact"/>
        <w:jc w:val="both"/>
        <w:rPr>
          <w:rFonts w:ascii="標楷體"/>
          <w:b/>
          <w:bCs/>
          <w:szCs w:val="32"/>
        </w:rPr>
      </w:pPr>
      <w:r w:rsidRPr="004773D5">
        <w:rPr>
          <w:rFonts w:ascii="標楷體" w:hAnsi="標楷體" w:hint="eastAsia"/>
          <w:b/>
          <w:bCs/>
          <w:szCs w:val="32"/>
        </w:rPr>
        <w:t>壹、依據</w:t>
      </w:r>
    </w:p>
    <w:p w:rsidR="00542B9B" w:rsidRPr="004773D5" w:rsidRDefault="00542B9B" w:rsidP="004B2A5E">
      <w:pPr>
        <w:pStyle w:val="a3"/>
        <w:spacing w:line="520" w:lineRule="exact"/>
        <w:ind w:leftChars="210" w:left="672"/>
        <w:jc w:val="both"/>
        <w:rPr>
          <w:rFonts w:ascii="標楷體"/>
          <w:bCs/>
          <w:szCs w:val="32"/>
        </w:rPr>
      </w:pPr>
      <w:r w:rsidRPr="004773D5">
        <w:rPr>
          <w:rFonts w:ascii="標楷體" w:hAnsi="標楷體" w:hint="eastAsia"/>
          <w:bCs/>
          <w:szCs w:val="32"/>
        </w:rPr>
        <w:t>行政院</w:t>
      </w:r>
      <w:r w:rsidRPr="004773D5">
        <w:rPr>
          <w:rFonts w:ascii="標楷體" w:hAnsi="標楷體"/>
          <w:bCs/>
          <w:szCs w:val="32"/>
        </w:rPr>
        <w:t>101</w:t>
      </w:r>
      <w:r w:rsidRPr="004773D5">
        <w:rPr>
          <w:rFonts w:ascii="標楷體" w:hAnsi="標楷體" w:hint="eastAsia"/>
          <w:bCs/>
          <w:szCs w:val="32"/>
        </w:rPr>
        <w:t>年</w:t>
      </w:r>
      <w:r w:rsidRPr="004773D5">
        <w:rPr>
          <w:rFonts w:ascii="標楷體" w:hAnsi="標楷體"/>
          <w:bCs/>
          <w:szCs w:val="32"/>
        </w:rPr>
        <w:t>12</w:t>
      </w:r>
      <w:r w:rsidRPr="004773D5">
        <w:rPr>
          <w:rFonts w:ascii="標楷體" w:hAnsi="標楷體" w:hint="eastAsia"/>
          <w:bCs/>
          <w:szCs w:val="32"/>
        </w:rPr>
        <w:t>月</w:t>
      </w:r>
      <w:r w:rsidRPr="004773D5">
        <w:rPr>
          <w:rFonts w:ascii="標楷體" w:hAnsi="標楷體"/>
          <w:bCs/>
          <w:szCs w:val="32"/>
        </w:rPr>
        <w:t>28</w:t>
      </w:r>
      <w:r w:rsidRPr="004773D5">
        <w:rPr>
          <w:rFonts w:ascii="標楷體" w:hAnsi="標楷體" w:hint="eastAsia"/>
          <w:bCs/>
          <w:szCs w:val="32"/>
        </w:rPr>
        <w:t>日修正頒布實施「國家廉政建設行動方案」。</w:t>
      </w:r>
    </w:p>
    <w:p w:rsidR="00542B9B" w:rsidRPr="004773D5" w:rsidRDefault="00542B9B" w:rsidP="009553D2">
      <w:pPr>
        <w:spacing w:line="520" w:lineRule="exact"/>
        <w:jc w:val="both"/>
        <w:rPr>
          <w:rFonts w:ascii="標楷體"/>
          <w:b/>
          <w:szCs w:val="32"/>
        </w:rPr>
      </w:pPr>
      <w:r w:rsidRPr="004773D5">
        <w:rPr>
          <w:rFonts w:ascii="標楷體" w:hAnsi="標楷體" w:hint="eastAsia"/>
          <w:b/>
          <w:bCs/>
          <w:szCs w:val="32"/>
        </w:rPr>
        <w:t>貳、目標</w:t>
      </w:r>
    </w:p>
    <w:p w:rsidR="00542B9B" w:rsidRPr="004773D5" w:rsidRDefault="00542B9B" w:rsidP="004B2A5E">
      <w:pPr>
        <w:pStyle w:val="a3"/>
        <w:spacing w:line="520" w:lineRule="exact"/>
        <w:ind w:leftChars="210" w:left="672"/>
        <w:jc w:val="both"/>
        <w:rPr>
          <w:rFonts w:ascii="標楷體"/>
          <w:szCs w:val="32"/>
        </w:rPr>
      </w:pPr>
      <w:r>
        <w:rPr>
          <w:rFonts w:ascii="標楷體" w:hAnsi="標楷體" w:hint="eastAsia"/>
          <w:bCs/>
          <w:szCs w:val="32"/>
        </w:rPr>
        <w:t>貫徹市長「清廉執政」、「行動市府」以及「廉能</w:t>
      </w:r>
      <w:r>
        <w:rPr>
          <w:rFonts w:ascii="標楷體" w:hAnsi="標楷體"/>
          <w:bCs/>
          <w:szCs w:val="32"/>
        </w:rPr>
        <w:t xml:space="preserve"> </w:t>
      </w:r>
      <w:r>
        <w:rPr>
          <w:rFonts w:ascii="標楷體" w:hAnsi="標楷體" w:hint="eastAsia"/>
          <w:bCs/>
          <w:szCs w:val="32"/>
        </w:rPr>
        <w:t>開放</w:t>
      </w:r>
      <w:r>
        <w:rPr>
          <w:rFonts w:ascii="標楷體" w:hAnsi="標楷體"/>
          <w:bCs/>
          <w:szCs w:val="32"/>
        </w:rPr>
        <w:t xml:space="preserve"> </w:t>
      </w:r>
      <w:r>
        <w:rPr>
          <w:rFonts w:ascii="標楷體" w:hAnsi="標楷體" w:hint="eastAsia"/>
          <w:bCs/>
          <w:szCs w:val="32"/>
        </w:rPr>
        <w:t>效率」之施政理念，</w:t>
      </w:r>
      <w:r w:rsidRPr="004773D5">
        <w:rPr>
          <w:rFonts w:ascii="標楷體" w:hAnsi="標楷體" w:hint="eastAsia"/>
          <w:bCs/>
          <w:szCs w:val="32"/>
        </w:rPr>
        <w:t>以優質</w:t>
      </w:r>
      <w:proofErr w:type="gramStart"/>
      <w:r w:rsidRPr="004773D5">
        <w:rPr>
          <w:rFonts w:ascii="標楷體" w:hAnsi="標楷體" w:hint="eastAsia"/>
          <w:bCs/>
          <w:szCs w:val="32"/>
        </w:rPr>
        <w:t>廉</w:t>
      </w:r>
      <w:proofErr w:type="gramEnd"/>
      <w:r w:rsidRPr="004773D5">
        <w:rPr>
          <w:rFonts w:ascii="標楷體" w:hAnsi="標楷體" w:hint="eastAsia"/>
          <w:bCs/>
          <w:szCs w:val="32"/>
        </w:rPr>
        <w:t>政治理，透過</w:t>
      </w:r>
      <w:proofErr w:type="gramStart"/>
      <w:r w:rsidRPr="004773D5">
        <w:rPr>
          <w:rFonts w:ascii="標楷體" w:hAnsi="標楷體" w:hint="eastAsia"/>
          <w:bCs/>
          <w:szCs w:val="32"/>
        </w:rPr>
        <w:t>防貪反貪</w:t>
      </w:r>
      <w:proofErr w:type="gramEnd"/>
      <w:r w:rsidRPr="004773D5">
        <w:rPr>
          <w:rFonts w:ascii="標楷體" w:hAnsi="標楷體" w:hint="eastAsia"/>
          <w:bCs/>
          <w:szCs w:val="32"/>
        </w:rPr>
        <w:t>為主、</w:t>
      </w:r>
      <w:proofErr w:type="gramStart"/>
      <w:r w:rsidRPr="004773D5">
        <w:rPr>
          <w:rFonts w:ascii="標楷體" w:hAnsi="標楷體" w:hint="eastAsia"/>
          <w:bCs/>
          <w:szCs w:val="32"/>
        </w:rPr>
        <w:t>肅</w:t>
      </w:r>
      <w:proofErr w:type="gramEnd"/>
      <w:r w:rsidRPr="004773D5">
        <w:rPr>
          <w:rFonts w:ascii="標楷體" w:hAnsi="標楷體" w:hint="eastAsia"/>
          <w:bCs/>
          <w:szCs w:val="32"/>
        </w:rPr>
        <w:t>貪為輔之對策與作為，落實廉政倫理，強化透明</w:t>
      </w:r>
      <w:proofErr w:type="gramStart"/>
      <w:r w:rsidRPr="004773D5">
        <w:rPr>
          <w:rFonts w:ascii="標楷體" w:hAnsi="標楷體" w:hint="eastAsia"/>
          <w:bCs/>
          <w:szCs w:val="32"/>
        </w:rPr>
        <w:t>與課責</w:t>
      </w:r>
      <w:proofErr w:type="gramEnd"/>
      <w:r w:rsidRPr="004773D5">
        <w:rPr>
          <w:rFonts w:ascii="標楷體" w:hAnsi="標楷體" w:hint="eastAsia"/>
          <w:bCs/>
          <w:szCs w:val="32"/>
        </w:rPr>
        <w:t>，深化公民反貪意識，全力查辦貪腐，建構</w:t>
      </w:r>
      <w:proofErr w:type="gramStart"/>
      <w:r w:rsidRPr="004773D5">
        <w:rPr>
          <w:rFonts w:ascii="標楷體" w:hAnsi="標楷體" w:hint="eastAsia"/>
          <w:bCs/>
          <w:szCs w:val="32"/>
        </w:rPr>
        <w:t>臺</w:t>
      </w:r>
      <w:proofErr w:type="gramEnd"/>
      <w:r w:rsidRPr="004773D5">
        <w:rPr>
          <w:rFonts w:ascii="標楷體" w:hAnsi="標楷體" w:hint="eastAsia"/>
          <w:bCs/>
          <w:szCs w:val="32"/>
        </w:rPr>
        <w:t>中為高度廉潔城市廉政願景。</w:t>
      </w:r>
    </w:p>
    <w:p w:rsidR="00542B9B" w:rsidRPr="004773D5" w:rsidRDefault="00542B9B" w:rsidP="009553D2">
      <w:pPr>
        <w:spacing w:line="520" w:lineRule="exact"/>
        <w:jc w:val="both"/>
        <w:rPr>
          <w:rFonts w:ascii="標楷體"/>
          <w:b/>
          <w:szCs w:val="32"/>
        </w:rPr>
      </w:pPr>
      <w:r w:rsidRPr="004773D5">
        <w:rPr>
          <w:rFonts w:ascii="標楷體" w:hAnsi="標楷體" w:hint="eastAsia"/>
          <w:b/>
          <w:szCs w:val="32"/>
        </w:rPr>
        <w:t>參、</w:t>
      </w:r>
      <w:r w:rsidRPr="004773D5">
        <w:rPr>
          <w:rFonts w:ascii="標楷體" w:hAnsi="標楷體" w:hint="eastAsia"/>
          <w:b/>
          <w:bCs/>
          <w:szCs w:val="32"/>
        </w:rPr>
        <w:t>工作重點</w:t>
      </w:r>
    </w:p>
    <w:p w:rsidR="00542B9B" w:rsidRDefault="00542B9B" w:rsidP="004B2A5E">
      <w:pPr>
        <w:spacing w:line="520" w:lineRule="exact"/>
        <w:ind w:leftChars="-1" w:left="-3" w:firstLineChars="105" w:firstLine="336"/>
        <w:jc w:val="both"/>
        <w:rPr>
          <w:rFonts w:ascii="標楷體"/>
          <w:b/>
          <w:bCs/>
          <w:szCs w:val="32"/>
        </w:rPr>
      </w:pPr>
      <w:r w:rsidRPr="004773D5">
        <w:rPr>
          <w:rFonts w:ascii="標楷體" w:hAnsi="標楷體" w:hint="eastAsia"/>
          <w:b/>
          <w:bCs/>
          <w:szCs w:val="32"/>
        </w:rPr>
        <w:t>一、防貪</w:t>
      </w:r>
    </w:p>
    <w:p w:rsidR="00542B9B" w:rsidRPr="00222504" w:rsidRDefault="00542B9B" w:rsidP="00222504">
      <w:pPr>
        <w:spacing w:line="500" w:lineRule="exact"/>
        <w:ind w:firstLineChars="201" w:firstLine="643"/>
        <w:jc w:val="both"/>
        <w:rPr>
          <w:rFonts w:ascii="標楷體"/>
          <w:b/>
          <w:szCs w:val="32"/>
        </w:rPr>
      </w:pPr>
      <w:r w:rsidRPr="00222504">
        <w:rPr>
          <w:rFonts w:ascii="標楷體" w:hAnsi="標楷體"/>
          <w:szCs w:val="32"/>
        </w:rPr>
        <w:t>(</w:t>
      </w:r>
      <w:proofErr w:type="gramStart"/>
      <w:r w:rsidRPr="00222504">
        <w:rPr>
          <w:rFonts w:ascii="標楷體" w:hAnsi="標楷體" w:hint="eastAsia"/>
          <w:szCs w:val="32"/>
        </w:rPr>
        <w:t>一</w:t>
      </w:r>
      <w:proofErr w:type="gramEnd"/>
      <w:r w:rsidRPr="00222504">
        <w:rPr>
          <w:rFonts w:ascii="標楷體" w:hAnsi="標楷體"/>
          <w:szCs w:val="32"/>
        </w:rPr>
        <w:t>)</w:t>
      </w:r>
      <w:r w:rsidRPr="00222504">
        <w:rPr>
          <w:rFonts w:ascii="標楷體" w:hAnsi="標楷體" w:hint="eastAsia"/>
          <w:szCs w:val="32"/>
        </w:rPr>
        <w:t>貫徹市長「清廉執政」</w:t>
      </w:r>
      <w:r>
        <w:rPr>
          <w:rFonts w:ascii="標楷體" w:hAnsi="標楷體" w:hint="eastAsia"/>
          <w:szCs w:val="32"/>
        </w:rPr>
        <w:t>，</w:t>
      </w:r>
      <w:r w:rsidRPr="00222504">
        <w:rPr>
          <w:rFonts w:ascii="標楷體" w:hAnsi="標楷體" w:hint="eastAsia"/>
          <w:szCs w:val="32"/>
        </w:rPr>
        <w:t>簽署廉能公約</w:t>
      </w:r>
      <w:r>
        <w:rPr>
          <w:rFonts w:ascii="標楷體" w:hAnsi="標楷體" w:hint="eastAsia"/>
          <w:szCs w:val="32"/>
        </w:rPr>
        <w:t>。</w:t>
      </w:r>
    </w:p>
    <w:p w:rsidR="00542B9B" w:rsidRPr="004773D5" w:rsidRDefault="00542B9B" w:rsidP="00523587">
      <w:pPr>
        <w:spacing w:line="520" w:lineRule="exact"/>
        <w:ind w:firstLineChars="210" w:firstLine="672"/>
        <w:jc w:val="both"/>
        <w:rPr>
          <w:rFonts w:ascii="標楷體"/>
          <w:bCs/>
          <w:szCs w:val="32"/>
        </w:rPr>
      </w:pPr>
      <w:r w:rsidRPr="004773D5">
        <w:rPr>
          <w:rFonts w:ascii="標楷體" w:hAnsi="標楷體"/>
          <w:bCs/>
          <w:szCs w:val="32"/>
        </w:rPr>
        <w:t>(</w:t>
      </w:r>
      <w:r>
        <w:rPr>
          <w:rFonts w:ascii="標楷體" w:hAnsi="標楷體" w:hint="eastAsia"/>
          <w:bCs/>
          <w:szCs w:val="32"/>
        </w:rPr>
        <w:t>二</w:t>
      </w:r>
      <w:r w:rsidRPr="004773D5">
        <w:rPr>
          <w:rFonts w:ascii="標楷體" w:hAnsi="標楷體"/>
          <w:bCs/>
          <w:szCs w:val="32"/>
        </w:rPr>
        <w:t>)</w:t>
      </w:r>
      <w:r w:rsidRPr="004773D5">
        <w:rPr>
          <w:rFonts w:ascii="標楷體" w:hAnsi="標楷體" w:hint="eastAsia"/>
          <w:bCs/>
          <w:szCs w:val="32"/>
        </w:rPr>
        <w:t>透過廉政會報，凝聚機關廉政共識。</w:t>
      </w:r>
    </w:p>
    <w:p w:rsidR="00542B9B" w:rsidRPr="004773D5" w:rsidRDefault="00542B9B" w:rsidP="009553D2">
      <w:pPr>
        <w:spacing w:line="520" w:lineRule="exact"/>
        <w:ind w:firstLineChars="210" w:firstLine="672"/>
        <w:jc w:val="both"/>
        <w:rPr>
          <w:rFonts w:ascii="標楷體"/>
          <w:bCs/>
          <w:szCs w:val="32"/>
        </w:rPr>
      </w:pPr>
      <w:r w:rsidRPr="004773D5">
        <w:rPr>
          <w:rFonts w:ascii="標楷體" w:hAnsi="標楷體"/>
          <w:bCs/>
          <w:szCs w:val="32"/>
        </w:rPr>
        <w:t>(</w:t>
      </w:r>
      <w:r>
        <w:rPr>
          <w:rFonts w:ascii="標楷體" w:hAnsi="標楷體" w:hint="eastAsia"/>
          <w:bCs/>
          <w:szCs w:val="32"/>
        </w:rPr>
        <w:t>三</w:t>
      </w:r>
      <w:r w:rsidRPr="004773D5">
        <w:rPr>
          <w:rFonts w:ascii="標楷體" w:hAnsi="標楷體"/>
          <w:bCs/>
          <w:szCs w:val="32"/>
        </w:rPr>
        <w:t>)</w:t>
      </w:r>
      <w:r w:rsidRPr="004773D5">
        <w:rPr>
          <w:rFonts w:ascii="標楷體" w:hAnsi="標楷體" w:hint="eastAsia"/>
          <w:bCs/>
          <w:szCs w:val="32"/>
        </w:rPr>
        <w:t>強化首長及主管監督作為，做好預防性處理。</w:t>
      </w:r>
    </w:p>
    <w:p w:rsidR="00542B9B" w:rsidRPr="004773D5" w:rsidRDefault="00542B9B" w:rsidP="009553D2">
      <w:pPr>
        <w:spacing w:line="520" w:lineRule="exact"/>
        <w:ind w:firstLineChars="210" w:firstLine="672"/>
        <w:jc w:val="both"/>
        <w:rPr>
          <w:rFonts w:ascii="標楷體"/>
          <w:bCs/>
          <w:szCs w:val="32"/>
        </w:rPr>
      </w:pPr>
      <w:r w:rsidRPr="004773D5">
        <w:rPr>
          <w:rFonts w:ascii="標楷體" w:hAnsi="標楷體"/>
          <w:bCs/>
          <w:szCs w:val="32"/>
        </w:rPr>
        <w:t>(</w:t>
      </w:r>
      <w:r>
        <w:rPr>
          <w:rFonts w:ascii="標楷體" w:hAnsi="標楷體" w:hint="eastAsia"/>
          <w:bCs/>
          <w:szCs w:val="32"/>
        </w:rPr>
        <w:t>四</w:t>
      </w:r>
      <w:r w:rsidRPr="004773D5">
        <w:rPr>
          <w:rFonts w:ascii="標楷體" w:hAnsi="標楷體"/>
          <w:bCs/>
          <w:szCs w:val="32"/>
        </w:rPr>
        <w:t>)</w:t>
      </w:r>
      <w:r w:rsidRPr="004773D5">
        <w:rPr>
          <w:rFonts w:ascii="標楷體" w:hAnsi="標楷體" w:hint="eastAsia"/>
          <w:bCs/>
          <w:szCs w:val="32"/>
        </w:rPr>
        <w:t>人事</w:t>
      </w:r>
      <w:proofErr w:type="gramStart"/>
      <w:r w:rsidRPr="004773D5">
        <w:rPr>
          <w:rFonts w:ascii="標楷體" w:hAnsi="標楷體" w:hint="eastAsia"/>
          <w:bCs/>
          <w:szCs w:val="32"/>
        </w:rPr>
        <w:t>陞</w:t>
      </w:r>
      <w:proofErr w:type="gramEnd"/>
      <w:r w:rsidRPr="004773D5">
        <w:rPr>
          <w:rFonts w:ascii="標楷體" w:hAnsi="標楷體" w:hint="eastAsia"/>
          <w:bCs/>
          <w:szCs w:val="32"/>
        </w:rPr>
        <w:t>遷調動公開透明，激勵員工士氣。</w:t>
      </w:r>
    </w:p>
    <w:p w:rsidR="00542B9B" w:rsidRPr="004773D5" w:rsidRDefault="00542B9B" w:rsidP="00011CCA">
      <w:pPr>
        <w:spacing w:line="520" w:lineRule="exact"/>
        <w:ind w:firstLineChars="210" w:firstLine="672"/>
        <w:jc w:val="both"/>
        <w:rPr>
          <w:rFonts w:ascii="標楷體"/>
          <w:bCs/>
          <w:szCs w:val="32"/>
        </w:rPr>
      </w:pPr>
      <w:r w:rsidRPr="004773D5">
        <w:rPr>
          <w:rFonts w:ascii="標楷體" w:hAnsi="標楷體"/>
          <w:bCs/>
          <w:szCs w:val="32"/>
        </w:rPr>
        <w:t>(</w:t>
      </w:r>
      <w:r>
        <w:rPr>
          <w:rFonts w:ascii="標楷體" w:hAnsi="標楷體" w:hint="eastAsia"/>
          <w:bCs/>
          <w:szCs w:val="32"/>
        </w:rPr>
        <w:t>五</w:t>
      </w:r>
      <w:r w:rsidRPr="004773D5">
        <w:rPr>
          <w:rFonts w:ascii="標楷體" w:hAnsi="標楷體"/>
          <w:bCs/>
          <w:szCs w:val="32"/>
        </w:rPr>
        <w:t>)</w:t>
      </w:r>
      <w:r w:rsidRPr="004773D5">
        <w:rPr>
          <w:rFonts w:ascii="標楷體" w:hAnsi="標楷體" w:hint="eastAsia"/>
          <w:bCs/>
          <w:szCs w:val="32"/>
        </w:rPr>
        <w:t>加強政風預警作為，先期防範弊端。</w:t>
      </w:r>
    </w:p>
    <w:p w:rsidR="00542B9B" w:rsidRPr="004773D5" w:rsidRDefault="00542B9B" w:rsidP="00011CCA">
      <w:pPr>
        <w:spacing w:line="520" w:lineRule="exact"/>
        <w:ind w:firstLineChars="210" w:firstLine="672"/>
        <w:jc w:val="both"/>
        <w:rPr>
          <w:rFonts w:ascii="標楷體"/>
          <w:bCs/>
          <w:szCs w:val="32"/>
        </w:rPr>
      </w:pPr>
      <w:r w:rsidRPr="004773D5">
        <w:rPr>
          <w:rFonts w:ascii="標楷體" w:hAnsi="標楷體"/>
          <w:bCs/>
          <w:szCs w:val="32"/>
        </w:rPr>
        <w:t>(</w:t>
      </w:r>
      <w:r>
        <w:rPr>
          <w:rFonts w:ascii="標楷體" w:hAnsi="標楷體" w:hint="eastAsia"/>
          <w:bCs/>
          <w:szCs w:val="32"/>
        </w:rPr>
        <w:t>六</w:t>
      </w:r>
      <w:r w:rsidRPr="004773D5">
        <w:rPr>
          <w:rFonts w:ascii="標楷體" w:hAnsi="標楷體"/>
          <w:bCs/>
          <w:szCs w:val="32"/>
        </w:rPr>
        <w:t>)</w:t>
      </w:r>
      <w:r w:rsidRPr="004773D5">
        <w:rPr>
          <w:rFonts w:ascii="標楷體" w:hAnsi="標楷體" w:hint="eastAsia"/>
          <w:bCs/>
          <w:szCs w:val="32"/>
        </w:rPr>
        <w:t>擴大廉政宣導，深化同仁廉潔意識。</w:t>
      </w:r>
    </w:p>
    <w:p w:rsidR="00542B9B" w:rsidRPr="004773D5" w:rsidRDefault="00542B9B" w:rsidP="00011CCA">
      <w:pPr>
        <w:spacing w:line="520" w:lineRule="exact"/>
        <w:ind w:firstLineChars="210" w:firstLine="672"/>
        <w:jc w:val="both"/>
        <w:rPr>
          <w:rFonts w:ascii="標楷體"/>
          <w:szCs w:val="32"/>
        </w:rPr>
      </w:pPr>
      <w:r w:rsidRPr="004773D5">
        <w:rPr>
          <w:rFonts w:ascii="標楷體" w:hAnsi="標楷體"/>
          <w:szCs w:val="32"/>
        </w:rPr>
        <w:t>(</w:t>
      </w:r>
      <w:r>
        <w:rPr>
          <w:rFonts w:ascii="標楷體" w:hAnsi="標楷體" w:hint="eastAsia"/>
          <w:szCs w:val="32"/>
        </w:rPr>
        <w:t>七</w:t>
      </w:r>
      <w:r w:rsidRPr="004773D5">
        <w:rPr>
          <w:rFonts w:ascii="標楷體" w:hAnsi="標楷體"/>
          <w:szCs w:val="32"/>
        </w:rPr>
        <w:t>)</w:t>
      </w:r>
      <w:r w:rsidRPr="004773D5">
        <w:rPr>
          <w:rFonts w:ascii="標楷體" w:hAnsi="標楷體" w:hint="eastAsia"/>
          <w:szCs w:val="32"/>
        </w:rPr>
        <w:t>落實公務倫理、陽光法案，完善申報、登錄作為。</w:t>
      </w:r>
    </w:p>
    <w:p w:rsidR="00542B9B" w:rsidRPr="004773D5" w:rsidRDefault="00542B9B" w:rsidP="00011CCA">
      <w:pPr>
        <w:spacing w:line="520" w:lineRule="exact"/>
        <w:ind w:firstLineChars="210" w:firstLine="672"/>
        <w:jc w:val="both"/>
        <w:rPr>
          <w:rFonts w:ascii="標楷體"/>
          <w:szCs w:val="32"/>
        </w:rPr>
      </w:pPr>
      <w:r w:rsidRPr="004773D5">
        <w:rPr>
          <w:rFonts w:ascii="標楷體" w:hAnsi="標楷體"/>
          <w:szCs w:val="32"/>
        </w:rPr>
        <w:t>(</w:t>
      </w:r>
      <w:r>
        <w:rPr>
          <w:rFonts w:ascii="標楷體" w:hAnsi="標楷體" w:hint="eastAsia"/>
          <w:szCs w:val="32"/>
        </w:rPr>
        <w:t>八</w:t>
      </w:r>
      <w:r w:rsidRPr="004773D5">
        <w:rPr>
          <w:rFonts w:ascii="標楷體" w:hAnsi="標楷體"/>
          <w:szCs w:val="32"/>
        </w:rPr>
        <w:t>)</w:t>
      </w:r>
      <w:r w:rsidRPr="004773D5">
        <w:rPr>
          <w:rFonts w:ascii="標楷體" w:hAnsi="標楷體" w:hint="eastAsia"/>
          <w:szCs w:val="32"/>
        </w:rPr>
        <w:t>加強採購工程管控，落實稽核查驗及複核工作。</w:t>
      </w:r>
    </w:p>
    <w:p w:rsidR="00542B9B" w:rsidRPr="004773D5" w:rsidRDefault="00542B9B" w:rsidP="00011CCA">
      <w:pPr>
        <w:spacing w:line="520" w:lineRule="exact"/>
        <w:ind w:firstLineChars="210" w:firstLine="672"/>
        <w:jc w:val="both"/>
        <w:rPr>
          <w:rFonts w:ascii="標楷體"/>
          <w:szCs w:val="32"/>
        </w:rPr>
      </w:pPr>
      <w:r w:rsidRPr="004773D5">
        <w:rPr>
          <w:rFonts w:ascii="標楷體" w:hAnsi="標楷體"/>
          <w:bCs/>
          <w:szCs w:val="32"/>
        </w:rPr>
        <w:t>(</w:t>
      </w:r>
      <w:r>
        <w:rPr>
          <w:rFonts w:ascii="標楷體" w:hAnsi="標楷體" w:hint="eastAsia"/>
          <w:bCs/>
          <w:szCs w:val="32"/>
        </w:rPr>
        <w:t>九</w:t>
      </w:r>
      <w:r w:rsidRPr="004773D5">
        <w:rPr>
          <w:rFonts w:ascii="標楷體" w:hAnsi="標楷體"/>
          <w:bCs/>
          <w:szCs w:val="32"/>
        </w:rPr>
        <w:t>)</w:t>
      </w:r>
      <w:r w:rsidRPr="004773D5">
        <w:rPr>
          <w:rFonts w:ascii="標楷體" w:hAnsi="標楷體" w:hint="eastAsia"/>
          <w:szCs w:val="32"/>
        </w:rPr>
        <w:t>提升效能透明，促進人民申請案件廉潔。</w:t>
      </w:r>
    </w:p>
    <w:p w:rsidR="00542B9B" w:rsidRPr="004773D5" w:rsidRDefault="00542B9B" w:rsidP="00011CCA">
      <w:pPr>
        <w:spacing w:line="520" w:lineRule="exact"/>
        <w:ind w:firstLineChars="210" w:firstLine="672"/>
        <w:jc w:val="both"/>
        <w:rPr>
          <w:rFonts w:ascii="標楷體"/>
          <w:szCs w:val="32"/>
        </w:rPr>
      </w:pPr>
      <w:r w:rsidRPr="004773D5">
        <w:rPr>
          <w:rFonts w:ascii="標楷體" w:hAnsi="標楷體"/>
          <w:szCs w:val="32"/>
        </w:rPr>
        <w:t>(</w:t>
      </w:r>
      <w:r>
        <w:rPr>
          <w:rFonts w:ascii="標楷體" w:hAnsi="標楷體" w:hint="eastAsia"/>
          <w:szCs w:val="32"/>
        </w:rPr>
        <w:t>十</w:t>
      </w:r>
      <w:r w:rsidRPr="004773D5">
        <w:rPr>
          <w:rFonts w:ascii="標楷體" w:hAnsi="標楷體"/>
          <w:szCs w:val="32"/>
        </w:rPr>
        <w:t>)</w:t>
      </w:r>
      <w:r w:rsidRPr="004773D5">
        <w:rPr>
          <w:rFonts w:ascii="標楷體" w:hAnsi="標楷體" w:hint="eastAsia"/>
          <w:szCs w:val="32"/>
        </w:rPr>
        <w:t>強化易滋弊端業務治理、有效防制貪瀆。</w:t>
      </w:r>
    </w:p>
    <w:p w:rsidR="00542B9B" w:rsidRPr="004773D5" w:rsidRDefault="00542B9B" w:rsidP="00011CCA">
      <w:pPr>
        <w:spacing w:line="520" w:lineRule="exact"/>
        <w:ind w:firstLineChars="210" w:firstLine="672"/>
        <w:jc w:val="both"/>
        <w:rPr>
          <w:rFonts w:ascii="標楷體"/>
          <w:bCs/>
          <w:szCs w:val="32"/>
        </w:rPr>
      </w:pPr>
      <w:r w:rsidRPr="004773D5">
        <w:rPr>
          <w:rFonts w:ascii="標楷體" w:hAnsi="標楷體"/>
          <w:szCs w:val="32"/>
        </w:rPr>
        <w:t>(</w:t>
      </w:r>
      <w:r>
        <w:rPr>
          <w:rFonts w:ascii="標楷體" w:hAnsi="標楷體" w:hint="eastAsia"/>
          <w:szCs w:val="32"/>
        </w:rPr>
        <w:t>十一</w:t>
      </w:r>
      <w:r w:rsidRPr="004773D5">
        <w:rPr>
          <w:rFonts w:ascii="標楷體" w:hAnsi="標楷體"/>
          <w:szCs w:val="32"/>
        </w:rPr>
        <w:t>)</w:t>
      </w:r>
      <w:r w:rsidRPr="004773D5">
        <w:rPr>
          <w:rFonts w:ascii="標楷體" w:hAnsi="標楷體" w:hint="eastAsia"/>
          <w:bCs/>
          <w:szCs w:val="32"/>
        </w:rPr>
        <w:t>發掘民意脈動，廣</w:t>
      </w:r>
      <w:proofErr w:type="gramStart"/>
      <w:r w:rsidRPr="004773D5">
        <w:rPr>
          <w:rFonts w:ascii="標楷體" w:hAnsi="標楷體" w:hint="eastAsia"/>
          <w:bCs/>
          <w:szCs w:val="32"/>
        </w:rPr>
        <w:t>徵興革建</w:t>
      </w:r>
      <w:proofErr w:type="gramEnd"/>
      <w:r w:rsidRPr="004773D5">
        <w:rPr>
          <w:rFonts w:ascii="標楷體" w:hAnsi="標楷體" w:hint="eastAsia"/>
          <w:bCs/>
          <w:szCs w:val="32"/>
        </w:rPr>
        <w:t>言。</w:t>
      </w:r>
    </w:p>
    <w:p w:rsidR="00542B9B" w:rsidRPr="004773D5" w:rsidRDefault="00542B9B" w:rsidP="004B2A5E">
      <w:pPr>
        <w:spacing w:line="520" w:lineRule="exact"/>
        <w:ind w:leftChars="120" w:left="842" w:hangingChars="143" w:hanging="458"/>
        <w:jc w:val="both"/>
        <w:rPr>
          <w:rFonts w:ascii="標楷體"/>
          <w:b/>
          <w:szCs w:val="32"/>
        </w:rPr>
      </w:pPr>
      <w:r w:rsidRPr="004773D5">
        <w:rPr>
          <w:rFonts w:ascii="標楷體" w:hAnsi="標楷體" w:hint="eastAsia"/>
          <w:b/>
          <w:bCs/>
          <w:szCs w:val="32"/>
        </w:rPr>
        <w:t>二、反貪</w:t>
      </w:r>
    </w:p>
    <w:p w:rsidR="00542B9B" w:rsidRPr="004773D5" w:rsidRDefault="00542B9B" w:rsidP="009553D2">
      <w:pPr>
        <w:spacing w:line="520" w:lineRule="exact"/>
        <w:ind w:firstLineChars="215" w:firstLine="688"/>
        <w:jc w:val="both"/>
        <w:rPr>
          <w:rFonts w:ascii="標楷體"/>
          <w:bCs/>
          <w:szCs w:val="32"/>
        </w:rPr>
      </w:pPr>
      <w:r w:rsidRPr="004773D5">
        <w:rPr>
          <w:rFonts w:ascii="標楷體" w:hAnsi="標楷體"/>
          <w:bCs/>
          <w:szCs w:val="32"/>
        </w:rPr>
        <w:t>(</w:t>
      </w:r>
      <w:proofErr w:type="gramStart"/>
      <w:r w:rsidRPr="004773D5">
        <w:rPr>
          <w:rFonts w:ascii="標楷體" w:hAnsi="標楷體" w:hint="eastAsia"/>
          <w:bCs/>
          <w:szCs w:val="32"/>
        </w:rPr>
        <w:t>一</w:t>
      </w:r>
      <w:proofErr w:type="gramEnd"/>
      <w:r w:rsidRPr="004773D5">
        <w:rPr>
          <w:rFonts w:ascii="標楷體" w:hAnsi="標楷體"/>
          <w:bCs/>
          <w:szCs w:val="32"/>
        </w:rPr>
        <w:t>)</w:t>
      </w:r>
      <w:r w:rsidRPr="004773D5">
        <w:rPr>
          <w:rFonts w:ascii="標楷體" w:hAnsi="標楷體" w:hint="eastAsia"/>
          <w:bCs/>
          <w:szCs w:val="32"/>
        </w:rPr>
        <w:t>加強反貪宣導，結合全民反貪。</w:t>
      </w:r>
    </w:p>
    <w:p w:rsidR="00542B9B" w:rsidRPr="004773D5" w:rsidRDefault="00542B9B" w:rsidP="009553D2">
      <w:pPr>
        <w:spacing w:line="520" w:lineRule="exact"/>
        <w:ind w:firstLineChars="215" w:firstLine="688"/>
        <w:jc w:val="both"/>
        <w:rPr>
          <w:rFonts w:ascii="標楷體"/>
          <w:bCs/>
          <w:szCs w:val="32"/>
        </w:rPr>
      </w:pPr>
      <w:r w:rsidRPr="004773D5">
        <w:rPr>
          <w:rFonts w:ascii="標楷體" w:hAnsi="標楷體"/>
          <w:bCs/>
          <w:szCs w:val="32"/>
        </w:rPr>
        <w:t>(</w:t>
      </w:r>
      <w:r w:rsidRPr="004773D5">
        <w:rPr>
          <w:rFonts w:ascii="標楷體" w:hAnsi="標楷體" w:hint="eastAsia"/>
          <w:bCs/>
          <w:szCs w:val="32"/>
        </w:rPr>
        <w:t>二</w:t>
      </w:r>
      <w:r w:rsidRPr="004773D5">
        <w:rPr>
          <w:rFonts w:ascii="標楷體" w:hAnsi="標楷體"/>
          <w:bCs/>
          <w:szCs w:val="32"/>
        </w:rPr>
        <w:t>)</w:t>
      </w:r>
      <w:r w:rsidRPr="004773D5">
        <w:rPr>
          <w:rFonts w:ascii="標楷體" w:hAnsi="標楷體" w:hint="eastAsia"/>
          <w:bCs/>
          <w:szCs w:val="32"/>
        </w:rPr>
        <w:t>推動企業誠信，協助政府</w:t>
      </w:r>
      <w:proofErr w:type="gramStart"/>
      <w:r w:rsidRPr="004773D5">
        <w:rPr>
          <w:rFonts w:ascii="標楷體" w:hAnsi="標楷體" w:hint="eastAsia"/>
          <w:bCs/>
          <w:szCs w:val="32"/>
        </w:rPr>
        <w:t>廉</w:t>
      </w:r>
      <w:proofErr w:type="gramEnd"/>
      <w:r w:rsidRPr="004773D5">
        <w:rPr>
          <w:rFonts w:ascii="標楷體" w:hAnsi="標楷體" w:hint="eastAsia"/>
          <w:bCs/>
          <w:szCs w:val="32"/>
        </w:rPr>
        <w:t>政治理。</w:t>
      </w:r>
    </w:p>
    <w:p w:rsidR="00542B9B" w:rsidRPr="004773D5" w:rsidRDefault="00542B9B" w:rsidP="009553D2">
      <w:pPr>
        <w:spacing w:line="520" w:lineRule="exact"/>
        <w:ind w:firstLineChars="215" w:firstLine="688"/>
        <w:jc w:val="both"/>
        <w:rPr>
          <w:rFonts w:ascii="標楷體"/>
          <w:szCs w:val="32"/>
        </w:rPr>
      </w:pPr>
      <w:r w:rsidRPr="004773D5">
        <w:rPr>
          <w:rFonts w:ascii="標楷體" w:hAnsi="標楷體"/>
          <w:bCs/>
          <w:szCs w:val="32"/>
        </w:rPr>
        <w:lastRenderedPageBreak/>
        <w:t>(</w:t>
      </w:r>
      <w:r w:rsidRPr="004773D5">
        <w:rPr>
          <w:rFonts w:ascii="標楷體" w:hAnsi="標楷體" w:hint="eastAsia"/>
          <w:bCs/>
          <w:szCs w:val="32"/>
        </w:rPr>
        <w:t>三</w:t>
      </w:r>
      <w:r w:rsidRPr="004773D5">
        <w:rPr>
          <w:rFonts w:ascii="標楷體" w:hAnsi="標楷體"/>
          <w:bCs/>
          <w:szCs w:val="32"/>
        </w:rPr>
        <w:t>)</w:t>
      </w:r>
      <w:proofErr w:type="gramStart"/>
      <w:r w:rsidRPr="004773D5">
        <w:rPr>
          <w:rFonts w:ascii="標楷體" w:hAnsi="標楷體" w:hint="eastAsia"/>
          <w:bCs/>
          <w:szCs w:val="32"/>
        </w:rPr>
        <w:t>建構反貪</w:t>
      </w:r>
      <w:proofErr w:type="gramEnd"/>
      <w:r w:rsidRPr="004773D5">
        <w:rPr>
          <w:rFonts w:ascii="標楷體" w:hAnsi="標楷體" w:hint="eastAsia"/>
          <w:bCs/>
          <w:szCs w:val="32"/>
        </w:rPr>
        <w:t>網絡，加強反貪聯繫。</w:t>
      </w:r>
    </w:p>
    <w:p w:rsidR="00542B9B" w:rsidRPr="004773D5" w:rsidRDefault="00542B9B" w:rsidP="004B2A5E">
      <w:pPr>
        <w:spacing w:line="520" w:lineRule="exact"/>
        <w:ind w:leftChars="135" w:left="784" w:hangingChars="110" w:hanging="352"/>
        <w:jc w:val="both"/>
        <w:rPr>
          <w:rFonts w:ascii="標楷體"/>
          <w:b/>
          <w:szCs w:val="32"/>
        </w:rPr>
      </w:pPr>
      <w:r w:rsidRPr="004773D5">
        <w:rPr>
          <w:rFonts w:ascii="標楷體" w:hAnsi="標楷體" w:hint="eastAsia"/>
          <w:b/>
          <w:bCs/>
          <w:szCs w:val="32"/>
        </w:rPr>
        <w:t>三、</w:t>
      </w:r>
      <w:proofErr w:type="gramStart"/>
      <w:r w:rsidRPr="004773D5">
        <w:rPr>
          <w:rFonts w:ascii="標楷體" w:hAnsi="標楷體" w:hint="eastAsia"/>
          <w:b/>
          <w:bCs/>
          <w:szCs w:val="32"/>
        </w:rPr>
        <w:t>肅</w:t>
      </w:r>
      <w:proofErr w:type="gramEnd"/>
      <w:r w:rsidRPr="004773D5">
        <w:rPr>
          <w:rFonts w:ascii="標楷體" w:hAnsi="標楷體" w:hint="eastAsia"/>
          <w:b/>
          <w:bCs/>
          <w:szCs w:val="32"/>
        </w:rPr>
        <w:t>貪</w:t>
      </w:r>
    </w:p>
    <w:p w:rsidR="00542B9B" w:rsidRPr="004773D5" w:rsidRDefault="00542B9B" w:rsidP="009553D2">
      <w:pPr>
        <w:spacing w:line="520" w:lineRule="exact"/>
        <w:ind w:firstLineChars="220" w:firstLine="704"/>
        <w:jc w:val="both"/>
        <w:rPr>
          <w:rFonts w:ascii="標楷體"/>
          <w:bCs/>
          <w:szCs w:val="32"/>
        </w:rPr>
      </w:pPr>
      <w:r w:rsidRPr="004773D5">
        <w:rPr>
          <w:rFonts w:ascii="標楷體" w:hAnsi="標楷體"/>
          <w:bCs/>
          <w:szCs w:val="32"/>
        </w:rPr>
        <w:t>(</w:t>
      </w:r>
      <w:proofErr w:type="gramStart"/>
      <w:r w:rsidRPr="004773D5">
        <w:rPr>
          <w:rFonts w:ascii="標楷體" w:hAnsi="標楷體" w:hint="eastAsia"/>
          <w:bCs/>
          <w:szCs w:val="32"/>
        </w:rPr>
        <w:t>一</w:t>
      </w:r>
      <w:proofErr w:type="gramEnd"/>
      <w:r w:rsidRPr="004773D5">
        <w:rPr>
          <w:rFonts w:ascii="標楷體" w:hAnsi="標楷體"/>
          <w:bCs/>
          <w:szCs w:val="32"/>
        </w:rPr>
        <w:t>)</w:t>
      </w:r>
      <w:r w:rsidRPr="004773D5">
        <w:rPr>
          <w:rFonts w:ascii="標楷體" w:hAnsi="標楷體" w:hint="eastAsia"/>
          <w:bCs/>
          <w:szCs w:val="32"/>
        </w:rPr>
        <w:t>妥慎處理檢舉案件，保障員工權益。</w:t>
      </w:r>
    </w:p>
    <w:p w:rsidR="00542B9B" w:rsidRPr="004773D5" w:rsidRDefault="00542B9B" w:rsidP="009553D2">
      <w:pPr>
        <w:spacing w:line="520" w:lineRule="exact"/>
        <w:ind w:firstLineChars="220" w:firstLine="704"/>
        <w:jc w:val="both"/>
        <w:rPr>
          <w:rFonts w:ascii="標楷體"/>
          <w:bCs/>
          <w:szCs w:val="32"/>
        </w:rPr>
      </w:pPr>
      <w:r w:rsidRPr="004773D5">
        <w:rPr>
          <w:rFonts w:ascii="標楷體" w:hAnsi="標楷體"/>
          <w:bCs/>
          <w:szCs w:val="32"/>
        </w:rPr>
        <w:t>(</w:t>
      </w:r>
      <w:r w:rsidRPr="004773D5">
        <w:rPr>
          <w:rFonts w:ascii="標楷體" w:hAnsi="標楷體" w:hint="eastAsia"/>
          <w:bCs/>
          <w:szCs w:val="32"/>
        </w:rPr>
        <w:t>二</w:t>
      </w:r>
      <w:r w:rsidRPr="004773D5">
        <w:rPr>
          <w:rFonts w:ascii="標楷體" w:hAnsi="標楷體"/>
          <w:bCs/>
          <w:szCs w:val="32"/>
        </w:rPr>
        <w:t>)</w:t>
      </w:r>
      <w:r w:rsidRPr="004773D5">
        <w:rPr>
          <w:rFonts w:ascii="標楷體" w:hAnsi="標楷體" w:hint="eastAsia"/>
          <w:bCs/>
          <w:szCs w:val="32"/>
        </w:rPr>
        <w:t>落實行政</w:t>
      </w:r>
      <w:proofErr w:type="gramStart"/>
      <w:r w:rsidRPr="004773D5">
        <w:rPr>
          <w:rFonts w:ascii="標楷體" w:hAnsi="標楷體" w:hint="eastAsia"/>
          <w:bCs/>
          <w:szCs w:val="32"/>
        </w:rPr>
        <w:t>肅</w:t>
      </w:r>
      <w:proofErr w:type="gramEnd"/>
      <w:r w:rsidRPr="004773D5">
        <w:rPr>
          <w:rFonts w:ascii="標楷體" w:hAnsi="標楷體" w:hint="eastAsia"/>
          <w:bCs/>
          <w:szCs w:val="32"/>
        </w:rPr>
        <w:t>貪，及時懲處不法。</w:t>
      </w:r>
    </w:p>
    <w:p w:rsidR="00542B9B" w:rsidRPr="004773D5" w:rsidRDefault="00542B9B" w:rsidP="009553D2">
      <w:pPr>
        <w:spacing w:line="520" w:lineRule="exact"/>
        <w:ind w:firstLineChars="220" w:firstLine="704"/>
        <w:jc w:val="both"/>
        <w:rPr>
          <w:rFonts w:ascii="標楷體"/>
          <w:bCs/>
          <w:szCs w:val="32"/>
        </w:rPr>
      </w:pPr>
      <w:r w:rsidRPr="004773D5">
        <w:rPr>
          <w:rFonts w:ascii="標楷體" w:hAnsi="標楷體"/>
          <w:bCs/>
          <w:szCs w:val="32"/>
        </w:rPr>
        <w:t>(</w:t>
      </w:r>
      <w:r w:rsidRPr="004773D5">
        <w:rPr>
          <w:rFonts w:ascii="標楷體" w:hAnsi="標楷體" w:hint="eastAsia"/>
          <w:bCs/>
          <w:szCs w:val="32"/>
        </w:rPr>
        <w:t>三</w:t>
      </w:r>
      <w:r w:rsidRPr="004773D5">
        <w:rPr>
          <w:rFonts w:ascii="標楷體" w:hAnsi="標楷體"/>
          <w:bCs/>
          <w:szCs w:val="32"/>
        </w:rPr>
        <w:t>)</w:t>
      </w:r>
      <w:r w:rsidRPr="004773D5">
        <w:rPr>
          <w:rFonts w:ascii="標楷體" w:hAnsi="標楷體" w:hint="eastAsia"/>
          <w:bCs/>
          <w:szCs w:val="32"/>
        </w:rPr>
        <w:t>加強風紀查案，有效貪腐整飭。</w:t>
      </w:r>
    </w:p>
    <w:p w:rsidR="00542B9B" w:rsidRPr="004773D5" w:rsidRDefault="00542B9B" w:rsidP="009553D2">
      <w:pPr>
        <w:spacing w:line="520" w:lineRule="exact"/>
        <w:jc w:val="both"/>
        <w:rPr>
          <w:rFonts w:ascii="標楷體"/>
          <w:b/>
          <w:szCs w:val="32"/>
        </w:rPr>
      </w:pPr>
      <w:r w:rsidRPr="004773D5">
        <w:rPr>
          <w:rFonts w:ascii="標楷體" w:hAnsi="標楷體" w:hint="eastAsia"/>
          <w:b/>
          <w:szCs w:val="32"/>
        </w:rPr>
        <w:t>肆、具體作為</w:t>
      </w:r>
    </w:p>
    <w:p w:rsidR="00542B9B" w:rsidRPr="004773D5" w:rsidRDefault="00542B9B" w:rsidP="00BF5DC1">
      <w:pPr>
        <w:spacing w:line="500" w:lineRule="exact"/>
        <w:ind w:firstLineChars="100" w:firstLine="320"/>
        <w:jc w:val="both"/>
        <w:rPr>
          <w:rFonts w:ascii="標楷體"/>
          <w:b/>
          <w:szCs w:val="32"/>
        </w:rPr>
      </w:pPr>
      <w:r w:rsidRPr="004773D5">
        <w:rPr>
          <w:rFonts w:ascii="標楷體" w:hAnsi="標楷體" w:hint="eastAsia"/>
          <w:b/>
          <w:szCs w:val="32"/>
        </w:rPr>
        <w:t>一、落實防制貪瀆各項措施，維護施政廉潔</w:t>
      </w:r>
    </w:p>
    <w:p w:rsidR="00542B9B" w:rsidRPr="004773D5" w:rsidRDefault="00542B9B" w:rsidP="00E945DD">
      <w:pPr>
        <w:spacing w:line="500" w:lineRule="exact"/>
        <w:ind w:firstLineChars="200" w:firstLine="641"/>
        <w:jc w:val="both"/>
        <w:rPr>
          <w:rFonts w:ascii="標楷體"/>
          <w:b/>
          <w:szCs w:val="32"/>
        </w:rPr>
      </w:pPr>
      <w:r w:rsidRPr="004773D5">
        <w:rPr>
          <w:rFonts w:ascii="標楷體" w:hAnsi="標楷體"/>
          <w:b/>
          <w:szCs w:val="32"/>
        </w:rPr>
        <w:t>(</w:t>
      </w:r>
      <w:proofErr w:type="gramStart"/>
      <w:r w:rsidRPr="004773D5">
        <w:rPr>
          <w:rFonts w:ascii="標楷體" w:hAnsi="標楷體" w:hint="eastAsia"/>
          <w:b/>
          <w:szCs w:val="32"/>
        </w:rPr>
        <w:t>一</w:t>
      </w:r>
      <w:proofErr w:type="gramEnd"/>
      <w:r w:rsidRPr="004773D5">
        <w:rPr>
          <w:rFonts w:ascii="標楷體" w:hAnsi="標楷體"/>
          <w:b/>
          <w:szCs w:val="32"/>
        </w:rPr>
        <w:t>)</w:t>
      </w:r>
      <w:r w:rsidRPr="004773D5">
        <w:rPr>
          <w:rFonts w:ascii="標楷體" w:hAnsi="標楷體" w:hint="eastAsia"/>
          <w:b/>
          <w:szCs w:val="32"/>
        </w:rPr>
        <w:t>貫徹市長「清廉執政」</w:t>
      </w:r>
      <w:r>
        <w:rPr>
          <w:rFonts w:ascii="標楷體" w:hAnsi="標楷體" w:hint="eastAsia"/>
          <w:b/>
          <w:szCs w:val="32"/>
        </w:rPr>
        <w:t>，</w:t>
      </w:r>
      <w:r w:rsidRPr="004773D5">
        <w:rPr>
          <w:rFonts w:ascii="標楷體" w:hAnsi="標楷體" w:hint="eastAsia"/>
          <w:b/>
          <w:szCs w:val="32"/>
        </w:rPr>
        <w:t>簽署廉能公約</w:t>
      </w:r>
    </w:p>
    <w:p w:rsidR="00542B9B" w:rsidRPr="00E945DD" w:rsidRDefault="00542B9B" w:rsidP="00E945DD">
      <w:pPr>
        <w:pStyle w:val="Web"/>
        <w:spacing w:before="0" w:beforeAutospacing="0" w:after="0" w:afterAutospacing="0" w:line="520" w:lineRule="exact"/>
        <w:ind w:leftChars="350" w:left="1600" w:hangingChars="150" w:hanging="480"/>
        <w:jc w:val="both"/>
        <w:rPr>
          <w:rFonts w:ascii="標楷體" w:eastAsia="標楷體" w:hAnsi="標楷體"/>
          <w:b/>
          <w:bCs/>
          <w:szCs w:val="32"/>
        </w:rPr>
      </w:pPr>
      <w:r w:rsidRPr="00E945DD">
        <w:rPr>
          <w:rFonts w:ascii="標楷體" w:eastAsia="標楷體" w:hAnsi="標楷體"/>
          <w:szCs w:val="32"/>
        </w:rPr>
        <w:t>1</w:t>
      </w:r>
      <w:r w:rsidRPr="00E945DD">
        <w:rPr>
          <w:rFonts w:ascii="標楷體" w:eastAsia="標楷體" w:hAnsi="標楷體" w:hint="eastAsia"/>
          <w:szCs w:val="32"/>
        </w:rPr>
        <w:t>、市長於就職（</w:t>
      </w:r>
      <w:r w:rsidRPr="00E945DD">
        <w:rPr>
          <w:rFonts w:ascii="標楷體" w:eastAsia="標楷體" w:hAnsi="標楷體"/>
          <w:szCs w:val="32"/>
        </w:rPr>
        <w:t>103.12.25</w:t>
      </w:r>
      <w:r w:rsidRPr="00E945DD">
        <w:rPr>
          <w:rFonts w:ascii="標楷體" w:eastAsia="標楷體" w:hAnsi="標楷體" w:hint="eastAsia"/>
          <w:szCs w:val="32"/>
        </w:rPr>
        <w:t>）宣布簽署「廉能公約」，並於第一次市政會議（</w:t>
      </w:r>
      <w:r w:rsidRPr="00E945DD">
        <w:rPr>
          <w:rFonts w:ascii="標楷體" w:eastAsia="標楷體" w:hAnsi="標楷體"/>
          <w:szCs w:val="32"/>
        </w:rPr>
        <w:t>103.12.29</w:t>
      </w:r>
      <w:r w:rsidRPr="00E945DD">
        <w:rPr>
          <w:rFonts w:ascii="標楷體" w:eastAsia="標楷體" w:hAnsi="標楷體" w:hint="eastAsia"/>
          <w:szCs w:val="32"/>
        </w:rPr>
        <w:t>）率領局處首長、區長簽署，展現「首長決心」引領同仁「堅持</w:t>
      </w:r>
      <w:proofErr w:type="gramStart"/>
      <w:r w:rsidRPr="00E945DD">
        <w:rPr>
          <w:rFonts w:ascii="標楷體" w:eastAsia="標楷體" w:hAnsi="標楷體" w:hint="eastAsia"/>
          <w:szCs w:val="32"/>
        </w:rPr>
        <w:t>廉潔，</w:t>
      </w:r>
      <w:proofErr w:type="gramEnd"/>
      <w:r w:rsidRPr="00E945DD">
        <w:rPr>
          <w:rFonts w:ascii="標楷體" w:eastAsia="標楷體" w:hAnsi="標楷體" w:hint="eastAsia"/>
          <w:szCs w:val="32"/>
        </w:rPr>
        <w:t>拒絕貪腐」，強化廉能，提升行政效率及品質，回應市民期待，打造市民之市府。</w:t>
      </w:r>
    </w:p>
    <w:p w:rsidR="00542B9B" w:rsidRPr="004773D5" w:rsidRDefault="00542B9B" w:rsidP="00E945DD">
      <w:pPr>
        <w:pStyle w:val="Web"/>
        <w:spacing w:before="0" w:beforeAutospacing="0" w:after="0" w:afterAutospacing="0" w:line="520" w:lineRule="exact"/>
        <w:ind w:leftChars="350" w:left="1600" w:hangingChars="150" w:hanging="480"/>
        <w:jc w:val="both"/>
        <w:rPr>
          <w:rFonts w:ascii="標楷體"/>
          <w:szCs w:val="32"/>
        </w:rPr>
      </w:pPr>
      <w:r w:rsidRPr="00E945DD">
        <w:rPr>
          <w:rFonts w:ascii="標楷體" w:eastAsia="標楷體" w:hAnsi="標楷體"/>
          <w:szCs w:val="32"/>
        </w:rPr>
        <w:t>2</w:t>
      </w:r>
      <w:r w:rsidRPr="00E945DD">
        <w:rPr>
          <w:rFonts w:ascii="標楷體" w:eastAsia="標楷體" w:hAnsi="標楷體" w:hint="eastAsia"/>
          <w:szCs w:val="32"/>
        </w:rPr>
        <w:t>、落實市長前述施政理念，續由各機關首長帶領主管同仁簽署「廉能公約」，促使全體機關</w:t>
      </w:r>
      <w:proofErr w:type="gramStart"/>
      <w:r w:rsidRPr="00E945DD">
        <w:rPr>
          <w:rFonts w:ascii="標楷體" w:eastAsia="標楷體" w:hAnsi="標楷體" w:hint="eastAsia"/>
          <w:szCs w:val="32"/>
        </w:rPr>
        <w:t>員工均能依據</w:t>
      </w:r>
      <w:proofErr w:type="gramEnd"/>
      <w:r w:rsidRPr="00E945DD">
        <w:rPr>
          <w:rFonts w:ascii="標楷體" w:eastAsia="標楷體" w:hAnsi="標楷體" w:hint="eastAsia"/>
          <w:szCs w:val="32"/>
        </w:rPr>
        <w:t>公約要求有效配合推動廉能市政。</w:t>
      </w:r>
    </w:p>
    <w:p w:rsidR="00542B9B" w:rsidRPr="004773D5" w:rsidRDefault="00542B9B" w:rsidP="00523587">
      <w:pPr>
        <w:spacing w:line="500" w:lineRule="exact"/>
        <w:ind w:firstLineChars="210" w:firstLine="673"/>
        <w:jc w:val="both"/>
        <w:rPr>
          <w:rFonts w:ascii="標楷體"/>
          <w:b/>
          <w:szCs w:val="32"/>
        </w:rPr>
      </w:pPr>
      <w:r w:rsidRPr="004773D5">
        <w:rPr>
          <w:rFonts w:ascii="標楷體" w:hAnsi="標楷體"/>
          <w:b/>
          <w:szCs w:val="32"/>
        </w:rPr>
        <w:t>(</w:t>
      </w:r>
      <w:r w:rsidRPr="004773D5">
        <w:rPr>
          <w:rFonts w:ascii="標楷體" w:hAnsi="標楷體" w:hint="eastAsia"/>
          <w:b/>
          <w:szCs w:val="32"/>
        </w:rPr>
        <w:t>二</w:t>
      </w:r>
      <w:r w:rsidRPr="004773D5">
        <w:rPr>
          <w:rFonts w:ascii="標楷體" w:hAnsi="標楷體"/>
          <w:b/>
          <w:szCs w:val="32"/>
        </w:rPr>
        <w:t>)</w:t>
      </w:r>
      <w:r w:rsidRPr="004773D5">
        <w:rPr>
          <w:rFonts w:ascii="標楷體" w:hAnsi="標楷體" w:hint="eastAsia"/>
          <w:b/>
          <w:szCs w:val="32"/>
        </w:rPr>
        <w:t>透過廉政會報，凝聚機關廉政共識</w:t>
      </w:r>
    </w:p>
    <w:p w:rsidR="00542B9B" w:rsidRPr="004773D5" w:rsidRDefault="00542B9B" w:rsidP="00E945DD">
      <w:pPr>
        <w:spacing w:line="500" w:lineRule="exact"/>
        <w:ind w:leftChars="410" w:left="1312"/>
        <w:jc w:val="both"/>
        <w:rPr>
          <w:rFonts w:ascii="標楷體"/>
          <w:szCs w:val="32"/>
        </w:rPr>
      </w:pPr>
      <w:r w:rsidRPr="004773D5">
        <w:rPr>
          <w:rFonts w:ascii="標楷體" w:hAnsi="標楷體" w:hint="eastAsia"/>
          <w:szCs w:val="32"/>
        </w:rPr>
        <w:t>各機關應每年定期召開廉政會報，透過會報平台功能，由首長親自主持，展現機關反貪決心，凝聚機關廉政共識，並就機關各項廉政推動措施，相關廉政議題及貪腐之治理，專案檢討策進，提升機關廉政形象。</w:t>
      </w:r>
    </w:p>
    <w:p w:rsidR="00542B9B" w:rsidRPr="004773D5" w:rsidRDefault="00542B9B" w:rsidP="00523587">
      <w:pPr>
        <w:spacing w:line="500" w:lineRule="exact"/>
        <w:ind w:firstLineChars="200" w:firstLine="641"/>
        <w:jc w:val="both"/>
        <w:rPr>
          <w:rFonts w:ascii="標楷體"/>
          <w:b/>
          <w:szCs w:val="32"/>
        </w:rPr>
      </w:pPr>
      <w:r w:rsidRPr="004773D5">
        <w:rPr>
          <w:rFonts w:ascii="標楷體" w:hAnsi="標楷體"/>
          <w:b/>
          <w:szCs w:val="32"/>
        </w:rPr>
        <w:t>(</w:t>
      </w:r>
      <w:r w:rsidRPr="004773D5">
        <w:rPr>
          <w:rFonts w:ascii="標楷體" w:hAnsi="標楷體" w:hint="eastAsia"/>
          <w:b/>
          <w:szCs w:val="32"/>
        </w:rPr>
        <w:t>三</w:t>
      </w:r>
      <w:r w:rsidRPr="004773D5">
        <w:rPr>
          <w:rFonts w:ascii="標楷體" w:hAnsi="標楷體"/>
          <w:b/>
          <w:szCs w:val="32"/>
        </w:rPr>
        <w:t>)</w:t>
      </w:r>
      <w:r w:rsidRPr="004773D5">
        <w:rPr>
          <w:rFonts w:ascii="標楷體" w:hAnsi="標楷體" w:hint="eastAsia"/>
          <w:b/>
          <w:szCs w:val="32"/>
        </w:rPr>
        <w:t>強化首長及主管督導作為，做好預防性處理</w:t>
      </w:r>
    </w:p>
    <w:p w:rsidR="00542B9B" w:rsidRPr="004773D5" w:rsidRDefault="00542B9B" w:rsidP="004B2A5E">
      <w:pPr>
        <w:pStyle w:val="Web"/>
        <w:spacing w:before="0" w:beforeAutospacing="0" w:after="0" w:afterAutospacing="0" w:line="520" w:lineRule="exact"/>
        <w:ind w:leftChars="350" w:left="1120"/>
        <w:jc w:val="both"/>
        <w:rPr>
          <w:rFonts w:ascii="標楷體" w:eastAsia="標楷體" w:hAnsi="標楷體"/>
          <w:b/>
          <w:bCs/>
          <w:szCs w:val="32"/>
        </w:rPr>
      </w:pPr>
      <w:r w:rsidRPr="004773D5">
        <w:rPr>
          <w:rFonts w:ascii="標楷體" w:eastAsia="標楷體" w:hAnsi="標楷體"/>
          <w:b/>
          <w:bCs/>
          <w:szCs w:val="32"/>
        </w:rPr>
        <w:t>1</w:t>
      </w:r>
      <w:r w:rsidRPr="004773D5">
        <w:rPr>
          <w:rFonts w:ascii="標楷體" w:eastAsia="標楷體" w:hAnsi="標楷體" w:hint="eastAsia"/>
          <w:b/>
          <w:bCs/>
          <w:szCs w:val="32"/>
        </w:rPr>
        <w:t>、首長及各級主管應以身作則</w:t>
      </w:r>
    </w:p>
    <w:p w:rsidR="00542B9B" w:rsidRPr="004773D5" w:rsidRDefault="00542B9B" w:rsidP="004B2A5E">
      <w:pPr>
        <w:pStyle w:val="Web"/>
        <w:spacing w:before="0" w:beforeAutospacing="0" w:after="0" w:afterAutospacing="0" w:line="520" w:lineRule="exact"/>
        <w:ind w:leftChars="500" w:left="1600"/>
        <w:jc w:val="both"/>
        <w:rPr>
          <w:rFonts w:ascii="標楷體" w:eastAsia="標楷體" w:hAnsi="標楷體"/>
          <w:bCs/>
          <w:szCs w:val="32"/>
        </w:rPr>
      </w:pPr>
      <w:r w:rsidRPr="004773D5">
        <w:rPr>
          <w:rFonts w:ascii="標楷體" w:eastAsia="標楷體" w:hAnsi="標楷體" w:hint="eastAsia"/>
          <w:bCs/>
          <w:szCs w:val="32"/>
        </w:rPr>
        <w:t>各機關首長及各級主管應樹立以「廉潔為榮、貪瀆為恥」之廉政風氣，時時以身作則，善盡監督管理責任，</w:t>
      </w:r>
      <w:proofErr w:type="gramStart"/>
      <w:r w:rsidRPr="004773D5">
        <w:rPr>
          <w:rFonts w:ascii="標楷體" w:eastAsia="標楷體" w:hAnsi="標楷體" w:hint="eastAsia"/>
          <w:bCs/>
          <w:szCs w:val="32"/>
        </w:rPr>
        <w:t>俾</w:t>
      </w:r>
      <w:proofErr w:type="gramEnd"/>
      <w:r w:rsidRPr="004773D5">
        <w:rPr>
          <w:rFonts w:ascii="標楷體" w:eastAsia="標楷體" w:hAnsi="標楷體" w:hint="eastAsia"/>
          <w:bCs/>
          <w:szCs w:val="32"/>
        </w:rPr>
        <w:t>收風行草偃之效。</w:t>
      </w:r>
    </w:p>
    <w:p w:rsidR="00542B9B" w:rsidRPr="004773D5" w:rsidRDefault="00542B9B" w:rsidP="004B2A5E">
      <w:pPr>
        <w:pStyle w:val="Web"/>
        <w:spacing w:before="0" w:beforeAutospacing="0" w:after="0" w:afterAutospacing="0" w:line="520" w:lineRule="exact"/>
        <w:ind w:leftChars="350" w:left="1120"/>
        <w:jc w:val="both"/>
        <w:rPr>
          <w:rFonts w:ascii="標楷體" w:eastAsia="標楷體" w:hAnsi="標楷體"/>
          <w:b/>
          <w:bCs/>
          <w:szCs w:val="32"/>
        </w:rPr>
      </w:pPr>
      <w:r w:rsidRPr="004773D5">
        <w:rPr>
          <w:rFonts w:ascii="標楷體" w:eastAsia="標楷體" w:hAnsi="標楷體"/>
          <w:b/>
          <w:bCs/>
          <w:szCs w:val="32"/>
        </w:rPr>
        <w:t>2</w:t>
      </w:r>
      <w:r w:rsidRPr="004773D5">
        <w:rPr>
          <w:rFonts w:ascii="標楷體" w:eastAsia="標楷體" w:hAnsi="標楷體" w:hint="eastAsia"/>
          <w:b/>
          <w:bCs/>
          <w:szCs w:val="32"/>
        </w:rPr>
        <w:t>、加強員工平時考核，機先防範弊端</w:t>
      </w:r>
    </w:p>
    <w:p w:rsidR="00542B9B" w:rsidRPr="004773D5" w:rsidRDefault="00542B9B" w:rsidP="004B2A5E">
      <w:pPr>
        <w:pStyle w:val="Web"/>
        <w:spacing w:before="0" w:beforeAutospacing="0" w:after="0" w:afterAutospacing="0" w:line="520" w:lineRule="exact"/>
        <w:ind w:leftChars="500" w:left="1600"/>
        <w:jc w:val="both"/>
        <w:rPr>
          <w:rFonts w:ascii="標楷體" w:eastAsia="標楷體" w:hAnsi="標楷體"/>
          <w:bCs/>
          <w:szCs w:val="32"/>
        </w:rPr>
      </w:pPr>
      <w:r w:rsidRPr="004773D5">
        <w:rPr>
          <w:rFonts w:ascii="標楷體" w:eastAsia="標楷體" w:hAnsi="標楷體" w:hint="eastAsia"/>
          <w:bCs/>
          <w:szCs w:val="32"/>
        </w:rPr>
        <w:lastRenderedPageBreak/>
        <w:t>各機關首長及各級主管應加強屬員日常工作與生活考核，見微知著機先預防徇私舞弊發生。對於嚴守法紀足堪表率之同仁，應予以公開表揚；對於風評欠佳、生活違常、收支異常、違法犯紀傾向等人員，應加強督考、適切糾正；對於違紀傾向嚴重者，主管應加強輔導，並適時調整職務或採取預警作為，以防範違紀案件發生。</w:t>
      </w:r>
    </w:p>
    <w:p w:rsidR="00542B9B" w:rsidRPr="004773D5" w:rsidRDefault="00542B9B" w:rsidP="004B2A5E">
      <w:pPr>
        <w:pStyle w:val="Web"/>
        <w:spacing w:before="0" w:beforeAutospacing="0" w:after="0" w:afterAutospacing="0" w:line="520" w:lineRule="exact"/>
        <w:ind w:leftChars="350" w:left="1120"/>
        <w:jc w:val="both"/>
        <w:rPr>
          <w:rFonts w:ascii="標楷體" w:eastAsia="標楷體" w:hAnsi="標楷體"/>
          <w:b/>
          <w:bCs/>
          <w:szCs w:val="32"/>
        </w:rPr>
      </w:pPr>
      <w:r w:rsidRPr="004773D5">
        <w:rPr>
          <w:rFonts w:ascii="標楷體" w:eastAsia="標楷體" w:hAnsi="標楷體"/>
          <w:b/>
          <w:bCs/>
          <w:szCs w:val="32"/>
        </w:rPr>
        <w:t>3</w:t>
      </w:r>
      <w:r w:rsidRPr="004773D5">
        <w:rPr>
          <w:rFonts w:ascii="標楷體" w:eastAsia="標楷體" w:hAnsi="標楷體" w:hint="eastAsia"/>
          <w:b/>
          <w:bCs/>
          <w:szCs w:val="32"/>
        </w:rPr>
        <w:t>、端正員工風紀，貫徹</w:t>
      </w:r>
      <w:proofErr w:type="gramStart"/>
      <w:r w:rsidRPr="004773D5">
        <w:rPr>
          <w:rFonts w:ascii="標楷體" w:eastAsia="標楷體" w:hAnsi="標楷體" w:hint="eastAsia"/>
          <w:b/>
          <w:bCs/>
          <w:szCs w:val="32"/>
        </w:rPr>
        <w:t>重獎重懲</w:t>
      </w:r>
      <w:proofErr w:type="gramEnd"/>
    </w:p>
    <w:p w:rsidR="00542B9B" w:rsidRPr="004773D5" w:rsidRDefault="00542B9B" w:rsidP="004B2A5E">
      <w:pPr>
        <w:pStyle w:val="Web"/>
        <w:spacing w:before="0" w:beforeAutospacing="0" w:after="0" w:afterAutospacing="0" w:line="520" w:lineRule="exact"/>
        <w:ind w:leftChars="450" w:left="1920" w:hangingChars="150" w:hanging="480"/>
        <w:jc w:val="both"/>
        <w:rPr>
          <w:rFonts w:ascii="標楷體" w:eastAsia="標楷體" w:hAnsi="標楷體"/>
          <w:bCs/>
          <w:szCs w:val="32"/>
        </w:rPr>
      </w:pPr>
      <w:r w:rsidRPr="004773D5">
        <w:rPr>
          <w:rFonts w:ascii="標楷體" w:eastAsia="標楷體" w:hAnsi="標楷體"/>
          <w:bCs/>
          <w:szCs w:val="32"/>
        </w:rPr>
        <w:t>(1)</w:t>
      </w:r>
      <w:r w:rsidRPr="004773D5">
        <w:rPr>
          <w:rFonts w:ascii="標楷體" w:eastAsia="標楷體" w:hAnsi="標楷體" w:hint="eastAsia"/>
          <w:bCs/>
          <w:szCs w:val="32"/>
        </w:rPr>
        <w:t>各機關對於廉潔自持，足堪廉能表率之員工，應予重獎。</w:t>
      </w:r>
    </w:p>
    <w:p w:rsidR="00542B9B" w:rsidRPr="004773D5" w:rsidRDefault="00542B9B" w:rsidP="00A91581">
      <w:pPr>
        <w:pStyle w:val="Web"/>
        <w:spacing w:before="0" w:beforeAutospacing="0" w:after="0" w:afterAutospacing="0" w:line="520" w:lineRule="exact"/>
        <w:ind w:leftChars="450" w:left="1920" w:hangingChars="150" w:hanging="480"/>
        <w:jc w:val="both"/>
        <w:rPr>
          <w:rFonts w:ascii="標楷體" w:eastAsia="標楷體" w:hAnsi="標楷體"/>
          <w:bCs/>
          <w:szCs w:val="32"/>
        </w:rPr>
      </w:pPr>
      <w:r w:rsidRPr="004773D5">
        <w:rPr>
          <w:rFonts w:ascii="標楷體" w:eastAsia="標楷體" w:hAnsi="標楷體"/>
          <w:bCs/>
          <w:szCs w:val="32"/>
        </w:rPr>
        <w:t>(2)</w:t>
      </w:r>
      <w:r w:rsidRPr="004773D5">
        <w:rPr>
          <w:rFonts w:ascii="標楷體" w:eastAsia="標楷體" w:hAnsi="標楷體" w:hint="eastAsia"/>
          <w:bCs/>
          <w:szCs w:val="32"/>
        </w:rPr>
        <w:t>各機關對於涉有貪瀆或重大風紀案件之員工，應予重懲；如為主管且涉案情節嚴重者，應即調整為非主管職務。</w:t>
      </w:r>
    </w:p>
    <w:p w:rsidR="00542B9B" w:rsidRPr="004773D5" w:rsidRDefault="00542B9B" w:rsidP="004B2A5E">
      <w:pPr>
        <w:pStyle w:val="Web"/>
        <w:spacing w:before="0" w:beforeAutospacing="0" w:after="0" w:afterAutospacing="0" w:line="520" w:lineRule="exact"/>
        <w:ind w:leftChars="450" w:left="1920" w:hangingChars="150" w:hanging="480"/>
        <w:jc w:val="both"/>
        <w:rPr>
          <w:rFonts w:ascii="標楷體" w:eastAsia="標楷體" w:hAnsi="標楷體"/>
          <w:bCs/>
          <w:szCs w:val="32"/>
        </w:rPr>
      </w:pPr>
      <w:r w:rsidRPr="004773D5">
        <w:rPr>
          <w:rFonts w:ascii="標楷體" w:eastAsia="標楷體" w:hAnsi="標楷體"/>
          <w:bCs/>
          <w:szCs w:val="32"/>
        </w:rPr>
        <w:t>(3)</w:t>
      </w:r>
      <w:r w:rsidRPr="004773D5">
        <w:rPr>
          <w:rFonts w:ascii="標楷體" w:eastAsia="標楷體" w:hAnsi="標楷體" w:hint="eastAsia"/>
          <w:bCs/>
          <w:szCs w:val="32"/>
        </w:rPr>
        <w:t>各機關首長及各級主管對於屬員疏於督導，致發生貪瀆或重大風紀案件，應追究相關主管監督不周之責。</w:t>
      </w:r>
    </w:p>
    <w:p w:rsidR="00542B9B" w:rsidRPr="004773D5" w:rsidRDefault="00542B9B" w:rsidP="00523587">
      <w:pPr>
        <w:spacing w:line="500" w:lineRule="exact"/>
        <w:ind w:firstLineChars="200" w:firstLine="641"/>
        <w:jc w:val="both"/>
        <w:rPr>
          <w:rFonts w:ascii="標楷體"/>
          <w:b/>
          <w:bCs/>
          <w:szCs w:val="32"/>
        </w:rPr>
      </w:pPr>
      <w:r w:rsidRPr="004773D5">
        <w:rPr>
          <w:rFonts w:ascii="標楷體" w:hAnsi="標楷體"/>
          <w:b/>
          <w:bCs/>
          <w:szCs w:val="32"/>
        </w:rPr>
        <w:t>(</w:t>
      </w:r>
      <w:r w:rsidRPr="004773D5">
        <w:rPr>
          <w:rFonts w:ascii="標楷體" w:hAnsi="標楷體" w:hint="eastAsia"/>
          <w:b/>
          <w:bCs/>
          <w:szCs w:val="32"/>
        </w:rPr>
        <w:t>四</w:t>
      </w:r>
      <w:r w:rsidRPr="004773D5">
        <w:rPr>
          <w:rFonts w:ascii="標楷體" w:hAnsi="標楷體"/>
          <w:b/>
          <w:bCs/>
          <w:szCs w:val="32"/>
        </w:rPr>
        <w:t>)</w:t>
      </w:r>
      <w:r w:rsidRPr="004773D5">
        <w:rPr>
          <w:rFonts w:ascii="標楷體" w:hAnsi="標楷體" w:hint="eastAsia"/>
          <w:b/>
          <w:bCs/>
          <w:szCs w:val="32"/>
        </w:rPr>
        <w:t>人事</w:t>
      </w:r>
      <w:proofErr w:type="gramStart"/>
      <w:r w:rsidRPr="004773D5">
        <w:rPr>
          <w:rFonts w:ascii="標楷體" w:hAnsi="標楷體" w:hint="eastAsia"/>
          <w:b/>
          <w:bCs/>
          <w:szCs w:val="32"/>
        </w:rPr>
        <w:t>陞</w:t>
      </w:r>
      <w:proofErr w:type="gramEnd"/>
      <w:r w:rsidRPr="004773D5">
        <w:rPr>
          <w:rFonts w:ascii="標楷體" w:hAnsi="標楷體" w:hint="eastAsia"/>
          <w:b/>
          <w:bCs/>
          <w:szCs w:val="32"/>
        </w:rPr>
        <w:t>遷調動公開透明，激勵員工士氣</w:t>
      </w:r>
    </w:p>
    <w:p w:rsidR="00542B9B" w:rsidRPr="004773D5" w:rsidRDefault="00542B9B" w:rsidP="004B2A5E">
      <w:pPr>
        <w:pStyle w:val="Web"/>
        <w:spacing w:before="0" w:beforeAutospacing="0" w:after="0" w:afterAutospacing="0" w:line="500" w:lineRule="exact"/>
        <w:ind w:leftChars="350" w:left="1120"/>
        <w:jc w:val="both"/>
        <w:rPr>
          <w:rFonts w:ascii="標楷體" w:eastAsia="標楷體" w:hAnsi="標楷體"/>
          <w:b/>
          <w:bCs/>
          <w:szCs w:val="32"/>
        </w:rPr>
      </w:pPr>
      <w:r w:rsidRPr="004773D5">
        <w:rPr>
          <w:rFonts w:ascii="標楷體" w:eastAsia="標楷體" w:hAnsi="標楷體"/>
          <w:b/>
          <w:bCs/>
          <w:szCs w:val="32"/>
        </w:rPr>
        <w:t>1</w:t>
      </w:r>
      <w:r w:rsidRPr="004773D5">
        <w:rPr>
          <w:rFonts w:ascii="標楷體" w:eastAsia="標楷體" w:hAnsi="標楷體" w:hint="eastAsia"/>
          <w:b/>
          <w:bCs/>
          <w:szCs w:val="32"/>
        </w:rPr>
        <w:t>、</w:t>
      </w:r>
      <w:r w:rsidRPr="004773D5">
        <w:rPr>
          <w:rFonts w:ascii="標楷體" w:eastAsia="標楷體" w:hAnsi="標楷體" w:cs="Times New Roman" w:hint="eastAsia"/>
          <w:b/>
          <w:bCs/>
          <w:kern w:val="2"/>
          <w:szCs w:val="32"/>
        </w:rPr>
        <w:t>人事作業應公正、公平、公開</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szCs w:val="32"/>
        </w:rPr>
      </w:pPr>
      <w:r w:rsidRPr="004773D5">
        <w:rPr>
          <w:rFonts w:ascii="標楷體" w:eastAsia="標楷體" w:hAnsi="標楷體" w:hint="eastAsia"/>
          <w:bCs/>
          <w:szCs w:val="32"/>
        </w:rPr>
        <w:t>各機關人事</w:t>
      </w:r>
      <w:proofErr w:type="gramStart"/>
      <w:r w:rsidRPr="004773D5">
        <w:rPr>
          <w:rFonts w:ascii="標楷體" w:eastAsia="標楷體" w:hAnsi="標楷體" w:hint="eastAsia"/>
          <w:bCs/>
          <w:szCs w:val="32"/>
        </w:rPr>
        <w:t>陞</w:t>
      </w:r>
      <w:proofErr w:type="gramEnd"/>
      <w:r w:rsidRPr="004773D5">
        <w:rPr>
          <w:rFonts w:ascii="標楷體" w:eastAsia="標楷體" w:hAnsi="標楷體" w:hint="eastAsia"/>
          <w:bCs/>
          <w:szCs w:val="32"/>
        </w:rPr>
        <w:t>遷調動應依相關規定，秉持用人唯才精神，建立制度化</w:t>
      </w:r>
      <w:r w:rsidRPr="004773D5">
        <w:rPr>
          <w:rFonts w:hint="eastAsia"/>
          <w:bCs/>
          <w:szCs w:val="32"/>
        </w:rPr>
        <w:t>、</w:t>
      </w:r>
      <w:r w:rsidRPr="004773D5">
        <w:rPr>
          <w:rFonts w:ascii="標楷體" w:eastAsia="標楷體" w:hAnsi="標楷體" w:hint="eastAsia"/>
          <w:bCs/>
          <w:szCs w:val="32"/>
        </w:rPr>
        <w:t>透明化，以公正、公平、公開之作業流程，並優先考量人員風紀狀況，以拔</w:t>
      </w:r>
      <w:proofErr w:type="gramStart"/>
      <w:r w:rsidRPr="004773D5">
        <w:rPr>
          <w:rFonts w:ascii="標楷體" w:eastAsia="標楷體" w:hAnsi="標楷體" w:hint="eastAsia"/>
          <w:bCs/>
          <w:szCs w:val="32"/>
        </w:rPr>
        <w:t>擢</w:t>
      </w:r>
      <w:proofErr w:type="gramEnd"/>
      <w:r w:rsidRPr="004773D5">
        <w:rPr>
          <w:rFonts w:ascii="標楷體" w:eastAsia="標楷體" w:hAnsi="標楷體" w:hint="eastAsia"/>
          <w:bCs/>
          <w:szCs w:val="32"/>
        </w:rPr>
        <w:t>優秀人才。</w:t>
      </w:r>
      <w:r w:rsidRPr="004773D5">
        <w:rPr>
          <w:rFonts w:ascii="標楷體" w:eastAsia="標楷體" w:hAnsi="標楷體"/>
          <w:bCs/>
          <w:szCs w:val="32"/>
        </w:rPr>
        <w:t xml:space="preserve"> </w:t>
      </w:r>
    </w:p>
    <w:p w:rsidR="00542B9B" w:rsidRPr="004773D5" w:rsidRDefault="00542B9B" w:rsidP="00523587">
      <w:pPr>
        <w:pStyle w:val="Web"/>
        <w:tabs>
          <w:tab w:val="left" w:pos="567"/>
        </w:tabs>
        <w:spacing w:before="0" w:beforeAutospacing="0" w:after="0" w:afterAutospacing="0" w:line="500" w:lineRule="exact"/>
        <w:ind w:firstLineChars="350" w:firstLine="1121"/>
        <w:jc w:val="both"/>
        <w:rPr>
          <w:rFonts w:ascii="標楷體" w:eastAsia="標楷體" w:hAnsi="標楷體"/>
          <w:b/>
          <w:bCs/>
          <w:szCs w:val="32"/>
        </w:rPr>
      </w:pPr>
      <w:r w:rsidRPr="004773D5">
        <w:rPr>
          <w:rFonts w:ascii="標楷體" w:eastAsia="標楷體" w:hAnsi="標楷體"/>
          <w:b/>
          <w:bCs/>
          <w:szCs w:val="32"/>
        </w:rPr>
        <w:t>2</w:t>
      </w:r>
      <w:r w:rsidRPr="004773D5">
        <w:rPr>
          <w:rFonts w:ascii="標楷體" w:eastAsia="標楷體" w:hAnsi="標楷體" w:hint="eastAsia"/>
          <w:b/>
          <w:bCs/>
          <w:szCs w:val="32"/>
        </w:rPr>
        <w:t>、重要主管</w:t>
      </w:r>
      <w:proofErr w:type="gramStart"/>
      <w:r w:rsidRPr="004773D5">
        <w:rPr>
          <w:rFonts w:ascii="標楷體" w:eastAsia="標楷體" w:hAnsi="標楷體" w:hint="eastAsia"/>
          <w:b/>
          <w:bCs/>
          <w:szCs w:val="32"/>
        </w:rPr>
        <w:t>陞</w:t>
      </w:r>
      <w:proofErr w:type="gramEnd"/>
      <w:r w:rsidRPr="004773D5">
        <w:rPr>
          <w:rFonts w:ascii="標楷體" w:eastAsia="標楷體" w:hAnsi="標楷體" w:hint="eastAsia"/>
          <w:b/>
          <w:bCs/>
          <w:szCs w:val="32"/>
        </w:rPr>
        <w:t>遷應考核風紀狀況妥慎辦理</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szCs w:val="32"/>
        </w:rPr>
      </w:pPr>
      <w:r w:rsidRPr="004773D5">
        <w:rPr>
          <w:rFonts w:ascii="標楷體" w:eastAsia="標楷體" w:hAnsi="標楷體" w:hint="eastAsia"/>
          <w:bCs/>
          <w:szCs w:val="32"/>
        </w:rPr>
        <w:t>各機關建構重要主管</w:t>
      </w:r>
      <w:proofErr w:type="gramStart"/>
      <w:r w:rsidRPr="004773D5">
        <w:rPr>
          <w:rFonts w:ascii="標楷體" w:eastAsia="標楷體" w:hAnsi="標楷體" w:hint="eastAsia"/>
          <w:bCs/>
          <w:szCs w:val="32"/>
        </w:rPr>
        <w:t>陞</w:t>
      </w:r>
      <w:proofErr w:type="gramEnd"/>
      <w:r w:rsidRPr="004773D5">
        <w:rPr>
          <w:rFonts w:ascii="標楷體" w:eastAsia="標楷體" w:hAnsi="標楷體" w:hint="eastAsia"/>
          <w:bCs/>
          <w:szCs w:val="32"/>
        </w:rPr>
        <w:t>遷品德操守考核機制，凡擬</w:t>
      </w:r>
      <w:proofErr w:type="gramStart"/>
      <w:r w:rsidRPr="004773D5">
        <w:rPr>
          <w:rFonts w:ascii="標楷體" w:eastAsia="標楷體" w:hAnsi="標楷體" w:hint="eastAsia"/>
          <w:bCs/>
          <w:szCs w:val="32"/>
        </w:rPr>
        <w:t>陞</w:t>
      </w:r>
      <w:proofErr w:type="gramEnd"/>
      <w:r w:rsidRPr="004773D5">
        <w:rPr>
          <w:rFonts w:ascii="標楷體" w:eastAsia="標楷體" w:hAnsi="標楷體" w:hint="eastAsia"/>
          <w:bCs/>
          <w:szCs w:val="32"/>
        </w:rPr>
        <w:t>任重要主管職務者，應考核其風紀狀況，對於風紀操守不佳人員，應避免</w:t>
      </w:r>
      <w:proofErr w:type="gramStart"/>
      <w:r w:rsidRPr="004773D5">
        <w:rPr>
          <w:rFonts w:ascii="標楷體" w:eastAsia="標楷體" w:hAnsi="標楷體" w:hint="eastAsia"/>
          <w:bCs/>
          <w:szCs w:val="32"/>
        </w:rPr>
        <w:t>陞</w:t>
      </w:r>
      <w:proofErr w:type="gramEnd"/>
      <w:r w:rsidRPr="004773D5">
        <w:rPr>
          <w:rFonts w:ascii="標楷體" w:eastAsia="標楷體" w:hAnsi="標楷體" w:hint="eastAsia"/>
          <w:bCs/>
          <w:szCs w:val="32"/>
        </w:rPr>
        <w:t>任重要主管。</w:t>
      </w:r>
    </w:p>
    <w:p w:rsidR="00542B9B" w:rsidRPr="004773D5" w:rsidRDefault="00542B9B" w:rsidP="00523587">
      <w:pPr>
        <w:pStyle w:val="Web"/>
        <w:tabs>
          <w:tab w:val="left" w:pos="567"/>
        </w:tabs>
        <w:spacing w:before="0" w:beforeAutospacing="0" w:after="0" w:afterAutospacing="0" w:line="500" w:lineRule="exact"/>
        <w:ind w:firstLineChars="355" w:firstLine="1137"/>
        <w:jc w:val="both"/>
        <w:rPr>
          <w:rFonts w:ascii="標楷體" w:eastAsia="標楷體" w:hAnsi="標楷體" w:cs="Times New Roman"/>
          <w:b/>
          <w:bCs/>
          <w:kern w:val="2"/>
          <w:szCs w:val="32"/>
        </w:rPr>
      </w:pPr>
      <w:r w:rsidRPr="004773D5">
        <w:rPr>
          <w:rFonts w:ascii="標楷體" w:eastAsia="標楷體" w:hAnsi="標楷體" w:cs="Times New Roman"/>
          <w:b/>
          <w:bCs/>
          <w:szCs w:val="32"/>
        </w:rPr>
        <w:t>3</w:t>
      </w:r>
      <w:r w:rsidRPr="004773D5">
        <w:rPr>
          <w:rFonts w:ascii="標楷體" w:eastAsia="標楷體" w:hAnsi="標楷體" w:cs="Times New Roman" w:hint="eastAsia"/>
          <w:b/>
          <w:bCs/>
          <w:szCs w:val="32"/>
        </w:rPr>
        <w:t>、杜絕人事案件請託關說</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kern w:val="2"/>
          <w:szCs w:val="32"/>
        </w:rPr>
      </w:pPr>
      <w:r w:rsidRPr="004773D5">
        <w:rPr>
          <w:rFonts w:ascii="標楷體" w:eastAsia="標楷體" w:hAnsi="標楷體" w:hint="eastAsia"/>
          <w:szCs w:val="32"/>
        </w:rPr>
        <w:lastRenderedPageBreak/>
        <w:t>各機關</w:t>
      </w:r>
      <w:proofErr w:type="gramStart"/>
      <w:r w:rsidRPr="004773D5">
        <w:rPr>
          <w:rFonts w:ascii="標楷體" w:eastAsia="標楷體" w:hAnsi="標楷體" w:hint="eastAsia"/>
          <w:bCs/>
          <w:kern w:val="2"/>
          <w:szCs w:val="32"/>
        </w:rPr>
        <w:t>陞</w:t>
      </w:r>
      <w:proofErr w:type="gramEnd"/>
      <w:r w:rsidRPr="004773D5">
        <w:rPr>
          <w:rFonts w:ascii="標楷體" w:eastAsia="標楷體" w:hAnsi="標楷體" w:hint="eastAsia"/>
          <w:bCs/>
          <w:kern w:val="2"/>
          <w:szCs w:val="32"/>
        </w:rPr>
        <w:t>遷調動等人事案件，應杜絕請託關說，避免徇私用人，以杜絕</w:t>
      </w:r>
      <w:proofErr w:type="gramStart"/>
      <w:r w:rsidRPr="004773D5">
        <w:rPr>
          <w:rFonts w:ascii="標楷體" w:eastAsia="標楷體" w:hAnsi="標楷體" w:hint="eastAsia"/>
          <w:bCs/>
          <w:kern w:val="2"/>
          <w:szCs w:val="32"/>
        </w:rPr>
        <w:t>倖</w:t>
      </w:r>
      <w:proofErr w:type="gramEnd"/>
      <w:r w:rsidRPr="004773D5">
        <w:rPr>
          <w:rFonts w:ascii="標楷體" w:eastAsia="標楷體" w:hAnsi="標楷體" w:hint="eastAsia"/>
          <w:bCs/>
          <w:kern w:val="2"/>
          <w:szCs w:val="32"/>
        </w:rPr>
        <w:t>進及流言，建構優良人事文化，激勵員工士氣。另應依據「行政院及所屬機關機構請託關說登錄查察作業要點」相關規定，辦理簽報知會及登錄作業。</w:t>
      </w:r>
    </w:p>
    <w:p w:rsidR="00542B9B" w:rsidRPr="004773D5" w:rsidRDefault="00542B9B" w:rsidP="004B2A5E">
      <w:pPr>
        <w:pStyle w:val="Web"/>
        <w:spacing w:before="0" w:beforeAutospacing="0" w:after="0" w:afterAutospacing="0" w:line="500" w:lineRule="exact"/>
        <w:ind w:leftChars="350" w:left="1120"/>
        <w:jc w:val="both"/>
        <w:rPr>
          <w:rFonts w:ascii="標楷體" w:eastAsia="標楷體" w:hAnsi="標楷體" w:cs="Times New Roman"/>
          <w:b/>
          <w:bCs/>
          <w:szCs w:val="32"/>
        </w:rPr>
      </w:pPr>
      <w:r w:rsidRPr="004773D5">
        <w:rPr>
          <w:rFonts w:ascii="標楷體" w:eastAsia="標楷體" w:hAnsi="標楷體"/>
          <w:b/>
          <w:bCs/>
          <w:kern w:val="2"/>
          <w:szCs w:val="32"/>
        </w:rPr>
        <w:t>4</w:t>
      </w:r>
      <w:r w:rsidRPr="004773D5">
        <w:rPr>
          <w:rFonts w:ascii="標楷體" w:eastAsia="標楷體" w:hAnsi="標楷體" w:hint="eastAsia"/>
          <w:b/>
          <w:bCs/>
          <w:kern w:val="2"/>
          <w:szCs w:val="32"/>
        </w:rPr>
        <w:t>、</w:t>
      </w:r>
      <w:r w:rsidRPr="004773D5">
        <w:rPr>
          <w:rFonts w:ascii="標楷體" w:eastAsia="標楷體" w:hAnsi="標楷體" w:cs="Times New Roman" w:hint="eastAsia"/>
          <w:b/>
          <w:bCs/>
          <w:szCs w:val="32"/>
        </w:rPr>
        <w:t>易滋弊端業務人員應落實職期輪調</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cs="Times New Roman"/>
          <w:bCs/>
          <w:szCs w:val="32"/>
        </w:rPr>
      </w:pPr>
      <w:r w:rsidRPr="004773D5">
        <w:rPr>
          <w:rFonts w:ascii="標楷體" w:eastAsia="標楷體" w:hAnsi="標楷體" w:hint="eastAsia"/>
          <w:bCs/>
          <w:kern w:val="2"/>
          <w:szCs w:val="32"/>
        </w:rPr>
        <w:t>各機關對於承辦採購等</w:t>
      </w:r>
      <w:r w:rsidRPr="004773D5">
        <w:rPr>
          <w:rFonts w:ascii="標楷體" w:eastAsia="標楷體" w:hAnsi="標楷體" w:cs="Times New Roman" w:hint="eastAsia"/>
          <w:bCs/>
          <w:szCs w:val="32"/>
        </w:rPr>
        <w:t>易滋弊端業務之員工，應加強教育訓練及考核，並落實職期輪調，以防制弊端。</w:t>
      </w:r>
    </w:p>
    <w:p w:rsidR="00542B9B" w:rsidRPr="004773D5" w:rsidRDefault="00542B9B" w:rsidP="00523587">
      <w:pPr>
        <w:pStyle w:val="Web"/>
        <w:spacing w:before="0" w:beforeAutospacing="0" w:after="0" w:afterAutospacing="0" w:line="500" w:lineRule="exact"/>
        <w:ind w:firstLineChars="350" w:firstLine="1121"/>
        <w:jc w:val="both"/>
        <w:rPr>
          <w:rFonts w:ascii="標楷體" w:eastAsia="標楷體" w:hAnsi="標楷體"/>
          <w:b/>
          <w:bCs/>
          <w:kern w:val="2"/>
          <w:szCs w:val="32"/>
        </w:rPr>
      </w:pPr>
      <w:r w:rsidRPr="004773D5">
        <w:rPr>
          <w:rFonts w:ascii="標楷體" w:eastAsia="標楷體" w:hAnsi="標楷體"/>
          <w:b/>
          <w:bCs/>
          <w:kern w:val="2"/>
          <w:szCs w:val="32"/>
        </w:rPr>
        <w:t>5</w:t>
      </w:r>
      <w:r w:rsidRPr="004773D5">
        <w:rPr>
          <w:rFonts w:ascii="標楷體" w:eastAsia="標楷體" w:hAnsi="標楷體" w:hint="eastAsia"/>
          <w:b/>
          <w:bCs/>
          <w:kern w:val="2"/>
          <w:szCs w:val="32"/>
        </w:rPr>
        <w:t>、政風應掌握員工風紀狀況，提供首長用人參考</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kern w:val="2"/>
          <w:szCs w:val="32"/>
        </w:rPr>
      </w:pPr>
      <w:r w:rsidRPr="004773D5">
        <w:rPr>
          <w:rFonts w:ascii="標楷體" w:eastAsia="標楷體" w:hAnsi="標楷體" w:hint="eastAsia"/>
          <w:bCs/>
          <w:kern w:val="2"/>
          <w:szCs w:val="32"/>
        </w:rPr>
        <w:t>各機關有關員工</w:t>
      </w:r>
      <w:proofErr w:type="gramStart"/>
      <w:r w:rsidRPr="004773D5">
        <w:rPr>
          <w:rFonts w:ascii="標楷體" w:eastAsia="標楷體" w:hAnsi="標楷體" w:hint="eastAsia"/>
          <w:bCs/>
          <w:kern w:val="2"/>
          <w:szCs w:val="32"/>
        </w:rPr>
        <w:t>陞</w:t>
      </w:r>
      <w:proofErr w:type="gramEnd"/>
      <w:r w:rsidRPr="004773D5">
        <w:rPr>
          <w:rFonts w:ascii="標楷體" w:eastAsia="標楷體" w:hAnsi="標楷體" w:hint="eastAsia"/>
          <w:bCs/>
          <w:kern w:val="2"/>
          <w:szCs w:val="32"/>
        </w:rPr>
        <w:t>遷調動案件，應建構主動知會政風單位程序，</w:t>
      </w:r>
      <w:proofErr w:type="gramStart"/>
      <w:r w:rsidRPr="004773D5">
        <w:rPr>
          <w:rFonts w:ascii="標楷體" w:eastAsia="標楷體" w:hAnsi="標楷體" w:hint="eastAsia"/>
          <w:bCs/>
          <w:kern w:val="2"/>
          <w:szCs w:val="32"/>
        </w:rPr>
        <w:t>俾</w:t>
      </w:r>
      <w:proofErr w:type="gramEnd"/>
      <w:r w:rsidRPr="004773D5">
        <w:rPr>
          <w:rFonts w:ascii="標楷體" w:eastAsia="標楷體" w:hAnsi="標楷體" w:hint="eastAsia"/>
          <w:bCs/>
          <w:kern w:val="2"/>
          <w:szCs w:val="32"/>
        </w:rPr>
        <w:t>供首長拔</w:t>
      </w:r>
      <w:proofErr w:type="gramStart"/>
      <w:r w:rsidRPr="004773D5">
        <w:rPr>
          <w:rFonts w:ascii="標楷體" w:eastAsia="標楷體" w:hAnsi="標楷體" w:hint="eastAsia"/>
          <w:bCs/>
          <w:kern w:val="2"/>
          <w:szCs w:val="32"/>
        </w:rPr>
        <w:t>擢</w:t>
      </w:r>
      <w:proofErr w:type="gramEnd"/>
      <w:r w:rsidRPr="004773D5">
        <w:rPr>
          <w:rFonts w:ascii="標楷體" w:eastAsia="標楷體" w:hAnsi="標楷體" w:hint="eastAsia"/>
          <w:bCs/>
          <w:kern w:val="2"/>
          <w:szCs w:val="32"/>
        </w:rPr>
        <w:t>人才之參考。</w:t>
      </w:r>
    </w:p>
    <w:p w:rsidR="00542B9B" w:rsidRPr="004773D5" w:rsidRDefault="00542B9B" w:rsidP="004B2A5E">
      <w:pPr>
        <w:pStyle w:val="Web"/>
        <w:spacing w:before="0" w:beforeAutospacing="0" w:after="0" w:afterAutospacing="0" w:line="520" w:lineRule="exact"/>
        <w:ind w:leftChars="200" w:left="640"/>
        <w:jc w:val="both"/>
        <w:rPr>
          <w:rFonts w:ascii="標楷體" w:eastAsia="標楷體" w:hAnsi="標楷體"/>
          <w:b/>
          <w:bCs/>
          <w:szCs w:val="32"/>
        </w:rPr>
      </w:pPr>
      <w:r w:rsidRPr="004773D5">
        <w:rPr>
          <w:rFonts w:ascii="標楷體" w:eastAsia="標楷體" w:hAnsi="標楷體"/>
          <w:b/>
          <w:bCs/>
          <w:szCs w:val="32"/>
        </w:rPr>
        <w:t>(</w:t>
      </w:r>
      <w:r w:rsidRPr="004773D5">
        <w:rPr>
          <w:rFonts w:ascii="標楷體" w:eastAsia="標楷體" w:hAnsi="標楷體" w:hint="eastAsia"/>
          <w:b/>
          <w:bCs/>
          <w:szCs w:val="32"/>
        </w:rPr>
        <w:t>五</w:t>
      </w:r>
      <w:r w:rsidRPr="004773D5">
        <w:rPr>
          <w:rFonts w:ascii="標楷體" w:eastAsia="標楷體" w:hAnsi="標楷體"/>
          <w:b/>
          <w:bCs/>
          <w:szCs w:val="32"/>
        </w:rPr>
        <w:t>)</w:t>
      </w:r>
      <w:r w:rsidRPr="004773D5">
        <w:rPr>
          <w:rFonts w:ascii="標楷體" w:eastAsia="標楷體" w:hAnsi="標楷體" w:hint="eastAsia"/>
          <w:b/>
          <w:bCs/>
          <w:szCs w:val="32"/>
        </w:rPr>
        <w:t>加強政風預警作為，先期防範弊端</w:t>
      </w:r>
    </w:p>
    <w:p w:rsidR="00542B9B" w:rsidRPr="004773D5" w:rsidRDefault="00542B9B" w:rsidP="000C0DB3">
      <w:pPr>
        <w:pStyle w:val="a3"/>
        <w:spacing w:line="500" w:lineRule="exact"/>
        <w:ind w:leftChars="350" w:left="1120"/>
        <w:jc w:val="both"/>
        <w:rPr>
          <w:rFonts w:ascii="標楷體"/>
          <w:b/>
          <w:szCs w:val="32"/>
        </w:rPr>
      </w:pPr>
      <w:r w:rsidRPr="004773D5">
        <w:rPr>
          <w:rFonts w:ascii="標楷體" w:hAnsi="標楷體"/>
          <w:b/>
          <w:szCs w:val="32"/>
        </w:rPr>
        <w:t>1</w:t>
      </w:r>
      <w:r w:rsidRPr="004773D5">
        <w:rPr>
          <w:rFonts w:ascii="標楷體" w:hAnsi="標楷體" w:hint="eastAsia"/>
          <w:b/>
          <w:szCs w:val="32"/>
        </w:rPr>
        <w:t>、</w:t>
      </w:r>
      <w:r w:rsidRPr="004773D5">
        <w:rPr>
          <w:rFonts w:ascii="標楷體" w:hint="eastAsia"/>
          <w:b/>
          <w:szCs w:val="32"/>
        </w:rPr>
        <w:t>定期廉政情勢分析</w:t>
      </w:r>
      <w:r w:rsidRPr="004773D5">
        <w:rPr>
          <w:rFonts w:ascii="標楷體" w:hAnsi="標楷體" w:hint="eastAsia"/>
          <w:b/>
          <w:szCs w:val="32"/>
        </w:rPr>
        <w:t>，啟動早期預警機制</w:t>
      </w:r>
    </w:p>
    <w:p w:rsidR="00542B9B" w:rsidRPr="004773D5" w:rsidRDefault="00542B9B" w:rsidP="006574C2">
      <w:pPr>
        <w:pStyle w:val="Web"/>
        <w:spacing w:before="0" w:beforeAutospacing="0" w:after="0" w:afterAutospacing="0" w:line="500" w:lineRule="exact"/>
        <w:ind w:leftChars="500" w:left="1600"/>
        <w:jc w:val="both"/>
        <w:rPr>
          <w:rFonts w:ascii="標楷體" w:eastAsia="標楷體" w:hAnsi="標楷體"/>
          <w:b/>
        </w:rPr>
      </w:pPr>
      <w:r w:rsidRPr="004773D5">
        <w:rPr>
          <w:rFonts w:ascii="標楷體" w:eastAsia="標楷體" w:hAnsi="標楷體" w:hint="eastAsia"/>
        </w:rPr>
        <w:t>本府政</w:t>
      </w:r>
      <w:proofErr w:type="gramStart"/>
      <w:r w:rsidRPr="004773D5">
        <w:rPr>
          <w:rFonts w:ascii="標楷體" w:eastAsia="標楷體" w:hAnsi="標楷體" w:hint="eastAsia"/>
        </w:rPr>
        <w:t>風處督同</w:t>
      </w:r>
      <w:proofErr w:type="gramEnd"/>
      <w:r w:rsidRPr="004773D5">
        <w:rPr>
          <w:rFonts w:ascii="標楷體" w:eastAsia="標楷體" w:hAnsi="標楷體" w:hint="eastAsia"/>
        </w:rPr>
        <w:t>所屬機關政風機構就機關之廉政情勢定期彙整分析，提供首長做為決策參考，對於可能之廉政問題，適時採取相關廉政措施，啟動早期預警機制。各機關政風單位應定期評估機關整體政風狀況，撰寫機關廉政風險評估報告，針對可能產生無效率、</w:t>
      </w:r>
      <w:proofErr w:type="gramStart"/>
      <w:r w:rsidRPr="004773D5">
        <w:rPr>
          <w:rFonts w:ascii="標楷體" w:eastAsia="標楷體" w:hAnsi="標楷體" w:hint="eastAsia"/>
        </w:rPr>
        <w:t>不</w:t>
      </w:r>
      <w:proofErr w:type="gramEnd"/>
      <w:r w:rsidRPr="004773D5">
        <w:rPr>
          <w:rFonts w:ascii="標楷體" w:eastAsia="標楷體" w:hAnsi="標楷體" w:hint="eastAsia"/>
        </w:rPr>
        <w:t>便民或可能妨害興利之業務與人員，分析問題或癥結所在，</w:t>
      </w:r>
      <w:proofErr w:type="gramStart"/>
      <w:r w:rsidRPr="004773D5">
        <w:rPr>
          <w:rFonts w:ascii="標楷體" w:eastAsia="標楷體" w:hAnsi="標楷體" w:hint="eastAsia"/>
        </w:rPr>
        <w:t>研</w:t>
      </w:r>
      <w:proofErr w:type="gramEnd"/>
      <w:r w:rsidRPr="004773D5">
        <w:rPr>
          <w:rFonts w:ascii="標楷體" w:eastAsia="標楷體" w:hAnsi="標楷體" w:hint="eastAsia"/>
        </w:rPr>
        <w:t>擬具體改進意見，並建立資料庫定期追蹤及檢討執行成效，先期防制，促使機關行政作業程序及流程公開化、透明化與制度化，減少貪瀆發生機會。</w:t>
      </w:r>
    </w:p>
    <w:p w:rsidR="00542B9B" w:rsidRPr="004773D5" w:rsidRDefault="00542B9B" w:rsidP="004B2A5E">
      <w:pPr>
        <w:pStyle w:val="a3"/>
        <w:spacing w:line="500" w:lineRule="exact"/>
        <w:ind w:leftChars="350" w:left="1120"/>
        <w:jc w:val="both"/>
        <w:rPr>
          <w:rFonts w:ascii="標楷體"/>
          <w:b/>
          <w:bCs/>
          <w:szCs w:val="32"/>
        </w:rPr>
      </w:pPr>
      <w:r w:rsidRPr="004773D5">
        <w:rPr>
          <w:rFonts w:ascii="標楷體" w:hAnsi="標楷體"/>
          <w:b/>
          <w:bCs/>
          <w:szCs w:val="32"/>
        </w:rPr>
        <w:t>2</w:t>
      </w:r>
      <w:r w:rsidRPr="004773D5">
        <w:rPr>
          <w:rFonts w:ascii="標楷體" w:hAnsi="標楷體" w:hint="eastAsia"/>
          <w:b/>
          <w:bCs/>
          <w:szCs w:val="32"/>
        </w:rPr>
        <w:t>、辦理問卷調查政風訪查，</w:t>
      </w:r>
      <w:proofErr w:type="gramStart"/>
      <w:r w:rsidRPr="004773D5">
        <w:rPr>
          <w:rFonts w:ascii="標楷體" w:hAnsi="標楷體" w:hint="eastAsia"/>
          <w:b/>
          <w:bCs/>
          <w:szCs w:val="32"/>
        </w:rPr>
        <w:t>掌握弊失風險</w:t>
      </w:r>
      <w:proofErr w:type="gramEnd"/>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szCs w:val="32"/>
        </w:rPr>
      </w:pPr>
      <w:r w:rsidRPr="004773D5">
        <w:rPr>
          <w:rFonts w:ascii="標楷體" w:eastAsia="標楷體" w:hAnsi="標楷體" w:hint="eastAsia"/>
          <w:bCs/>
          <w:szCs w:val="32"/>
        </w:rPr>
        <w:t>各機關政風單位</w:t>
      </w:r>
      <w:r w:rsidRPr="004773D5">
        <w:rPr>
          <w:rFonts w:ascii="標楷體" w:eastAsia="標楷體" w:hAnsi="標楷體" w:cs="Times New Roman" w:hint="eastAsia"/>
          <w:bCs/>
          <w:szCs w:val="32"/>
        </w:rPr>
        <w:t>針對與業務接觸往來之民眾、業者與廠商，辦理廉政問卷調查及政風訪查</w:t>
      </w:r>
      <w:r w:rsidRPr="004773D5">
        <w:rPr>
          <w:rFonts w:ascii="標楷體" w:eastAsia="標楷體" w:hAnsi="標楷體" w:hint="eastAsia"/>
          <w:bCs/>
          <w:szCs w:val="32"/>
        </w:rPr>
        <w:t>，藉以深入掌握潛存之弊端資訊，及</w:t>
      </w:r>
      <w:r w:rsidRPr="004773D5">
        <w:rPr>
          <w:rFonts w:ascii="標楷體" w:eastAsia="標楷體" w:hAnsi="標楷體" w:cs="Times New Roman" w:hint="eastAsia"/>
          <w:bCs/>
          <w:szCs w:val="32"/>
        </w:rPr>
        <w:t>其洽辦業務時是否遭遇作業上之刁難或不法索賄情事，並加強</w:t>
      </w:r>
      <w:proofErr w:type="gramStart"/>
      <w:r w:rsidRPr="004773D5">
        <w:rPr>
          <w:rFonts w:ascii="標楷體" w:eastAsia="標楷體" w:hAnsi="標楷體" w:cs="Times New Roman" w:hint="eastAsia"/>
          <w:bCs/>
          <w:szCs w:val="32"/>
        </w:rPr>
        <w:t>蒐</w:t>
      </w:r>
      <w:proofErr w:type="gramEnd"/>
      <w:r w:rsidRPr="004773D5">
        <w:rPr>
          <w:rFonts w:ascii="標楷體" w:eastAsia="標楷體" w:hAnsi="標楷體" w:cs="Times New Roman" w:hint="eastAsia"/>
          <w:bCs/>
          <w:szCs w:val="32"/>
        </w:rPr>
        <w:t>報風險因</w:t>
      </w:r>
      <w:r w:rsidRPr="004773D5">
        <w:rPr>
          <w:rFonts w:ascii="標楷體" w:eastAsia="標楷體" w:hAnsi="標楷體" w:cs="Times New Roman" w:hint="eastAsia"/>
          <w:bCs/>
          <w:szCs w:val="32"/>
        </w:rPr>
        <w:lastRenderedPageBreak/>
        <w:t>子、民意反映資料及</w:t>
      </w:r>
      <w:r w:rsidRPr="004773D5">
        <w:rPr>
          <w:rFonts w:ascii="標楷體" w:eastAsia="標楷體" w:hAnsi="標楷體" w:hint="eastAsia"/>
          <w:bCs/>
          <w:szCs w:val="32"/>
        </w:rPr>
        <w:t>可能</w:t>
      </w:r>
      <w:r w:rsidRPr="004773D5">
        <w:rPr>
          <w:rFonts w:ascii="標楷體" w:eastAsia="標楷體" w:hAnsi="標楷體" w:cs="Times New Roman" w:hint="eastAsia"/>
          <w:bCs/>
          <w:szCs w:val="32"/>
        </w:rPr>
        <w:t>發掘貪瀆</w:t>
      </w:r>
      <w:r w:rsidRPr="004773D5">
        <w:rPr>
          <w:rFonts w:ascii="標楷體" w:eastAsia="標楷體" w:hAnsi="標楷體" w:hint="eastAsia"/>
          <w:bCs/>
          <w:szCs w:val="32"/>
        </w:rPr>
        <w:t>問題，降低風險發生機率</w:t>
      </w:r>
      <w:r w:rsidRPr="004773D5">
        <w:rPr>
          <w:rFonts w:ascii="標楷體" w:eastAsia="標楷體" w:hAnsi="標楷體" w:cs="Times New Roman" w:hint="eastAsia"/>
          <w:bCs/>
          <w:szCs w:val="32"/>
        </w:rPr>
        <w:t>，杜絕風紀案件發生。</w:t>
      </w:r>
    </w:p>
    <w:p w:rsidR="00542B9B" w:rsidRPr="004773D5" w:rsidRDefault="00542B9B" w:rsidP="00241EEB">
      <w:pPr>
        <w:spacing w:line="500" w:lineRule="exact"/>
        <w:ind w:leftChars="350" w:left="1120"/>
        <w:jc w:val="both"/>
        <w:rPr>
          <w:rFonts w:ascii="標楷體"/>
          <w:b/>
          <w:bCs/>
          <w:szCs w:val="32"/>
        </w:rPr>
      </w:pPr>
      <w:r w:rsidRPr="004773D5">
        <w:rPr>
          <w:rFonts w:ascii="標楷體" w:hAnsi="標楷體"/>
          <w:b/>
          <w:bCs/>
          <w:szCs w:val="32"/>
        </w:rPr>
        <w:t>3</w:t>
      </w:r>
      <w:r w:rsidRPr="004773D5">
        <w:rPr>
          <w:rFonts w:ascii="標楷體" w:hAnsi="標楷體" w:hint="eastAsia"/>
          <w:b/>
          <w:bCs/>
          <w:szCs w:val="32"/>
        </w:rPr>
        <w:t>、</w:t>
      </w:r>
      <w:r w:rsidRPr="004773D5">
        <w:rPr>
          <w:rFonts w:ascii="標楷體" w:hAnsi="標楷體" w:cs="細明體" w:hint="eastAsia"/>
          <w:b/>
          <w:kern w:val="0"/>
          <w:szCs w:val="32"/>
        </w:rPr>
        <w:t>強化內部控制</w:t>
      </w:r>
      <w:r w:rsidRPr="004773D5">
        <w:rPr>
          <w:rFonts w:ascii="標楷體" w:hAnsi="標楷體" w:hint="eastAsia"/>
          <w:b/>
          <w:szCs w:val="32"/>
        </w:rPr>
        <w:t>，</w:t>
      </w:r>
      <w:r w:rsidRPr="004773D5">
        <w:rPr>
          <w:rFonts w:ascii="標楷體" w:hAnsi="標楷體" w:hint="eastAsia"/>
          <w:b/>
          <w:szCs w:val="24"/>
        </w:rPr>
        <w:t>避免弊端發生</w:t>
      </w:r>
    </w:p>
    <w:p w:rsidR="00542B9B" w:rsidRPr="004773D5" w:rsidRDefault="00542B9B" w:rsidP="00241EEB">
      <w:pPr>
        <w:spacing w:line="500" w:lineRule="exact"/>
        <w:ind w:leftChars="300" w:left="1600" w:hangingChars="200" w:hanging="640"/>
        <w:jc w:val="both"/>
        <w:rPr>
          <w:rFonts w:ascii="標楷體"/>
          <w:bCs/>
          <w:szCs w:val="32"/>
        </w:rPr>
      </w:pPr>
      <w:r w:rsidRPr="004773D5">
        <w:rPr>
          <w:rFonts w:ascii="標楷體" w:hAnsi="標楷體"/>
          <w:bCs/>
          <w:szCs w:val="32"/>
        </w:rPr>
        <w:t xml:space="preserve">    </w:t>
      </w:r>
      <w:r w:rsidRPr="004773D5">
        <w:rPr>
          <w:rFonts w:ascii="標楷體" w:hAnsi="標楷體" w:hint="eastAsia"/>
          <w:bCs/>
          <w:szCs w:val="32"/>
        </w:rPr>
        <w:t>各機關主計單位應</w:t>
      </w:r>
      <w:r w:rsidRPr="004773D5">
        <w:rPr>
          <w:rFonts w:ascii="標楷體" w:hAnsi="標楷體" w:hint="eastAsia"/>
          <w:szCs w:val="32"/>
        </w:rPr>
        <w:t>落實行政院頒「強化內部控制實</w:t>
      </w:r>
      <w:r w:rsidRPr="004773D5">
        <w:rPr>
          <w:rFonts w:ascii="標楷體" w:hAnsi="標楷體"/>
          <w:szCs w:val="32"/>
        </w:rPr>
        <w:t xml:space="preserve">          </w:t>
      </w:r>
      <w:r w:rsidRPr="004773D5">
        <w:rPr>
          <w:rFonts w:ascii="標楷體" w:hAnsi="標楷體" w:hint="eastAsia"/>
          <w:szCs w:val="32"/>
        </w:rPr>
        <w:t>施方案」，</w:t>
      </w:r>
      <w:r w:rsidRPr="004773D5">
        <w:rPr>
          <w:rFonts w:ascii="標楷體" w:hAnsi="標楷體"/>
          <w:szCs w:val="32"/>
        </w:rPr>
        <w:t xml:space="preserve"> </w:t>
      </w:r>
      <w:r w:rsidRPr="004773D5">
        <w:rPr>
          <w:rFonts w:ascii="標楷體" w:hAnsi="標楷體" w:hint="eastAsia"/>
          <w:szCs w:val="32"/>
        </w:rPr>
        <w:t>加強機關內控機制，</w:t>
      </w:r>
      <w:r w:rsidRPr="004773D5">
        <w:rPr>
          <w:rFonts w:ascii="標楷體" w:hAnsi="標楷體" w:cs="細明體" w:hint="eastAsia"/>
          <w:kern w:val="0"/>
          <w:szCs w:val="32"/>
        </w:rPr>
        <w:t>檢討現有內部控制作業，</w:t>
      </w:r>
      <w:r w:rsidRPr="004773D5">
        <w:rPr>
          <w:rFonts w:ascii="標楷體" w:hAnsi="標楷體" w:hint="eastAsia"/>
          <w:kern w:val="0"/>
          <w:szCs w:val="32"/>
        </w:rPr>
        <w:t>協助機關檢核內部控制制度實施狀況並適時提供改善建議，</w:t>
      </w:r>
      <w:r w:rsidRPr="004773D5">
        <w:rPr>
          <w:rFonts w:ascii="標楷體" w:hAnsi="標楷體" w:cs="細明體" w:hint="eastAsia"/>
          <w:kern w:val="0"/>
          <w:szCs w:val="32"/>
        </w:rPr>
        <w:t>必要時辦理專案稽核，並作成稽核報告，稽核發現之缺失及改善建議，適時簽報各機</w:t>
      </w:r>
      <w:r w:rsidRPr="004773D5">
        <w:rPr>
          <w:rFonts w:hint="eastAsia"/>
          <w:kern w:val="0"/>
        </w:rPr>
        <w:t>關首長核定，並追蹤其改善情形。</w:t>
      </w:r>
    </w:p>
    <w:p w:rsidR="00542B9B" w:rsidRPr="004773D5" w:rsidRDefault="00542B9B" w:rsidP="004B2A5E">
      <w:pPr>
        <w:spacing w:line="500" w:lineRule="exact"/>
        <w:ind w:leftChars="200" w:left="640"/>
        <w:jc w:val="both"/>
        <w:rPr>
          <w:rFonts w:ascii="標楷體"/>
          <w:b/>
          <w:bCs/>
          <w:szCs w:val="32"/>
        </w:rPr>
      </w:pPr>
      <w:r w:rsidRPr="004773D5">
        <w:rPr>
          <w:rFonts w:ascii="標楷體" w:hAnsi="標楷體"/>
          <w:b/>
          <w:bCs/>
          <w:szCs w:val="32"/>
        </w:rPr>
        <w:t>(</w:t>
      </w:r>
      <w:r w:rsidRPr="004773D5">
        <w:rPr>
          <w:rFonts w:ascii="標楷體" w:hAnsi="標楷體" w:hint="eastAsia"/>
          <w:b/>
          <w:bCs/>
          <w:szCs w:val="32"/>
        </w:rPr>
        <w:t>六</w:t>
      </w:r>
      <w:r w:rsidRPr="004773D5">
        <w:rPr>
          <w:rFonts w:ascii="標楷體" w:hAnsi="標楷體"/>
          <w:b/>
          <w:bCs/>
          <w:szCs w:val="32"/>
        </w:rPr>
        <w:t>)</w:t>
      </w:r>
      <w:r w:rsidRPr="004773D5">
        <w:rPr>
          <w:rFonts w:ascii="標楷體" w:hAnsi="標楷體" w:hint="eastAsia"/>
          <w:b/>
          <w:bCs/>
          <w:szCs w:val="32"/>
        </w:rPr>
        <w:t>擴大廉政宣導，深化同仁廉潔意識</w:t>
      </w:r>
    </w:p>
    <w:p w:rsidR="00542B9B" w:rsidRPr="004773D5" w:rsidRDefault="00542B9B" w:rsidP="004B2A5E">
      <w:pPr>
        <w:spacing w:line="500" w:lineRule="exact"/>
        <w:ind w:leftChars="350" w:left="1120"/>
        <w:jc w:val="both"/>
        <w:rPr>
          <w:rFonts w:ascii="標楷體"/>
          <w:b/>
          <w:szCs w:val="32"/>
        </w:rPr>
      </w:pPr>
      <w:r w:rsidRPr="004773D5">
        <w:rPr>
          <w:rFonts w:ascii="標楷體" w:hAnsi="標楷體"/>
          <w:b/>
          <w:bCs/>
          <w:szCs w:val="32"/>
        </w:rPr>
        <w:t>1</w:t>
      </w:r>
      <w:r w:rsidRPr="004773D5">
        <w:rPr>
          <w:rFonts w:ascii="標楷體" w:hAnsi="標楷體" w:hint="eastAsia"/>
          <w:b/>
          <w:bCs/>
          <w:szCs w:val="32"/>
        </w:rPr>
        <w:t>、</w:t>
      </w:r>
      <w:r w:rsidRPr="004773D5">
        <w:rPr>
          <w:rFonts w:ascii="標楷體" w:hAnsi="標楷體" w:hint="eastAsia"/>
          <w:b/>
          <w:szCs w:val="32"/>
        </w:rPr>
        <w:t>加強法令宣導作為，架構多元化廉政資訊</w:t>
      </w:r>
    </w:p>
    <w:p w:rsidR="00545A2B" w:rsidRPr="004773D5" w:rsidRDefault="00545A2B" w:rsidP="00545A2B">
      <w:pPr>
        <w:pStyle w:val="Web"/>
        <w:spacing w:before="0" w:beforeAutospacing="0" w:after="0" w:afterAutospacing="0" w:line="500" w:lineRule="exact"/>
        <w:ind w:leftChars="500" w:left="1600"/>
        <w:jc w:val="both"/>
        <w:rPr>
          <w:rFonts w:ascii="標楷體" w:eastAsia="標楷體" w:hAnsi="標楷體"/>
          <w:bCs/>
          <w:szCs w:val="32"/>
        </w:rPr>
      </w:pPr>
      <w:r w:rsidRPr="004773D5">
        <w:rPr>
          <w:rFonts w:ascii="標楷體" w:eastAsia="標楷體" w:hAnsi="標楷體" w:hint="eastAsia"/>
          <w:szCs w:val="32"/>
        </w:rPr>
        <w:t>尤其第一線巡查、查驗、取締、執行公權力人員</w:t>
      </w:r>
      <w:r w:rsidRPr="000538C6">
        <w:rPr>
          <w:rFonts w:ascii="標楷體" w:eastAsia="標楷體" w:hAnsi="標楷體" w:hint="eastAsia"/>
          <w:i/>
          <w:szCs w:val="32"/>
        </w:rPr>
        <w:t>，</w:t>
      </w:r>
      <w:r w:rsidRPr="004773D5">
        <w:rPr>
          <w:rFonts w:ascii="標楷體" w:eastAsia="標楷體" w:hAnsi="標楷體" w:hint="eastAsia"/>
          <w:szCs w:val="32"/>
        </w:rPr>
        <w:t>加強辦理</w:t>
      </w:r>
      <w:proofErr w:type="gramStart"/>
      <w:r w:rsidRPr="004773D5">
        <w:rPr>
          <w:rFonts w:ascii="標楷體" w:eastAsia="標楷體" w:hAnsi="標楷體" w:hint="eastAsia"/>
          <w:szCs w:val="32"/>
        </w:rPr>
        <w:t>廉</w:t>
      </w:r>
      <w:proofErr w:type="gramEnd"/>
      <w:r w:rsidRPr="004773D5">
        <w:rPr>
          <w:rFonts w:ascii="標楷體" w:eastAsia="標楷體" w:hAnsi="標楷體" w:hint="eastAsia"/>
          <w:szCs w:val="32"/>
        </w:rPr>
        <w:t>政法令宣導，促使全體員工知法守法、勇於任事，並深化</w:t>
      </w:r>
      <w:proofErr w:type="gramStart"/>
      <w:r w:rsidRPr="004773D5">
        <w:rPr>
          <w:rFonts w:ascii="標楷體" w:eastAsia="標楷體" w:hAnsi="標楷體" w:hint="eastAsia"/>
          <w:szCs w:val="32"/>
        </w:rPr>
        <w:t>同仁對貪腐</w:t>
      </w:r>
      <w:proofErr w:type="gramEnd"/>
      <w:r w:rsidRPr="004773D5">
        <w:rPr>
          <w:rFonts w:ascii="標楷體" w:eastAsia="標楷體" w:hAnsi="標楷體" w:hint="eastAsia"/>
          <w:szCs w:val="32"/>
        </w:rPr>
        <w:t>風險之認識，強化廉潔心防，避免金錢物慾誘惑，確保正確、誠實和妥善執行公務。</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szCs w:val="32"/>
        </w:rPr>
      </w:pPr>
      <w:r w:rsidRPr="004773D5">
        <w:rPr>
          <w:rFonts w:ascii="標楷體" w:eastAsia="標楷體" w:hAnsi="標楷體" w:hint="eastAsia"/>
          <w:szCs w:val="32"/>
        </w:rPr>
        <w:t>各機關應利用機關辦理員工在職或新進同仁職前訓練時機，適時安排宣導「圖利與便民」、「不違背職務行賄罪」、「陽光法令」、「廉政倫理規範」或其他</w:t>
      </w:r>
      <w:proofErr w:type="gramStart"/>
      <w:r w:rsidRPr="004773D5">
        <w:rPr>
          <w:rFonts w:ascii="標楷體" w:eastAsia="標楷體" w:hAnsi="標楷體" w:hint="eastAsia"/>
          <w:szCs w:val="32"/>
        </w:rPr>
        <w:t>廉</w:t>
      </w:r>
      <w:proofErr w:type="gramEnd"/>
      <w:r w:rsidRPr="004773D5">
        <w:rPr>
          <w:rFonts w:ascii="標楷體" w:eastAsia="標楷體" w:hAnsi="標楷體" w:hint="eastAsia"/>
          <w:szCs w:val="32"/>
        </w:rPr>
        <w:t>政法令等課程，並召開座談會議或舉行專題演講，邀請專家學者或檢察官，進行觀念宣導及意見交流，另配合機關屬性編印廉政法治文宣資料、首長機要手冊，結合機關網頁資源，建立資訊平</w:t>
      </w:r>
      <w:proofErr w:type="gramStart"/>
      <w:r w:rsidRPr="004773D5">
        <w:rPr>
          <w:rFonts w:ascii="標楷體" w:eastAsia="標楷體" w:hAnsi="標楷體" w:hint="eastAsia"/>
          <w:szCs w:val="32"/>
        </w:rPr>
        <w:t>臺</w:t>
      </w:r>
      <w:proofErr w:type="gramEnd"/>
      <w:r w:rsidRPr="004773D5">
        <w:rPr>
          <w:rFonts w:ascii="標楷體" w:eastAsia="標楷體" w:hAnsi="標楷體" w:hint="eastAsia"/>
          <w:szCs w:val="32"/>
        </w:rPr>
        <w:t>，架構多元化廉政資訊。</w:t>
      </w:r>
    </w:p>
    <w:p w:rsidR="00542B9B" w:rsidRPr="004773D5" w:rsidRDefault="00542B9B" w:rsidP="00523587">
      <w:pPr>
        <w:spacing w:line="500" w:lineRule="exact"/>
        <w:ind w:firstLineChars="350" w:firstLine="1121"/>
        <w:jc w:val="both"/>
        <w:rPr>
          <w:rFonts w:ascii="標楷體"/>
          <w:b/>
          <w:bCs/>
          <w:szCs w:val="32"/>
        </w:rPr>
      </w:pPr>
      <w:r w:rsidRPr="004773D5">
        <w:rPr>
          <w:rFonts w:ascii="標楷體" w:hAnsi="標楷體"/>
          <w:b/>
          <w:bCs/>
          <w:szCs w:val="32"/>
        </w:rPr>
        <w:t>2</w:t>
      </w:r>
      <w:r w:rsidRPr="004773D5">
        <w:rPr>
          <w:rFonts w:ascii="標楷體" w:hAnsi="標楷體" w:hint="eastAsia"/>
          <w:b/>
          <w:bCs/>
          <w:szCs w:val="32"/>
        </w:rPr>
        <w:t>、依據業務風險屬性，訂頒員工與廠商民眾互動須知</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szCs w:val="32"/>
        </w:rPr>
      </w:pPr>
      <w:r w:rsidRPr="004773D5">
        <w:rPr>
          <w:rFonts w:ascii="標楷體" w:eastAsia="標楷體" w:hAnsi="標楷體" w:hint="eastAsia"/>
          <w:szCs w:val="32"/>
        </w:rPr>
        <w:t>為提升各機關同仁廉潔意識，並促進同仁依法行政、積極任事，依據機關業務風險屬性，</w:t>
      </w:r>
      <w:r w:rsidRPr="004773D5">
        <w:rPr>
          <w:rFonts w:ascii="標楷體" w:eastAsia="標楷體" w:hAnsi="標楷體" w:hint="eastAsia"/>
          <w:bCs/>
          <w:szCs w:val="32"/>
        </w:rPr>
        <w:t>訂頒員工與廠商民眾互動</w:t>
      </w:r>
      <w:r>
        <w:rPr>
          <w:rFonts w:ascii="標楷體" w:eastAsia="標楷體" w:hAnsi="標楷體" w:hint="eastAsia"/>
          <w:bCs/>
          <w:szCs w:val="32"/>
        </w:rPr>
        <w:t>須知</w:t>
      </w:r>
      <w:r w:rsidRPr="004773D5">
        <w:rPr>
          <w:rFonts w:ascii="標楷體" w:eastAsia="標楷體" w:hAnsi="標楷體" w:hint="eastAsia"/>
          <w:szCs w:val="32"/>
        </w:rPr>
        <w:t>，尤其第一線巡查、查驗、取</w:t>
      </w:r>
      <w:r w:rsidRPr="004773D5">
        <w:rPr>
          <w:rFonts w:ascii="標楷體" w:eastAsia="標楷體" w:hAnsi="標楷體" w:hint="eastAsia"/>
          <w:szCs w:val="32"/>
        </w:rPr>
        <w:lastRenderedPageBreak/>
        <w:t>締、執行公權力人員</w:t>
      </w:r>
      <w:r w:rsidRPr="000538C6">
        <w:rPr>
          <w:rFonts w:ascii="標楷體" w:eastAsia="標楷體" w:hAnsi="標楷體" w:hint="eastAsia"/>
          <w:i/>
          <w:szCs w:val="32"/>
        </w:rPr>
        <w:t>，</w:t>
      </w:r>
      <w:r w:rsidRPr="004773D5">
        <w:rPr>
          <w:rFonts w:ascii="標楷體" w:eastAsia="標楷體" w:hAnsi="標楷體" w:hint="eastAsia"/>
          <w:szCs w:val="32"/>
        </w:rPr>
        <w:t>加強辦理</w:t>
      </w:r>
      <w:proofErr w:type="gramStart"/>
      <w:r w:rsidRPr="004773D5">
        <w:rPr>
          <w:rFonts w:ascii="標楷體" w:eastAsia="標楷體" w:hAnsi="標楷體" w:hint="eastAsia"/>
          <w:szCs w:val="32"/>
        </w:rPr>
        <w:t>廉</w:t>
      </w:r>
      <w:proofErr w:type="gramEnd"/>
      <w:r w:rsidRPr="004773D5">
        <w:rPr>
          <w:rFonts w:ascii="標楷體" w:eastAsia="標楷體" w:hAnsi="標楷體" w:hint="eastAsia"/>
          <w:szCs w:val="32"/>
        </w:rPr>
        <w:t>政法令宣導，促使全體員工知法守法、勇於任事，並深化</w:t>
      </w:r>
      <w:proofErr w:type="gramStart"/>
      <w:r w:rsidRPr="004773D5">
        <w:rPr>
          <w:rFonts w:ascii="標楷體" w:eastAsia="標楷體" w:hAnsi="標楷體" w:hint="eastAsia"/>
          <w:szCs w:val="32"/>
        </w:rPr>
        <w:t>同仁對貪腐</w:t>
      </w:r>
      <w:proofErr w:type="gramEnd"/>
      <w:r w:rsidRPr="004773D5">
        <w:rPr>
          <w:rFonts w:ascii="標楷體" w:eastAsia="標楷體" w:hAnsi="標楷體" w:hint="eastAsia"/>
          <w:szCs w:val="32"/>
        </w:rPr>
        <w:t>風險之認識，強化廉潔心防，避免金錢物慾誘惑，確保正確、誠實和妥善執行公務。</w:t>
      </w:r>
    </w:p>
    <w:p w:rsidR="00542B9B" w:rsidRPr="004773D5" w:rsidRDefault="00542B9B" w:rsidP="004B2A5E">
      <w:pPr>
        <w:spacing w:line="500" w:lineRule="exact"/>
        <w:ind w:leftChars="350" w:left="1120"/>
        <w:jc w:val="both"/>
        <w:rPr>
          <w:rFonts w:ascii="標楷體"/>
          <w:b/>
          <w:bCs/>
          <w:szCs w:val="32"/>
        </w:rPr>
      </w:pPr>
      <w:r w:rsidRPr="004773D5">
        <w:rPr>
          <w:rFonts w:ascii="標楷體" w:hAnsi="標楷體"/>
          <w:b/>
          <w:bCs/>
          <w:szCs w:val="32"/>
        </w:rPr>
        <w:t>3</w:t>
      </w:r>
      <w:r w:rsidRPr="004773D5">
        <w:rPr>
          <w:rFonts w:ascii="標楷體" w:hAnsi="標楷體" w:hint="eastAsia"/>
          <w:b/>
          <w:bCs/>
          <w:szCs w:val="32"/>
        </w:rPr>
        <w:t>、遴選表揚廉潔楷模，激發員工榮譽心</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szCs w:val="32"/>
        </w:rPr>
      </w:pPr>
      <w:r w:rsidRPr="004773D5">
        <w:rPr>
          <w:rFonts w:ascii="標楷體" w:eastAsia="標楷體" w:hAnsi="標楷體" w:hint="eastAsia"/>
          <w:szCs w:val="32"/>
        </w:rPr>
        <w:t>各機關加強發掘員工廉能事蹟並辦理選拔活動，適時予以表揚、獎勵，以樹立標竿，有效激發員工榮譽心，發揮積極興利之表彰廉能功能。並舉辦公開頒獎表揚活動，登載於本府全球資訊網廣為宣導，藉此表彰本府優質清廉之施政形象。</w:t>
      </w:r>
    </w:p>
    <w:p w:rsidR="00542B9B" w:rsidRPr="004773D5" w:rsidRDefault="00542B9B" w:rsidP="00523587">
      <w:pPr>
        <w:spacing w:line="500" w:lineRule="exact"/>
        <w:ind w:firstLineChars="200" w:firstLine="641"/>
        <w:jc w:val="both"/>
        <w:rPr>
          <w:rFonts w:ascii="標楷體"/>
          <w:b/>
          <w:szCs w:val="32"/>
        </w:rPr>
      </w:pPr>
      <w:r w:rsidRPr="004773D5">
        <w:rPr>
          <w:rFonts w:ascii="標楷體" w:hAnsi="標楷體"/>
          <w:b/>
          <w:szCs w:val="32"/>
        </w:rPr>
        <w:t>(</w:t>
      </w:r>
      <w:r w:rsidRPr="004773D5">
        <w:rPr>
          <w:rFonts w:ascii="標楷體" w:hAnsi="標楷體" w:hint="eastAsia"/>
          <w:b/>
          <w:szCs w:val="32"/>
        </w:rPr>
        <w:t>七</w:t>
      </w:r>
      <w:r w:rsidRPr="004773D5">
        <w:rPr>
          <w:rFonts w:ascii="標楷體" w:hAnsi="標楷體"/>
          <w:b/>
          <w:szCs w:val="32"/>
        </w:rPr>
        <w:t>)</w:t>
      </w:r>
      <w:r w:rsidRPr="004773D5">
        <w:rPr>
          <w:rFonts w:ascii="標楷體" w:hAnsi="標楷體" w:hint="eastAsia"/>
          <w:b/>
          <w:szCs w:val="32"/>
        </w:rPr>
        <w:t>落實公務倫理、陽光法案，完善申報、登錄作為</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1</w:t>
      </w:r>
      <w:r w:rsidRPr="004773D5">
        <w:rPr>
          <w:rFonts w:ascii="標楷體" w:hAnsi="標楷體" w:hint="eastAsia"/>
          <w:b/>
          <w:szCs w:val="32"/>
        </w:rPr>
        <w:t>、執行「廉政倫理規範」端正廉潔風氣</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szCs w:val="32"/>
        </w:rPr>
      </w:pPr>
      <w:r w:rsidRPr="004773D5">
        <w:rPr>
          <w:rFonts w:ascii="標楷體" w:eastAsia="標楷體" w:hAnsi="標楷體" w:hint="eastAsia"/>
          <w:szCs w:val="32"/>
        </w:rPr>
        <w:t>依據</w:t>
      </w:r>
      <w:proofErr w:type="gramStart"/>
      <w:r w:rsidRPr="004773D5">
        <w:rPr>
          <w:rFonts w:ascii="標楷體" w:eastAsia="標楷體" w:hAnsi="標楷體" w:hint="eastAsia"/>
          <w:szCs w:val="32"/>
        </w:rPr>
        <w:t>院頒「</w:t>
      </w:r>
      <w:proofErr w:type="gramEnd"/>
      <w:r w:rsidRPr="004773D5">
        <w:rPr>
          <w:rFonts w:ascii="標楷體" w:eastAsia="標楷體" w:hAnsi="標楷體" w:hint="eastAsia"/>
          <w:szCs w:val="32"/>
        </w:rPr>
        <w:t>公務人員廉政倫理規範」，各機關應積極加強宣導員工遵循，並應落實執行，對於違反者應嚴予處分，尤於三節期間應加強相關作為，以維護機關廉潔風氣，建立民眾、廠商對於機關廉潔形象之認同。</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2</w:t>
      </w:r>
      <w:r w:rsidRPr="004773D5">
        <w:rPr>
          <w:rFonts w:ascii="標楷體" w:hAnsi="標楷體" w:hint="eastAsia"/>
          <w:b/>
          <w:szCs w:val="32"/>
        </w:rPr>
        <w:t>、完善倫理規範登錄，有效保障權益</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szCs w:val="32"/>
        </w:rPr>
      </w:pPr>
      <w:r w:rsidRPr="004773D5">
        <w:rPr>
          <w:rFonts w:ascii="標楷體" w:eastAsia="標楷體" w:hAnsi="標楷體" w:hint="eastAsia"/>
          <w:szCs w:val="32"/>
        </w:rPr>
        <w:t>各機關依據</w:t>
      </w:r>
      <w:proofErr w:type="gramStart"/>
      <w:r w:rsidRPr="004773D5">
        <w:rPr>
          <w:rFonts w:ascii="標楷體" w:eastAsia="標楷體" w:hAnsi="標楷體" w:hint="eastAsia"/>
          <w:szCs w:val="32"/>
        </w:rPr>
        <w:t>院頒「</w:t>
      </w:r>
      <w:proofErr w:type="gramEnd"/>
      <w:r w:rsidRPr="004773D5">
        <w:rPr>
          <w:rFonts w:ascii="標楷體" w:eastAsia="標楷體" w:hAnsi="標楷體" w:hint="eastAsia"/>
          <w:szCs w:val="32"/>
        </w:rPr>
        <w:t>公務人員廉政倫理規範」及「行政院所屬機關機構請託關說登錄查察作業要點」遇有受贈財物、飲宴應酬及請託關說等，依規定應登錄者應依限辦理登錄作業，以保障本身權益，避免日後遭</w:t>
      </w:r>
      <w:proofErr w:type="gramStart"/>
      <w:r w:rsidRPr="004773D5">
        <w:rPr>
          <w:rFonts w:ascii="標楷體" w:eastAsia="標楷體" w:hAnsi="標楷體" w:hint="eastAsia"/>
          <w:szCs w:val="32"/>
        </w:rPr>
        <w:t>疑</w:t>
      </w:r>
      <w:proofErr w:type="gramEnd"/>
      <w:r w:rsidRPr="004773D5">
        <w:rPr>
          <w:rFonts w:ascii="標楷體" w:eastAsia="標楷體" w:hAnsi="標楷體" w:hint="eastAsia"/>
          <w:szCs w:val="32"/>
        </w:rPr>
        <w:t>而衍生問題。</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3</w:t>
      </w:r>
      <w:r w:rsidRPr="004773D5">
        <w:rPr>
          <w:rFonts w:ascii="標楷體" w:hAnsi="標楷體" w:hint="eastAsia"/>
          <w:b/>
          <w:szCs w:val="32"/>
        </w:rPr>
        <w:t>、推動陽光法案，完善申報及實質審核作業</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szCs w:val="32"/>
        </w:rPr>
      </w:pPr>
      <w:r w:rsidRPr="004773D5">
        <w:rPr>
          <w:rFonts w:ascii="標楷體" w:eastAsia="標楷體" w:hAnsi="標楷體" w:hint="eastAsia"/>
          <w:szCs w:val="32"/>
        </w:rPr>
        <w:t>各機關每年應定期辦理「財產申報法」及「公職人員利益衝突迴避法」之宣導講習，以協助申報義務人熟悉申報法規及相關申報流程，避免逾期申報或</w:t>
      </w:r>
      <w:r w:rsidRPr="004773D5">
        <w:rPr>
          <w:rFonts w:ascii="標楷體" w:eastAsia="標楷體" w:hAnsi="標楷體" w:hint="eastAsia"/>
          <w:szCs w:val="32"/>
        </w:rPr>
        <w:lastRenderedPageBreak/>
        <w:t>申報</w:t>
      </w:r>
      <w:proofErr w:type="gramStart"/>
      <w:r w:rsidRPr="004773D5">
        <w:rPr>
          <w:rFonts w:ascii="標楷體" w:eastAsia="標楷體" w:hAnsi="標楷體" w:hint="eastAsia"/>
          <w:szCs w:val="32"/>
        </w:rPr>
        <w:t>不</w:t>
      </w:r>
      <w:proofErr w:type="gramEnd"/>
      <w:r w:rsidRPr="004773D5">
        <w:rPr>
          <w:rFonts w:ascii="標楷體" w:eastAsia="標楷體" w:hAnsi="標楷體" w:hint="eastAsia"/>
          <w:szCs w:val="32"/>
        </w:rPr>
        <w:t>實情事。各機關政風單位並依規定落實相關審核比對工作，遇有異常應依法處理。</w:t>
      </w:r>
    </w:p>
    <w:p w:rsidR="00542B9B" w:rsidRPr="004773D5" w:rsidRDefault="00542B9B" w:rsidP="00523587">
      <w:pPr>
        <w:spacing w:line="500" w:lineRule="exact"/>
        <w:ind w:firstLineChars="358" w:firstLine="1147"/>
        <w:jc w:val="both"/>
        <w:rPr>
          <w:rFonts w:ascii="標楷體"/>
          <w:b/>
          <w:szCs w:val="32"/>
        </w:rPr>
      </w:pPr>
      <w:r w:rsidRPr="004773D5">
        <w:rPr>
          <w:rFonts w:ascii="標楷體" w:hAnsi="標楷體"/>
          <w:b/>
          <w:szCs w:val="32"/>
        </w:rPr>
        <w:t>4</w:t>
      </w:r>
      <w:r w:rsidRPr="004773D5">
        <w:rPr>
          <w:rFonts w:ascii="標楷體" w:hAnsi="標楷體" w:hint="eastAsia"/>
          <w:b/>
          <w:szCs w:val="32"/>
        </w:rPr>
        <w:t>、防制利益衝突，確實利益迴避</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szCs w:val="32"/>
        </w:rPr>
      </w:pPr>
      <w:r w:rsidRPr="004773D5">
        <w:rPr>
          <w:rFonts w:ascii="標楷體" w:eastAsia="標楷體" w:hAnsi="標楷體" w:hint="eastAsia"/>
          <w:szCs w:val="32"/>
        </w:rPr>
        <w:t>各機關具有財產申報義務者，</w:t>
      </w:r>
      <w:proofErr w:type="gramStart"/>
      <w:r w:rsidRPr="004773D5">
        <w:rPr>
          <w:rFonts w:ascii="標楷體" w:eastAsia="標楷體" w:hAnsi="標楷體" w:hint="eastAsia"/>
          <w:szCs w:val="32"/>
        </w:rPr>
        <w:t>均為</w:t>
      </w:r>
      <w:proofErr w:type="gramEnd"/>
      <w:r w:rsidRPr="004773D5">
        <w:rPr>
          <w:rFonts w:ascii="標楷體" w:eastAsia="標楷體" w:hAnsi="標楷體" w:hint="eastAsia"/>
          <w:szCs w:val="32"/>
        </w:rPr>
        <w:t>「公職人員利益衝突迴避法」之規範對象，對於配偶、二親等血親、姻親及共同生活之家屬等關係人，於機關人事任用或交易行為等有關利益衝突，各機關政風單位應加強宣導及提醒機關人員妥為遵守，以避免因觸法遭致高額罰鍰及造成機關聲譽之損害。</w:t>
      </w:r>
    </w:p>
    <w:p w:rsidR="00542B9B" w:rsidRPr="004773D5" w:rsidRDefault="00542B9B" w:rsidP="00523587">
      <w:pPr>
        <w:spacing w:line="500" w:lineRule="exact"/>
        <w:ind w:firstLineChars="200" w:firstLine="641"/>
        <w:jc w:val="both"/>
        <w:rPr>
          <w:rFonts w:ascii="標楷體"/>
          <w:b/>
          <w:szCs w:val="32"/>
        </w:rPr>
      </w:pPr>
      <w:r w:rsidRPr="004773D5">
        <w:rPr>
          <w:rFonts w:ascii="標楷體" w:hAnsi="標楷體"/>
          <w:b/>
          <w:szCs w:val="32"/>
        </w:rPr>
        <w:t>(</w:t>
      </w:r>
      <w:r w:rsidRPr="004773D5">
        <w:rPr>
          <w:rFonts w:ascii="標楷體" w:hAnsi="標楷體" w:hint="eastAsia"/>
          <w:b/>
          <w:szCs w:val="32"/>
        </w:rPr>
        <w:t>八</w:t>
      </w:r>
      <w:r w:rsidRPr="004773D5">
        <w:rPr>
          <w:rFonts w:ascii="標楷體" w:hAnsi="標楷體"/>
          <w:b/>
          <w:szCs w:val="32"/>
        </w:rPr>
        <w:t>)</w:t>
      </w:r>
      <w:r w:rsidRPr="004773D5">
        <w:rPr>
          <w:rFonts w:ascii="標楷體" w:hAnsi="標楷體" w:hint="eastAsia"/>
          <w:b/>
          <w:szCs w:val="32"/>
        </w:rPr>
        <w:t>加強採購工程管控，落實稽核查驗及複核工作</w:t>
      </w:r>
    </w:p>
    <w:p w:rsidR="00542B9B" w:rsidRPr="004773D5" w:rsidRDefault="00542B9B" w:rsidP="00523587">
      <w:pPr>
        <w:spacing w:line="500" w:lineRule="exact"/>
        <w:ind w:firstLineChars="350" w:firstLine="1121"/>
        <w:jc w:val="both"/>
        <w:rPr>
          <w:rFonts w:ascii="標楷體"/>
          <w:b/>
          <w:bCs/>
          <w:szCs w:val="32"/>
        </w:rPr>
      </w:pPr>
      <w:r w:rsidRPr="004773D5">
        <w:rPr>
          <w:rFonts w:ascii="標楷體" w:hAnsi="標楷體"/>
          <w:b/>
          <w:bCs/>
          <w:szCs w:val="32"/>
        </w:rPr>
        <w:t>1</w:t>
      </w:r>
      <w:r w:rsidRPr="004773D5">
        <w:rPr>
          <w:rFonts w:ascii="標楷體" w:hAnsi="標楷體" w:hint="eastAsia"/>
          <w:b/>
          <w:bCs/>
          <w:szCs w:val="32"/>
        </w:rPr>
        <w:t>、辦理採購綜合</w:t>
      </w:r>
      <w:proofErr w:type="gramStart"/>
      <w:r w:rsidRPr="004773D5">
        <w:rPr>
          <w:rFonts w:ascii="標楷體" w:hAnsi="標楷體" w:hint="eastAsia"/>
          <w:b/>
          <w:bCs/>
          <w:szCs w:val="32"/>
        </w:rPr>
        <w:t>研</w:t>
      </w:r>
      <w:proofErr w:type="gramEnd"/>
      <w:r w:rsidRPr="004773D5">
        <w:rPr>
          <w:rFonts w:ascii="標楷體" w:hAnsi="標楷體" w:hint="eastAsia"/>
          <w:b/>
          <w:bCs/>
          <w:szCs w:val="32"/>
        </w:rPr>
        <w:t>析，先期診斷問題</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szCs w:val="32"/>
        </w:rPr>
      </w:pPr>
      <w:r w:rsidRPr="004773D5">
        <w:rPr>
          <w:rFonts w:ascii="標楷體" w:eastAsia="標楷體" w:hAnsi="標楷體" w:hint="eastAsia"/>
          <w:szCs w:val="32"/>
        </w:rPr>
        <w:t>各機關政風單位應透過採購機關資訊系統，針對機關採購情形，進行相關態樣分析（例如招標案集中情形）及定期交叉比對，</w:t>
      </w:r>
      <w:proofErr w:type="gramStart"/>
      <w:r w:rsidRPr="004773D5">
        <w:rPr>
          <w:rFonts w:ascii="標楷體" w:eastAsia="標楷體" w:hAnsi="標楷體" w:hint="eastAsia"/>
          <w:szCs w:val="32"/>
        </w:rPr>
        <w:t>俾</w:t>
      </w:r>
      <w:proofErr w:type="gramEnd"/>
      <w:r w:rsidRPr="004773D5">
        <w:rPr>
          <w:rFonts w:ascii="標楷體" w:eastAsia="標楷體" w:hAnsi="標楷體" w:hint="eastAsia"/>
          <w:szCs w:val="32"/>
        </w:rPr>
        <w:t>便藉由有系統之歸納與整理，從中瞭解有無涉及綁標、圍標或其他不當限制競爭</w:t>
      </w:r>
      <w:proofErr w:type="gramStart"/>
      <w:r w:rsidRPr="004773D5">
        <w:rPr>
          <w:rFonts w:ascii="標楷體" w:eastAsia="標楷體" w:hAnsi="標楷體" w:hint="eastAsia"/>
          <w:szCs w:val="32"/>
        </w:rPr>
        <w:t>等弊失風險</w:t>
      </w:r>
      <w:proofErr w:type="gramEnd"/>
      <w:r w:rsidRPr="004773D5">
        <w:rPr>
          <w:rFonts w:ascii="標楷體" w:eastAsia="標楷體" w:hAnsi="標楷體" w:hint="eastAsia"/>
          <w:szCs w:val="32"/>
        </w:rPr>
        <w:t>，並透過廠商反映、媒體報導、民眾檢舉及涉及貪瀆弊端等案件，從中掌握採購所涉問題及爭端，並進而採取</w:t>
      </w:r>
      <w:proofErr w:type="gramStart"/>
      <w:r w:rsidRPr="004773D5">
        <w:rPr>
          <w:rFonts w:ascii="標楷體" w:eastAsia="標楷體" w:hAnsi="標楷體" w:hint="eastAsia"/>
          <w:szCs w:val="32"/>
        </w:rPr>
        <w:t>研</w:t>
      </w:r>
      <w:proofErr w:type="gramEnd"/>
      <w:r w:rsidRPr="004773D5">
        <w:rPr>
          <w:rFonts w:ascii="標楷體" w:eastAsia="標楷體" w:hAnsi="標楷體" w:hint="eastAsia"/>
          <w:szCs w:val="32"/>
        </w:rPr>
        <w:t>析、評估作為，以掌握風險之</w:t>
      </w:r>
      <w:proofErr w:type="gramStart"/>
      <w:r w:rsidRPr="004773D5">
        <w:rPr>
          <w:rFonts w:ascii="標楷體" w:eastAsia="標楷體" w:hAnsi="標楷體" w:hint="eastAsia"/>
          <w:szCs w:val="32"/>
        </w:rPr>
        <w:t>成因及態樣</w:t>
      </w:r>
      <w:proofErr w:type="gramEnd"/>
      <w:r w:rsidRPr="004773D5">
        <w:rPr>
          <w:rFonts w:ascii="標楷體" w:eastAsia="標楷體" w:hAnsi="標楷體" w:hint="eastAsia"/>
          <w:szCs w:val="32"/>
        </w:rPr>
        <w:t>，</w:t>
      </w:r>
      <w:proofErr w:type="gramStart"/>
      <w:r w:rsidRPr="004773D5">
        <w:rPr>
          <w:rFonts w:ascii="標楷體" w:eastAsia="標楷體" w:hAnsi="標楷體" w:hint="eastAsia"/>
          <w:szCs w:val="32"/>
        </w:rPr>
        <w:t>研</w:t>
      </w:r>
      <w:proofErr w:type="gramEnd"/>
      <w:r w:rsidRPr="004773D5">
        <w:rPr>
          <w:rFonts w:ascii="標楷體" w:eastAsia="標楷體" w:hAnsi="標楷體" w:hint="eastAsia"/>
          <w:szCs w:val="32"/>
        </w:rPr>
        <w:t>擬相關防</w:t>
      </w:r>
      <w:proofErr w:type="gramStart"/>
      <w:r w:rsidRPr="004773D5">
        <w:rPr>
          <w:rFonts w:ascii="標楷體" w:eastAsia="標楷體" w:hAnsi="標楷體" w:hint="eastAsia"/>
          <w:szCs w:val="32"/>
        </w:rPr>
        <w:t>弊</w:t>
      </w:r>
      <w:proofErr w:type="gramEnd"/>
      <w:r w:rsidRPr="004773D5">
        <w:rPr>
          <w:rFonts w:ascii="標楷體" w:eastAsia="標楷體" w:hAnsi="標楷體" w:hint="eastAsia"/>
          <w:szCs w:val="32"/>
        </w:rPr>
        <w:t>策略。</w:t>
      </w:r>
    </w:p>
    <w:p w:rsidR="00542B9B" w:rsidRPr="004773D5" w:rsidRDefault="00542B9B" w:rsidP="00523587">
      <w:pPr>
        <w:spacing w:line="500" w:lineRule="exact"/>
        <w:ind w:firstLineChars="350" w:firstLine="1121"/>
        <w:jc w:val="both"/>
        <w:rPr>
          <w:rFonts w:ascii="標楷體"/>
          <w:b/>
          <w:bCs/>
          <w:szCs w:val="32"/>
        </w:rPr>
      </w:pPr>
      <w:r w:rsidRPr="004773D5">
        <w:rPr>
          <w:rFonts w:ascii="標楷體" w:hAnsi="標楷體"/>
          <w:b/>
          <w:bCs/>
          <w:szCs w:val="32"/>
        </w:rPr>
        <w:t>2</w:t>
      </w:r>
      <w:r w:rsidRPr="004773D5">
        <w:rPr>
          <w:rFonts w:ascii="標楷體" w:hAnsi="標楷體" w:hint="eastAsia"/>
          <w:b/>
          <w:bCs/>
          <w:szCs w:val="32"/>
        </w:rPr>
        <w:t>、辦理專案清查、採購風險廉政座談</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szCs w:val="32"/>
        </w:rPr>
      </w:pPr>
      <w:r w:rsidRPr="004773D5">
        <w:rPr>
          <w:rFonts w:ascii="標楷體" w:eastAsia="標楷體" w:hAnsi="標楷體" w:hint="eastAsia"/>
          <w:szCs w:val="32"/>
        </w:rPr>
        <w:t>由本府政風處針對各機關具體個案或</w:t>
      </w:r>
      <w:proofErr w:type="gramStart"/>
      <w:r w:rsidRPr="004773D5">
        <w:rPr>
          <w:rFonts w:ascii="標楷體" w:eastAsia="標楷體" w:hAnsi="標楷體" w:hint="eastAsia"/>
          <w:szCs w:val="32"/>
        </w:rPr>
        <w:t>其類案</w:t>
      </w:r>
      <w:proofErr w:type="gramEnd"/>
      <w:r w:rsidRPr="004773D5">
        <w:rPr>
          <w:rFonts w:ascii="標楷體" w:eastAsia="標楷體" w:hAnsi="標楷體" w:hint="eastAsia"/>
          <w:szCs w:val="32"/>
        </w:rPr>
        <w:t>或高風險之採購標的，督同所屬各政風單位辦理專案清查，依據風險評估及相關清查、稽核診斷發掘之問題，定期召集有關機關、單位及廠商辦理廉政座談，以溝通觀念、防制弊端。</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3</w:t>
      </w:r>
      <w:r w:rsidRPr="004773D5">
        <w:rPr>
          <w:rFonts w:ascii="標楷體" w:hAnsi="標楷體" w:hint="eastAsia"/>
          <w:b/>
          <w:szCs w:val="32"/>
        </w:rPr>
        <w:t>、提高採購資訊公開透明，確保採購公正</w:t>
      </w:r>
    </w:p>
    <w:p w:rsidR="00542B9B" w:rsidRPr="004773D5" w:rsidRDefault="00542B9B" w:rsidP="004B2A5E">
      <w:pPr>
        <w:pStyle w:val="Web"/>
        <w:spacing w:before="0" w:beforeAutospacing="0" w:after="0" w:afterAutospacing="0" w:line="500" w:lineRule="exact"/>
        <w:ind w:leftChars="500" w:left="1600"/>
        <w:jc w:val="both"/>
        <w:rPr>
          <w:rFonts w:ascii="標楷體" w:eastAsia="標楷體" w:hAnsi="標楷體"/>
          <w:bCs/>
          <w:szCs w:val="32"/>
        </w:rPr>
      </w:pPr>
      <w:r w:rsidRPr="004773D5">
        <w:rPr>
          <w:rFonts w:ascii="標楷體" w:eastAsia="標楷體" w:hAnsi="標楷體" w:hint="eastAsia"/>
          <w:szCs w:val="32"/>
        </w:rPr>
        <w:t>各機關應主動評估及強化各項行政透明作為，以藉由透過公開作業流程及案件處理情形，使採購資訊</w:t>
      </w:r>
      <w:r w:rsidRPr="004773D5">
        <w:rPr>
          <w:rFonts w:ascii="標楷體" w:eastAsia="標楷體" w:hAnsi="標楷體" w:hint="eastAsia"/>
          <w:szCs w:val="32"/>
        </w:rPr>
        <w:lastRenderedPageBreak/>
        <w:t>充分揭露及公開，減少資訊落差所形成外界質疑公平競爭及採購公正之問題，另機關首長及主管應加強所屬採購人員品德考核，適時職務調整，防範弊情發生。</w:t>
      </w:r>
    </w:p>
    <w:p w:rsidR="00542B9B" w:rsidRPr="004773D5" w:rsidRDefault="00542B9B" w:rsidP="00523587">
      <w:pPr>
        <w:spacing w:line="500" w:lineRule="exact"/>
        <w:ind w:firstLineChars="350" w:firstLine="1121"/>
        <w:jc w:val="both"/>
        <w:rPr>
          <w:rFonts w:ascii="標楷體"/>
          <w:b/>
          <w:bCs/>
          <w:szCs w:val="32"/>
        </w:rPr>
      </w:pPr>
      <w:r w:rsidRPr="004773D5">
        <w:rPr>
          <w:rFonts w:ascii="標楷體" w:hAnsi="標楷體"/>
          <w:b/>
          <w:bCs/>
          <w:szCs w:val="32"/>
        </w:rPr>
        <w:t>4</w:t>
      </w:r>
      <w:r w:rsidRPr="004773D5">
        <w:rPr>
          <w:rFonts w:ascii="標楷體" w:hAnsi="標楷體" w:hint="eastAsia"/>
          <w:b/>
          <w:bCs/>
          <w:szCs w:val="32"/>
        </w:rPr>
        <w:t>、落實監辦採購功能</w:t>
      </w:r>
      <w:r w:rsidRPr="004773D5">
        <w:rPr>
          <w:rFonts w:ascii="標楷體" w:hAnsi="標楷體" w:hint="eastAsia"/>
          <w:b/>
          <w:szCs w:val="32"/>
        </w:rPr>
        <w:t>，請託關說登錄</w:t>
      </w:r>
    </w:p>
    <w:p w:rsidR="00542B9B" w:rsidRPr="004773D5" w:rsidRDefault="00542B9B" w:rsidP="004B2A5E">
      <w:pPr>
        <w:spacing w:line="500" w:lineRule="exact"/>
        <w:ind w:leftChars="450" w:left="1920" w:hangingChars="150" w:hanging="480"/>
        <w:jc w:val="both"/>
        <w:rPr>
          <w:rFonts w:ascii="標楷體"/>
          <w:bCs/>
          <w:szCs w:val="32"/>
        </w:rPr>
      </w:pPr>
      <w:r w:rsidRPr="004773D5">
        <w:rPr>
          <w:rFonts w:ascii="標楷體" w:hAnsi="標楷體"/>
          <w:bCs/>
          <w:szCs w:val="32"/>
        </w:rPr>
        <w:t>(1)</w:t>
      </w:r>
      <w:r w:rsidRPr="004773D5">
        <w:rPr>
          <w:rFonts w:ascii="標楷體" w:hAnsi="標楷體" w:hint="eastAsia"/>
          <w:szCs w:val="32"/>
        </w:rPr>
        <w:t>機關主（會）計、政風及有關單位，應積極協助業管部門依政府採購法相關規定辦理採購，以落實發揮監辦功能，並防範採購違失情事發生。</w:t>
      </w:r>
    </w:p>
    <w:p w:rsidR="00542B9B" w:rsidRPr="004773D5" w:rsidRDefault="00542B9B" w:rsidP="004B2A5E">
      <w:pPr>
        <w:spacing w:line="500" w:lineRule="exact"/>
        <w:ind w:leftChars="450" w:left="1920" w:hangingChars="150" w:hanging="480"/>
        <w:jc w:val="both"/>
        <w:rPr>
          <w:rFonts w:ascii="標楷體"/>
          <w:bCs/>
          <w:szCs w:val="32"/>
        </w:rPr>
      </w:pPr>
      <w:r w:rsidRPr="004773D5">
        <w:rPr>
          <w:rFonts w:ascii="標楷體" w:hAnsi="標楷體"/>
          <w:bCs/>
          <w:szCs w:val="32"/>
        </w:rPr>
        <w:t>(2)</w:t>
      </w:r>
      <w:r w:rsidRPr="004773D5">
        <w:rPr>
          <w:rFonts w:ascii="標楷體" w:hAnsi="標楷體" w:hint="eastAsia"/>
          <w:szCs w:val="32"/>
        </w:rPr>
        <w:t>監辦過程發現有政府採購法之錯誤行為態樣，得洽請本府採購稽核小組或機關（構）相關部門，辦理後續稽核及抽查作業，強化導正並維護採購法公平公正精神</w:t>
      </w:r>
    </w:p>
    <w:p w:rsidR="00542B9B" w:rsidRPr="004773D5" w:rsidRDefault="00542B9B" w:rsidP="004B2A5E">
      <w:pPr>
        <w:spacing w:line="500" w:lineRule="exact"/>
        <w:ind w:leftChars="450" w:left="1920" w:hangingChars="150" w:hanging="480"/>
        <w:jc w:val="both"/>
        <w:rPr>
          <w:rFonts w:ascii="標楷體"/>
          <w:szCs w:val="32"/>
        </w:rPr>
      </w:pPr>
      <w:r w:rsidRPr="004773D5">
        <w:rPr>
          <w:rFonts w:ascii="標楷體" w:hAnsi="標楷體"/>
          <w:bCs/>
          <w:szCs w:val="32"/>
        </w:rPr>
        <w:t>(3)</w:t>
      </w:r>
      <w:r w:rsidRPr="004773D5">
        <w:rPr>
          <w:rFonts w:ascii="標楷體" w:hAnsi="標楷體" w:hint="eastAsia"/>
          <w:szCs w:val="32"/>
        </w:rPr>
        <w:t>各機關承辦採購業務人員，遇有請託或關說事件，應確實依據「政府採購法」第</w:t>
      </w:r>
      <w:r w:rsidRPr="004773D5">
        <w:rPr>
          <w:rFonts w:ascii="標楷體" w:hAnsi="標楷體"/>
          <w:szCs w:val="32"/>
        </w:rPr>
        <w:t>16</w:t>
      </w:r>
      <w:r w:rsidRPr="004773D5">
        <w:rPr>
          <w:rFonts w:ascii="標楷體" w:hAnsi="標楷體" w:hint="eastAsia"/>
          <w:szCs w:val="32"/>
        </w:rPr>
        <w:t>條辦理簽報登錄。</w:t>
      </w:r>
    </w:p>
    <w:p w:rsidR="00542B9B" w:rsidRPr="004773D5" w:rsidRDefault="00542B9B" w:rsidP="004B2A5E">
      <w:pPr>
        <w:spacing w:line="500" w:lineRule="exact"/>
        <w:ind w:leftChars="350" w:left="1120"/>
        <w:jc w:val="both"/>
        <w:rPr>
          <w:rFonts w:ascii="標楷體"/>
          <w:b/>
          <w:bCs/>
          <w:szCs w:val="32"/>
        </w:rPr>
      </w:pPr>
      <w:r w:rsidRPr="004773D5">
        <w:rPr>
          <w:rFonts w:ascii="標楷體" w:hAnsi="標楷體"/>
          <w:b/>
          <w:bCs/>
          <w:szCs w:val="32"/>
        </w:rPr>
        <w:t>5</w:t>
      </w:r>
      <w:r w:rsidRPr="004773D5">
        <w:rPr>
          <w:rFonts w:ascii="標楷體" w:hAnsi="標楷體" w:hint="eastAsia"/>
          <w:b/>
          <w:bCs/>
          <w:szCs w:val="32"/>
        </w:rPr>
        <w:t>、辦理採購稽核，增進採購效益，防制弊端發生</w:t>
      </w:r>
    </w:p>
    <w:p w:rsidR="00542B9B" w:rsidRPr="004773D5" w:rsidRDefault="00542B9B" w:rsidP="004B2A5E">
      <w:pPr>
        <w:spacing w:line="520" w:lineRule="exact"/>
        <w:ind w:leftChars="450" w:left="1440"/>
        <w:jc w:val="both"/>
        <w:rPr>
          <w:rFonts w:ascii="標楷體"/>
          <w:b/>
          <w:szCs w:val="32"/>
        </w:rPr>
      </w:pPr>
      <w:r w:rsidRPr="004773D5">
        <w:rPr>
          <w:rFonts w:ascii="標楷體" w:hAnsi="標楷體"/>
          <w:b/>
          <w:szCs w:val="32"/>
        </w:rPr>
        <w:t>(1)</w:t>
      </w:r>
      <w:r w:rsidRPr="004773D5">
        <w:rPr>
          <w:rFonts w:ascii="標楷體" w:hAnsi="標楷體" w:hint="eastAsia"/>
          <w:b/>
          <w:szCs w:val="32"/>
        </w:rPr>
        <w:t>依據</w:t>
      </w:r>
    </w:p>
    <w:p w:rsidR="00542B9B" w:rsidRPr="004773D5" w:rsidRDefault="00542B9B" w:rsidP="009553D2">
      <w:pPr>
        <w:spacing w:line="520" w:lineRule="exact"/>
        <w:ind w:firstLineChars="600" w:firstLine="1920"/>
        <w:jc w:val="both"/>
        <w:rPr>
          <w:rFonts w:ascii="標楷體"/>
          <w:szCs w:val="32"/>
        </w:rPr>
      </w:pPr>
      <w:r w:rsidRPr="004773D5">
        <w:rPr>
          <w:rFonts w:ascii="標楷體" w:hAnsi="標楷體" w:hint="eastAsia"/>
          <w:szCs w:val="32"/>
        </w:rPr>
        <w:t>甲、政府採購法第</w:t>
      </w:r>
      <w:r w:rsidRPr="004773D5">
        <w:rPr>
          <w:rFonts w:ascii="標楷體" w:hAnsi="標楷體"/>
          <w:szCs w:val="32"/>
        </w:rPr>
        <w:t>108</w:t>
      </w:r>
      <w:r w:rsidRPr="004773D5">
        <w:rPr>
          <w:rFonts w:ascii="標楷體" w:hAnsi="標楷體" w:hint="eastAsia"/>
          <w:szCs w:val="32"/>
        </w:rPr>
        <w:t>條。</w:t>
      </w:r>
    </w:p>
    <w:p w:rsidR="00542B9B" w:rsidRPr="004773D5" w:rsidRDefault="00542B9B" w:rsidP="004B2A5E">
      <w:pPr>
        <w:spacing w:line="520" w:lineRule="exact"/>
        <w:ind w:leftChars="600" w:left="1920"/>
        <w:jc w:val="both"/>
        <w:rPr>
          <w:rFonts w:ascii="標楷體"/>
          <w:szCs w:val="32"/>
        </w:rPr>
      </w:pPr>
      <w:r w:rsidRPr="004773D5">
        <w:rPr>
          <w:rFonts w:ascii="標楷體" w:hAnsi="標楷體" w:hint="eastAsia"/>
          <w:szCs w:val="32"/>
        </w:rPr>
        <w:t>乙、</w:t>
      </w:r>
      <w:proofErr w:type="gramStart"/>
      <w:r w:rsidRPr="004773D5">
        <w:rPr>
          <w:rFonts w:ascii="標楷體" w:hAnsi="標楷體" w:hint="eastAsia"/>
          <w:szCs w:val="32"/>
        </w:rPr>
        <w:t>臺</w:t>
      </w:r>
      <w:proofErr w:type="gramEnd"/>
      <w:r w:rsidRPr="004773D5">
        <w:rPr>
          <w:rFonts w:ascii="標楷體" w:hAnsi="標楷體" w:hint="eastAsia"/>
          <w:szCs w:val="32"/>
        </w:rPr>
        <w:t>中市政府採購稽核小組設置要點。</w:t>
      </w:r>
    </w:p>
    <w:p w:rsidR="00542B9B" w:rsidRPr="004773D5" w:rsidRDefault="00542B9B" w:rsidP="004B2A5E">
      <w:pPr>
        <w:spacing w:line="520" w:lineRule="exact"/>
        <w:ind w:leftChars="450" w:left="1440"/>
        <w:jc w:val="both"/>
        <w:rPr>
          <w:rFonts w:ascii="標楷體"/>
          <w:b/>
          <w:szCs w:val="32"/>
        </w:rPr>
      </w:pPr>
      <w:r w:rsidRPr="004773D5">
        <w:rPr>
          <w:rFonts w:ascii="標楷體" w:hAnsi="標楷體"/>
          <w:b/>
          <w:szCs w:val="32"/>
        </w:rPr>
        <w:t>(2)</w:t>
      </w:r>
      <w:r w:rsidRPr="004773D5">
        <w:rPr>
          <w:rFonts w:ascii="標楷體" w:hAnsi="標楷體" w:hint="eastAsia"/>
          <w:b/>
          <w:szCs w:val="32"/>
        </w:rPr>
        <w:t>作法暨相關作為</w:t>
      </w:r>
    </w:p>
    <w:p w:rsidR="00542B9B" w:rsidRPr="004773D5" w:rsidRDefault="00542B9B" w:rsidP="004B2A5E">
      <w:pPr>
        <w:spacing w:line="520" w:lineRule="exact"/>
        <w:ind w:leftChars="600" w:left="2592" w:hangingChars="210" w:hanging="672"/>
        <w:jc w:val="both"/>
        <w:rPr>
          <w:rFonts w:ascii="標楷體"/>
          <w:szCs w:val="32"/>
        </w:rPr>
      </w:pPr>
      <w:r w:rsidRPr="004773D5">
        <w:rPr>
          <w:rFonts w:ascii="標楷體" w:hAnsi="標楷體" w:hint="eastAsia"/>
          <w:szCs w:val="32"/>
        </w:rPr>
        <w:t>甲、成立本府採購稽核小組，</w:t>
      </w:r>
      <w:r w:rsidRPr="004773D5">
        <w:rPr>
          <w:rFonts w:ascii="標楷體" w:cs="標楷體" w:hint="eastAsia"/>
          <w:kern w:val="0"/>
          <w:szCs w:val="32"/>
          <w:lang w:val="zh-TW"/>
        </w:rPr>
        <w:t>由本府秘書長擔任召集人，政風處處長擔任副召集人，並指派政風處科長任執行秘書及置幹事若干人，另</w:t>
      </w:r>
      <w:r w:rsidRPr="004773D5">
        <w:rPr>
          <w:rFonts w:ascii="標楷體" w:hAnsi="標楷體" w:hint="eastAsia"/>
          <w:szCs w:val="32"/>
        </w:rPr>
        <w:t>聘請</w:t>
      </w:r>
      <w:proofErr w:type="gramStart"/>
      <w:r w:rsidRPr="004773D5">
        <w:rPr>
          <w:rFonts w:ascii="標楷體" w:hAnsi="標楷體" w:hint="eastAsia"/>
          <w:szCs w:val="32"/>
        </w:rPr>
        <w:t>本府具採購</w:t>
      </w:r>
      <w:proofErr w:type="gramEnd"/>
      <w:r w:rsidRPr="004773D5">
        <w:rPr>
          <w:rFonts w:ascii="標楷體" w:hAnsi="標楷體" w:hint="eastAsia"/>
          <w:szCs w:val="32"/>
        </w:rPr>
        <w:t>相關專門知識人員擔任稽核委員或稽查人員，及外聘專家學者擔任稽核委員協助本小組業務。</w:t>
      </w:r>
    </w:p>
    <w:p w:rsidR="00542B9B" w:rsidRPr="004773D5" w:rsidRDefault="00542B9B" w:rsidP="004B2A5E">
      <w:pPr>
        <w:spacing w:line="520" w:lineRule="exact"/>
        <w:ind w:leftChars="600" w:left="2592" w:hangingChars="210" w:hanging="672"/>
        <w:jc w:val="both"/>
        <w:rPr>
          <w:rFonts w:ascii="標楷體"/>
          <w:bCs/>
          <w:szCs w:val="32"/>
        </w:rPr>
      </w:pPr>
      <w:r w:rsidRPr="004773D5">
        <w:rPr>
          <w:rFonts w:ascii="標楷體" w:hAnsi="標楷體" w:hint="eastAsia"/>
          <w:bCs/>
          <w:szCs w:val="32"/>
        </w:rPr>
        <w:t>乙、篩選異常採購、異常變更設計、廠商、民眾</w:t>
      </w:r>
      <w:r w:rsidRPr="004773D5">
        <w:rPr>
          <w:rFonts w:ascii="標楷體" w:hAnsi="標楷體" w:hint="eastAsia"/>
          <w:bCs/>
          <w:szCs w:val="32"/>
        </w:rPr>
        <w:lastRenderedPageBreak/>
        <w:t>陳情檢舉及追加預算等之採購案件，廣泛蒐集資料，採取系統性、計畫性稽核作為，深入比對</w:t>
      </w:r>
      <w:proofErr w:type="gramStart"/>
      <w:r w:rsidRPr="004773D5">
        <w:rPr>
          <w:rFonts w:ascii="標楷體" w:hAnsi="標楷體" w:hint="eastAsia"/>
          <w:bCs/>
          <w:szCs w:val="32"/>
        </w:rPr>
        <w:t>研</w:t>
      </w:r>
      <w:proofErr w:type="gramEnd"/>
      <w:r w:rsidRPr="004773D5">
        <w:rPr>
          <w:rFonts w:ascii="標楷體" w:hAnsi="標楷體" w:hint="eastAsia"/>
          <w:bCs/>
          <w:szCs w:val="32"/>
        </w:rPr>
        <w:t>析，有效發掘潛存風險，提列改進建言，以發揮</w:t>
      </w:r>
      <w:proofErr w:type="gramStart"/>
      <w:r w:rsidRPr="004773D5">
        <w:rPr>
          <w:rFonts w:ascii="標楷體" w:hAnsi="標楷體" w:hint="eastAsia"/>
          <w:bCs/>
          <w:szCs w:val="32"/>
        </w:rPr>
        <w:t>興利防弊</w:t>
      </w:r>
      <w:proofErr w:type="gramEnd"/>
      <w:r w:rsidRPr="004773D5">
        <w:rPr>
          <w:rFonts w:ascii="標楷體" w:hAnsi="標楷體" w:hint="eastAsia"/>
          <w:bCs/>
          <w:szCs w:val="32"/>
        </w:rPr>
        <w:t>之效。</w:t>
      </w:r>
    </w:p>
    <w:p w:rsidR="00542B9B" w:rsidRPr="004773D5" w:rsidRDefault="00542B9B" w:rsidP="004B2A5E">
      <w:pPr>
        <w:spacing w:line="520" w:lineRule="exact"/>
        <w:ind w:leftChars="600" w:left="2592" w:hangingChars="210" w:hanging="672"/>
        <w:jc w:val="both"/>
        <w:rPr>
          <w:rFonts w:ascii="標楷體"/>
          <w:szCs w:val="32"/>
        </w:rPr>
      </w:pPr>
      <w:r w:rsidRPr="004773D5">
        <w:rPr>
          <w:rFonts w:ascii="標楷體" w:hAnsi="標楷體" w:hint="eastAsia"/>
          <w:szCs w:val="32"/>
        </w:rPr>
        <w:t>丙、強化採購案件綜合分析，</w:t>
      </w:r>
      <w:proofErr w:type="gramStart"/>
      <w:r w:rsidRPr="004773D5">
        <w:rPr>
          <w:rFonts w:ascii="標楷體" w:hAnsi="標楷體" w:hint="eastAsia"/>
          <w:szCs w:val="32"/>
        </w:rPr>
        <w:t>綜整分析</w:t>
      </w:r>
      <w:proofErr w:type="gramEnd"/>
      <w:r w:rsidRPr="004773D5">
        <w:rPr>
          <w:rFonts w:ascii="標楷體" w:hAnsi="標楷體" w:hint="eastAsia"/>
          <w:szCs w:val="32"/>
        </w:rPr>
        <w:t>機關採購案件錯誤及違失態樣，提出具體改善建議供業務單位參</w:t>
      </w:r>
      <w:proofErr w:type="gramStart"/>
      <w:r w:rsidRPr="004773D5">
        <w:rPr>
          <w:rFonts w:ascii="標楷體" w:hAnsi="標楷體" w:hint="eastAsia"/>
          <w:szCs w:val="32"/>
        </w:rPr>
        <w:t>採</w:t>
      </w:r>
      <w:proofErr w:type="gramEnd"/>
      <w:r w:rsidRPr="004773D5">
        <w:rPr>
          <w:rFonts w:ascii="標楷體" w:hAnsi="標楷體" w:hint="eastAsia"/>
          <w:szCs w:val="32"/>
        </w:rPr>
        <w:t>。</w:t>
      </w:r>
    </w:p>
    <w:p w:rsidR="00542B9B" w:rsidRPr="004773D5" w:rsidRDefault="00542B9B" w:rsidP="004B2A5E">
      <w:pPr>
        <w:spacing w:line="520" w:lineRule="exact"/>
        <w:ind w:leftChars="450" w:left="1440"/>
        <w:jc w:val="both"/>
        <w:rPr>
          <w:rFonts w:ascii="標楷體"/>
          <w:b/>
          <w:szCs w:val="32"/>
        </w:rPr>
      </w:pPr>
      <w:r w:rsidRPr="004773D5">
        <w:rPr>
          <w:rFonts w:ascii="標楷體" w:hAnsi="標楷體"/>
          <w:b/>
          <w:szCs w:val="32"/>
        </w:rPr>
        <w:t>(3)</w:t>
      </w:r>
      <w:r w:rsidRPr="004773D5">
        <w:rPr>
          <w:rFonts w:ascii="標楷體" w:hAnsi="標楷體" w:hint="eastAsia"/>
          <w:b/>
          <w:szCs w:val="32"/>
        </w:rPr>
        <w:t>各機關配合事項</w:t>
      </w:r>
    </w:p>
    <w:p w:rsidR="00542B9B" w:rsidRPr="004773D5" w:rsidRDefault="00542B9B" w:rsidP="004B2A5E">
      <w:pPr>
        <w:spacing w:line="520" w:lineRule="exact"/>
        <w:ind w:leftChars="600" w:left="2560" w:hangingChars="200" w:hanging="640"/>
        <w:jc w:val="both"/>
        <w:rPr>
          <w:rFonts w:ascii="標楷體"/>
          <w:szCs w:val="32"/>
        </w:rPr>
      </w:pPr>
      <w:r w:rsidRPr="004773D5">
        <w:rPr>
          <w:rFonts w:ascii="標楷體" w:hAnsi="標楷體" w:hint="eastAsia"/>
          <w:szCs w:val="32"/>
        </w:rPr>
        <w:t>甲、推薦具採購相關專門知識人員，擔任本府採購稽核委員或稽查人員。</w:t>
      </w:r>
    </w:p>
    <w:p w:rsidR="00542B9B" w:rsidRPr="004773D5" w:rsidRDefault="00542B9B" w:rsidP="004B2A5E">
      <w:pPr>
        <w:spacing w:line="520" w:lineRule="exact"/>
        <w:ind w:leftChars="600" w:left="2595" w:hangingChars="211" w:hanging="675"/>
        <w:jc w:val="both"/>
        <w:rPr>
          <w:rFonts w:ascii="標楷體"/>
          <w:bCs/>
          <w:szCs w:val="32"/>
        </w:rPr>
      </w:pPr>
      <w:r w:rsidRPr="004773D5">
        <w:rPr>
          <w:rFonts w:ascii="標楷體" w:hAnsi="標楷體" w:hint="eastAsia"/>
          <w:bCs/>
          <w:szCs w:val="32"/>
        </w:rPr>
        <w:t>乙、配合稽核小組稽查案件調集卷證資料，供稽查人員參閱並協助說明。</w:t>
      </w:r>
    </w:p>
    <w:p w:rsidR="00542B9B" w:rsidRPr="004773D5" w:rsidRDefault="00542B9B" w:rsidP="004B2A5E">
      <w:pPr>
        <w:spacing w:line="520" w:lineRule="exact"/>
        <w:ind w:leftChars="600" w:left="2576" w:hangingChars="205" w:hanging="656"/>
        <w:jc w:val="both"/>
        <w:rPr>
          <w:rFonts w:ascii="標楷體"/>
          <w:bCs/>
          <w:szCs w:val="32"/>
        </w:rPr>
      </w:pPr>
      <w:r w:rsidRPr="004773D5">
        <w:rPr>
          <w:rFonts w:ascii="標楷體" w:hAnsi="標楷體" w:hint="eastAsia"/>
          <w:bCs/>
          <w:szCs w:val="32"/>
        </w:rPr>
        <w:t>丙、落實稽核建議之參處，稽核缺失之改進及行政責任之追訴。</w:t>
      </w:r>
    </w:p>
    <w:p w:rsidR="00542B9B" w:rsidRPr="004773D5" w:rsidRDefault="00542B9B" w:rsidP="004B2A5E">
      <w:pPr>
        <w:spacing w:line="520" w:lineRule="exact"/>
        <w:ind w:leftChars="450" w:left="1440"/>
        <w:jc w:val="both"/>
        <w:rPr>
          <w:rFonts w:ascii="標楷體"/>
          <w:b/>
          <w:szCs w:val="32"/>
        </w:rPr>
      </w:pPr>
      <w:r w:rsidRPr="004773D5">
        <w:rPr>
          <w:rFonts w:ascii="標楷體" w:hAnsi="標楷體"/>
          <w:b/>
          <w:szCs w:val="32"/>
        </w:rPr>
        <w:t>(4)</w:t>
      </w:r>
      <w:r w:rsidRPr="004773D5">
        <w:rPr>
          <w:rFonts w:ascii="標楷體" w:hAnsi="標楷體" w:hint="eastAsia"/>
          <w:b/>
          <w:szCs w:val="32"/>
        </w:rPr>
        <w:t>預期效益</w:t>
      </w:r>
    </w:p>
    <w:p w:rsidR="00542B9B" w:rsidRPr="004773D5" w:rsidRDefault="00542B9B" w:rsidP="004B2A5E">
      <w:pPr>
        <w:spacing w:line="520" w:lineRule="exact"/>
        <w:ind w:leftChars="600" w:left="1920"/>
        <w:jc w:val="both"/>
        <w:rPr>
          <w:rFonts w:ascii="標楷體"/>
          <w:szCs w:val="32"/>
        </w:rPr>
      </w:pPr>
      <w:r w:rsidRPr="004773D5">
        <w:rPr>
          <w:rFonts w:ascii="標楷體" w:hAnsi="標楷體" w:hint="eastAsia"/>
          <w:szCs w:val="32"/>
        </w:rPr>
        <w:t>藉由稽核採購案件，監督本府各機關、公立學校辦理採購案件時，有無違反政府採購法令，</w:t>
      </w:r>
      <w:proofErr w:type="gramStart"/>
      <w:r w:rsidRPr="004773D5">
        <w:rPr>
          <w:rFonts w:ascii="標楷體" w:hAnsi="標楷體" w:hint="eastAsia"/>
          <w:szCs w:val="32"/>
        </w:rPr>
        <w:t>俾</w:t>
      </w:r>
      <w:proofErr w:type="gramEnd"/>
      <w:r w:rsidRPr="004773D5">
        <w:rPr>
          <w:rFonts w:ascii="標楷體" w:hAnsi="標楷體" w:hint="eastAsia"/>
          <w:szCs w:val="32"/>
        </w:rPr>
        <w:t>建構公開、公平之採購環境，及由本府政風處擔任秘書單位，以結合政風業務之防貪預警作為，防制貪瀆案件發生。</w:t>
      </w:r>
    </w:p>
    <w:p w:rsidR="00542B9B" w:rsidRPr="004773D5" w:rsidRDefault="00542B9B" w:rsidP="004B2A5E">
      <w:pPr>
        <w:tabs>
          <w:tab w:val="left" w:pos="284"/>
        </w:tabs>
        <w:spacing w:line="520" w:lineRule="exact"/>
        <w:ind w:leftChars="350" w:left="1600" w:hangingChars="150" w:hanging="480"/>
        <w:jc w:val="both"/>
        <w:rPr>
          <w:rFonts w:ascii="標楷體" w:cs="標楷體"/>
          <w:b/>
          <w:szCs w:val="32"/>
        </w:rPr>
      </w:pPr>
      <w:r w:rsidRPr="004773D5">
        <w:rPr>
          <w:rFonts w:ascii="標楷體" w:hAnsi="標楷體"/>
          <w:b/>
          <w:bCs/>
          <w:szCs w:val="32"/>
        </w:rPr>
        <w:t>6</w:t>
      </w:r>
      <w:r w:rsidRPr="004773D5">
        <w:rPr>
          <w:rFonts w:ascii="標楷體" w:hAnsi="標楷體" w:hint="eastAsia"/>
          <w:b/>
          <w:bCs/>
          <w:szCs w:val="32"/>
        </w:rPr>
        <w:t>、基於預防協助辦理道路工程查驗，</w:t>
      </w:r>
      <w:r w:rsidRPr="004773D5">
        <w:rPr>
          <w:rFonts w:ascii="標楷體" w:hAnsi="標楷體" w:cs="標楷體" w:hint="eastAsia"/>
          <w:b/>
          <w:szCs w:val="32"/>
          <w:lang w:val="zh-TW"/>
        </w:rPr>
        <w:t>確保道路平整，防杜偷工減料</w:t>
      </w:r>
    </w:p>
    <w:p w:rsidR="00542B9B" w:rsidRPr="004773D5" w:rsidRDefault="00542B9B" w:rsidP="004B2A5E">
      <w:pPr>
        <w:spacing w:line="520" w:lineRule="exact"/>
        <w:ind w:leftChars="450" w:left="1440"/>
        <w:jc w:val="both"/>
        <w:rPr>
          <w:rFonts w:ascii="標楷體"/>
          <w:b/>
          <w:szCs w:val="32"/>
        </w:rPr>
      </w:pPr>
      <w:r w:rsidRPr="004773D5">
        <w:rPr>
          <w:rFonts w:ascii="標楷體" w:hAnsi="標楷體"/>
          <w:b/>
          <w:szCs w:val="32"/>
        </w:rPr>
        <w:t>(1)</w:t>
      </w:r>
      <w:r w:rsidRPr="004773D5">
        <w:rPr>
          <w:rFonts w:ascii="標楷體" w:hAnsi="標楷體" w:hint="eastAsia"/>
          <w:b/>
          <w:szCs w:val="32"/>
        </w:rPr>
        <w:t>權責劃分</w:t>
      </w:r>
    </w:p>
    <w:p w:rsidR="00542B9B" w:rsidRPr="004773D5" w:rsidRDefault="00542B9B" w:rsidP="00063A9C">
      <w:pPr>
        <w:autoSpaceDE w:val="0"/>
        <w:autoSpaceDN w:val="0"/>
        <w:adjustRightInd w:val="0"/>
        <w:ind w:leftChars="600" w:left="2592" w:hangingChars="210" w:hanging="672"/>
        <w:jc w:val="both"/>
        <w:rPr>
          <w:rFonts w:ascii="標楷體" w:cs="標楷體"/>
          <w:kern w:val="0"/>
          <w:szCs w:val="32"/>
          <w:lang w:val="zh-TW"/>
        </w:rPr>
      </w:pPr>
      <w:r w:rsidRPr="004773D5">
        <w:rPr>
          <w:rFonts w:ascii="標楷體" w:hAnsi="標楷體" w:hint="eastAsia"/>
          <w:szCs w:val="32"/>
        </w:rPr>
        <w:t>甲、</w:t>
      </w:r>
      <w:r w:rsidRPr="004773D5">
        <w:rPr>
          <w:rFonts w:ascii="標楷體" w:cs="標楷體" w:hint="eastAsia"/>
          <w:kern w:val="0"/>
          <w:szCs w:val="32"/>
          <w:lang w:val="zh-TW"/>
        </w:rPr>
        <w:t>本府建設局</w:t>
      </w:r>
      <w:proofErr w:type="gramStart"/>
      <w:r w:rsidRPr="004773D5">
        <w:rPr>
          <w:rFonts w:ascii="標楷體" w:cs="標楷體" w:hint="eastAsia"/>
          <w:kern w:val="0"/>
          <w:szCs w:val="32"/>
          <w:lang w:val="zh-TW"/>
        </w:rPr>
        <w:t>係路平</w:t>
      </w:r>
      <w:proofErr w:type="gramEnd"/>
      <w:r w:rsidRPr="004773D5">
        <w:rPr>
          <w:rFonts w:ascii="標楷體" w:cs="標楷體" w:hint="eastAsia"/>
          <w:kern w:val="0"/>
          <w:szCs w:val="32"/>
          <w:lang w:val="zh-TW"/>
        </w:rPr>
        <w:t>專案主政機關，配合行政院公共工程委員會辦理「推動道路平整方案」及「確保道路工程品質改進行動方案」，並創設「</w:t>
      </w:r>
      <w:proofErr w:type="gramStart"/>
      <w:r w:rsidRPr="004773D5">
        <w:rPr>
          <w:rFonts w:ascii="標楷體" w:cs="標楷體" w:hint="eastAsia"/>
          <w:kern w:val="0"/>
          <w:szCs w:val="32"/>
          <w:lang w:val="zh-TW"/>
        </w:rPr>
        <w:t>路平專案</w:t>
      </w:r>
      <w:proofErr w:type="gramEnd"/>
      <w:r w:rsidRPr="004773D5">
        <w:rPr>
          <w:rFonts w:ascii="標楷體" w:cs="標楷體" w:hint="eastAsia"/>
          <w:kern w:val="0"/>
          <w:szCs w:val="32"/>
          <w:lang w:val="zh-TW"/>
        </w:rPr>
        <w:t>勤務指揮中心」，建立道路</w:t>
      </w:r>
      <w:r w:rsidRPr="004773D5">
        <w:rPr>
          <w:rFonts w:ascii="標楷體" w:cs="標楷體" w:hint="eastAsia"/>
          <w:kern w:val="0"/>
          <w:szCs w:val="32"/>
          <w:lang w:val="zh-TW"/>
        </w:rPr>
        <w:lastRenderedPageBreak/>
        <w:t>巡查通報、修補控管機制。</w:t>
      </w:r>
    </w:p>
    <w:p w:rsidR="00542B9B" w:rsidRPr="004773D5" w:rsidRDefault="00542B9B" w:rsidP="00210491">
      <w:pPr>
        <w:autoSpaceDE w:val="0"/>
        <w:autoSpaceDN w:val="0"/>
        <w:adjustRightInd w:val="0"/>
        <w:ind w:leftChars="600" w:left="2592" w:hangingChars="210" w:hanging="672"/>
        <w:jc w:val="both"/>
        <w:rPr>
          <w:rFonts w:ascii="標楷體" w:cs="標楷體"/>
          <w:kern w:val="0"/>
          <w:szCs w:val="32"/>
          <w:lang w:val="zh-TW"/>
        </w:rPr>
      </w:pPr>
      <w:r w:rsidRPr="004773D5">
        <w:rPr>
          <w:rFonts w:ascii="標楷體" w:cs="標楷體" w:hint="eastAsia"/>
          <w:kern w:val="0"/>
          <w:szCs w:val="32"/>
          <w:lang w:val="zh-TW"/>
        </w:rPr>
        <w:t>乙、本府政風處</w:t>
      </w:r>
      <w:r w:rsidRPr="004773D5">
        <w:rPr>
          <w:rFonts w:ascii="標楷體" w:hAnsi="標楷體" w:hint="eastAsia"/>
          <w:bCs/>
          <w:szCs w:val="32"/>
        </w:rPr>
        <w:t>基於預防協助辦理道路工程查驗，</w:t>
      </w:r>
      <w:r w:rsidRPr="004773D5">
        <w:rPr>
          <w:rFonts w:ascii="標楷體" w:hAnsi="標楷體" w:cs="標楷體" w:hint="eastAsia"/>
          <w:szCs w:val="32"/>
          <w:lang w:val="zh-TW"/>
        </w:rPr>
        <w:t>確保道路平整，防杜偷工減料</w:t>
      </w:r>
      <w:r w:rsidRPr="004773D5">
        <w:rPr>
          <w:rFonts w:ascii="標楷體" w:cs="標楷體" w:hint="eastAsia"/>
          <w:kern w:val="0"/>
          <w:szCs w:val="32"/>
          <w:lang w:val="zh-TW"/>
        </w:rPr>
        <w:t>。</w:t>
      </w:r>
    </w:p>
    <w:p w:rsidR="00542B9B" w:rsidRPr="004773D5" w:rsidRDefault="00542B9B" w:rsidP="00210491">
      <w:pPr>
        <w:tabs>
          <w:tab w:val="left" w:pos="284"/>
        </w:tabs>
        <w:spacing w:line="520" w:lineRule="exact"/>
        <w:ind w:leftChars="450" w:left="1440"/>
        <w:jc w:val="both"/>
        <w:rPr>
          <w:rFonts w:ascii="標楷體"/>
          <w:b/>
          <w:szCs w:val="32"/>
        </w:rPr>
      </w:pPr>
      <w:r w:rsidRPr="004773D5">
        <w:rPr>
          <w:rFonts w:ascii="標楷體" w:hAnsi="標楷體"/>
          <w:b/>
          <w:szCs w:val="32"/>
        </w:rPr>
        <w:t>(2)</w:t>
      </w:r>
      <w:r w:rsidRPr="004773D5">
        <w:rPr>
          <w:rFonts w:ascii="標楷體" w:hAnsi="標楷體" w:hint="eastAsia"/>
          <w:b/>
          <w:szCs w:val="32"/>
        </w:rPr>
        <w:t>依據：</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甲、</w:t>
      </w:r>
      <w:proofErr w:type="gramStart"/>
      <w:r w:rsidRPr="004773D5">
        <w:rPr>
          <w:rFonts w:ascii="標楷體" w:hAnsi="標楷體" w:hint="eastAsia"/>
          <w:szCs w:val="32"/>
        </w:rPr>
        <w:t>臺</w:t>
      </w:r>
      <w:proofErr w:type="gramEnd"/>
      <w:r w:rsidRPr="004773D5">
        <w:rPr>
          <w:rFonts w:ascii="標楷體" w:hAnsi="標楷體" w:hint="eastAsia"/>
          <w:szCs w:val="32"/>
        </w:rPr>
        <w:t>中市政府道路工程查驗小組設置要點</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乙、</w:t>
      </w:r>
      <w:proofErr w:type="gramStart"/>
      <w:r w:rsidRPr="004773D5">
        <w:rPr>
          <w:rFonts w:ascii="標楷體" w:hAnsi="標楷體" w:hint="eastAsia"/>
          <w:szCs w:val="32"/>
        </w:rPr>
        <w:t>臺</w:t>
      </w:r>
      <w:proofErr w:type="gramEnd"/>
      <w:r w:rsidRPr="004773D5">
        <w:rPr>
          <w:rFonts w:ascii="標楷體" w:hAnsi="標楷體" w:hint="eastAsia"/>
          <w:szCs w:val="32"/>
        </w:rPr>
        <w:t>中市政府道路工程查驗小組作業規定</w:t>
      </w:r>
    </w:p>
    <w:p w:rsidR="00542B9B" w:rsidRPr="004773D5" w:rsidRDefault="00542B9B" w:rsidP="004B2A5E">
      <w:pPr>
        <w:spacing w:line="520" w:lineRule="exact"/>
        <w:ind w:leftChars="450" w:left="1440"/>
        <w:jc w:val="both"/>
        <w:rPr>
          <w:rFonts w:ascii="標楷體"/>
          <w:b/>
          <w:szCs w:val="32"/>
        </w:rPr>
      </w:pPr>
      <w:r w:rsidRPr="004773D5">
        <w:rPr>
          <w:rFonts w:ascii="標楷體" w:hAnsi="標楷體"/>
          <w:b/>
          <w:szCs w:val="32"/>
        </w:rPr>
        <w:t>(3)</w:t>
      </w:r>
      <w:r w:rsidRPr="004773D5">
        <w:rPr>
          <w:rFonts w:ascii="標楷體" w:hAnsi="標楷體" w:hint="eastAsia"/>
          <w:b/>
          <w:szCs w:val="32"/>
        </w:rPr>
        <w:t>作法暨相關作為</w:t>
      </w:r>
    </w:p>
    <w:p w:rsidR="00542B9B" w:rsidRPr="004773D5" w:rsidRDefault="00542B9B" w:rsidP="004B2A5E">
      <w:pPr>
        <w:spacing w:line="520" w:lineRule="exact"/>
        <w:ind w:leftChars="600" w:left="2576" w:hangingChars="205" w:hanging="656"/>
        <w:jc w:val="both"/>
        <w:rPr>
          <w:rFonts w:ascii="標楷體" w:cs="標楷體"/>
          <w:kern w:val="0"/>
          <w:szCs w:val="32"/>
          <w:lang w:val="zh-TW"/>
        </w:rPr>
      </w:pPr>
      <w:r w:rsidRPr="004773D5">
        <w:rPr>
          <w:rFonts w:ascii="標楷體" w:cs="標楷體" w:hint="eastAsia"/>
          <w:kern w:val="0"/>
          <w:szCs w:val="32"/>
        </w:rPr>
        <w:t>甲、</w:t>
      </w:r>
      <w:proofErr w:type="gramStart"/>
      <w:r w:rsidRPr="004773D5">
        <w:rPr>
          <w:rFonts w:ascii="標楷體" w:cs="標楷體" w:hint="eastAsia"/>
          <w:kern w:val="0"/>
          <w:szCs w:val="32"/>
          <w:lang w:val="zh-TW"/>
        </w:rPr>
        <w:t>遴</w:t>
      </w:r>
      <w:proofErr w:type="gramEnd"/>
      <w:r w:rsidRPr="004773D5">
        <w:rPr>
          <w:rFonts w:ascii="標楷體" w:cs="標楷體" w:hint="eastAsia"/>
          <w:kern w:val="0"/>
          <w:szCs w:val="32"/>
          <w:lang w:val="zh-TW"/>
        </w:rPr>
        <w:t>聘外部查驗委員若干人，成立道路工程查驗小組，由本府政</w:t>
      </w:r>
      <w:proofErr w:type="gramStart"/>
      <w:r w:rsidRPr="004773D5">
        <w:rPr>
          <w:rFonts w:ascii="標楷體" w:cs="標楷體" w:hint="eastAsia"/>
          <w:kern w:val="0"/>
          <w:szCs w:val="32"/>
          <w:lang w:val="zh-TW"/>
        </w:rPr>
        <w:t>風處綜理</w:t>
      </w:r>
      <w:proofErr w:type="gramEnd"/>
      <w:r w:rsidRPr="004773D5">
        <w:rPr>
          <w:rFonts w:ascii="標楷體" w:cs="標楷體" w:hint="eastAsia"/>
          <w:kern w:val="0"/>
          <w:szCs w:val="32"/>
          <w:lang w:val="zh-TW"/>
        </w:rPr>
        <w:t>查驗小組業務，並指派本府政風處科長任執行秘書及置工作人員若干人，結合本府政風處原有之職能辦理查驗工作。</w:t>
      </w:r>
    </w:p>
    <w:p w:rsidR="00542B9B" w:rsidRPr="004773D5" w:rsidRDefault="00542B9B" w:rsidP="004B2A5E">
      <w:pPr>
        <w:spacing w:line="520" w:lineRule="exact"/>
        <w:ind w:leftChars="600" w:left="2576" w:hangingChars="205" w:hanging="656"/>
        <w:jc w:val="both"/>
        <w:rPr>
          <w:rFonts w:ascii="標楷體" w:hAnsi="Times New Roman" w:cs="標楷體"/>
          <w:kern w:val="0"/>
          <w:szCs w:val="32"/>
          <w:lang w:val="zh-TW"/>
        </w:rPr>
      </w:pPr>
      <w:r w:rsidRPr="004773D5">
        <w:rPr>
          <w:rFonts w:ascii="標楷體" w:hAnsi="標楷體" w:hint="eastAsia"/>
          <w:bCs/>
          <w:szCs w:val="32"/>
        </w:rPr>
        <w:t>乙、</w:t>
      </w:r>
      <w:r w:rsidRPr="004773D5">
        <w:rPr>
          <w:rFonts w:ascii="標楷體" w:hAnsi="Times New Roman" w:cs="標楷體" w:hint="eastAsia"/>
          <w:kern w:val="0"/>
          <w:szCs w:val="32"/>
          <w:lang w:val="zh-TW"/>
        </w:rPr>
        <w:t>按月自行政院公共工程委員會工程管理資訊系統及本</w:t>
      </w:r>
      <w:proofErr w:type="gramStart"/>
      <w:r w:rsidRPr="004773D5">
        <w:rPr>
          <w:rFonts w:ascii="標楷體" w:hAnsi="Times New Roman" w:cs="標楷體" w:hint="eastAsia"/>
          <w:kern w:val="0"/>
          <w:szCs w:val="32"/>
          <w:lang w:val="zh-TW"/>
        </w:rPr>
        <w:t>府標案管</w:t>
      </w:r>
      <w:proofErr w:type="gramEnd"/>
      <w:r w:rsidRPr="004773D5">
        <w:rPr>
          <w:rFonts w:ascii="標楷體" w:hAnsi="Times New Roman" w:cs="標楷體" w:hint="eastAsia"/>
          <w:kern w:val="0"/>
          <w:szCs w:val="32"/>
          <w:lang w:val="zh-TW"/>
        </w:rPr>
        <w:t>考系統，輔以民眾反映、媒體報導</w:t>
      </w:r>
      <w:r w:rsidRPr="004773D5">
        <w:rPr>
          <w:rFonts w:ascii="標楷體" w:hAnsi="標楷體" w:hint="eastAsia"/>
          <w:szCs w:val="32"/>
        </w:rPr>
        <w:t>及政風機構</w:t>
      </w:r>
      <w:r w:rsidRPr="004773D5">
        <w:rPr>
          <w:rFonts w:ascii="標楷體" w:cs="標楷體" w:hint="eastAsia"/>
          <w:kern w:val="0"/>
          <w:szCs w:val="32"/>
          <w:lang w:val="zh-TW"/>
        </w:rPr>
        <w:t>發掘所轄</w:t>
      </w:r>
      <w:r w:rsidRPr="004773D5">
        <w:rPr>
          <w:rFonts w:ascii="標楷體" w:cs="標楷體"/>
          <w:kern w:val="0"/>
          <w:szCs w:val="32"/>
          <w:lang w:val="zh-TW"/>
        </w:rPr>
        <w:t>(</w:t>
      </w:r>
      <w:r w:rsidRPr="004773D5">
        <w:rPr>
          <w:rFonts w:ascii="標楷體" w:cs="標楷體" w:hint="eastAsia"/>
          <w:kern w:val="0"/>
          <w:szCs w:val="32"/>
          <w:lang w:val="zh-TW"/>
        </w:rPr>
        <w:t>管</w:t>
      </w:r>
      <w:r w:rsidRPr="004773D5">
        <w:rPr>
          <w:rFonts w:ascii="標楷體" w:cs="標楷體"/>
          <w:kern w:val="0"/>
          <w:szCs w:val="32"/>
          <w:lang w:val="zh-TW"/>
        </w:rPr>
        <w:t>)</w:t>
      </w:r>
      <w:r w:rsidRPr="004773D5">
        <w:rPr>
          <w:rFonts w:ascii="標楷體" w:cs="標楷體" w:hint="eastAsia"/>
          <w:kern w:val="0"/>
          <w:szCs w:val="32"/>
          <w:lang w:val="zh-TW"/>
        </w:rPr>
        <w:t>區域</w:t>
      </w:r>
      <w:proofErr w:type="gramStart"/>
      <w:r w:rsidRPr="004773D5">
        <w:rPr>
          <w:rFonts w:ascii="標楷體" w:cs="標楷體" w:hint="eastAsia"/>
          <w:kern w:val="0"/>
          <w:szCs w:val="32"/>
          <w:lang w:val="zh-TW"/>
        </w:rPr>
        <w:t>疑</w:t>
      </w:r>
      <w:proofErr w:type="gramEnd"/>
      <w:r w:rsidRPr="004773D5">
        <w:rPr>
          <w:rFonts w:ascii="標楷體" w:cs="標楷體" w:hint="eastAsia"/>
          <w:kern w:val="0"/>
          <w:szCs w:val="32"/>
          <w:lang w:val="zh-TW"/>
        </w:rPr>
        <w:t>涉違失或異樣之道路相關工程案件</w:t>
      </w:r>
      <w:r w:rsidRPr="004773D5">
        <w:rPr>
          <w:rFonts w:ascii="標楷體" w:hAnsi="標楷體" w:hint="eastAsia"/>
          <w:szCs w:val="32"/>
        </w:rPr>
        <w:t>中篩選查驗案件，</w:t>
      </w:r>
      <w:r w:rsidRPr="004773D5">
        <w:rPr>
          <w:rFonts w:ascii="標楷體" w:hAnsi="Times New Roman" w:cs="標楷體" w:hint="eastAsia"/>
          <w:kern w:val="0"/>
          <w:szCs w:val="32"/>
          <w:lang w:val="zh-TW"/>
        </w:rPr>
        <w:t>逐案會同外聘查驗委員進行實地查驗，現場鑽心取樣試體並立即會同送往</w:t>
      </w:r>
      <w:r w:rsidRPr="004773D5">
        <w:rPr>
          <w:rFonts w:ascii="標楷體" w:hAnsi="Times New Roman" w:cs="標楷體"/>
          <w:kern w:val="0"/>
          <w:szCs w:val="32"/>
          <w:lang w:val="zh-TW"/>
        </w:rPr>
        <w:t>TAF</w:t>
      </w:r>
      <w:r w:rsidRPr="004773D5">
        <w:rPr>
          <w:rFonts w:ascii="標楷體" w:hAnsi="Times New Roman" w:cs="標楷體" w:hint="eastAsia"/>
          <w:kern w:val="0"/>
          <w:szCs w:val="32"/>
          <w:lang w:val="zh-TW"/>
        </w:rPr>
        <w:t>認證實驗室進行試驗。</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bCs/>
          <w:szCs w:val="32"/>
        </w:rPr>
        <w:t>丙、彙整</w:t>
      </w:r>
      <w:r w:rsidRPr="004773D5">
        <w:rPr>
          <w:rFonts w:ascii="標楷體" w:hAnsi="Times New Roman" w:cs="標楷體" w:hint="eastAsia"/>
          <w:kern w:val="0"/>
          <w:szCs w:val="32"/>
          <w:lang w:val="zh-TW"/>
        </w:rPr>
        <w:t>查驗結果簽陳市長</w:t>
      </w:r>
      <w:proofErr w:type="gramStart"/>
      <w:r w:rsidRPr="004773D5">
        <w:rPr>
          <w:rFonts w:ascii="標楷體" w:hAnsi="Times New Roman" w:cs="標楷體" w:hint="eastAsia"/>
          <w:kern w:val="0"/>
          <w:szCs w:val="32"/>
          <w:lang w:val="zh-TW"/>
        </w:rPr>
        <w:t>後函發各</w:t>
      </w:r>
      <w:proofErr w:type="gramEnd"/>
      <w:r w:rsidRPr="004773D5">
        <w:rPr>
          <w:rFonts w:ascii="標楷體" w:hAnsi="Times New Roman" w:cs="標楷體" w:hint="eastAsia"/>
          <w:kern w:val="0"/>
          <w:szCs w:val="32"/>
          <w:lang w:val="zh-TW"/>
        </w:rPr>
        <w:t>受查機關</w:t>
      </w:r>
      <w:proofErr w:type="gramStart"/>
      <w:r w:rsidRPr="004773D5">
        <w:rPr>
          <w:rFonts w:ascii="標楷體" w:hAnsi="Times New Roman" w:cs="標楷體" w:hint="eastAsia"/>
          <w:kern w:val="0"/>
          <w:szCs w:val="32"/>
          <w:lang w:val="zh-TW"/>
        </w:rPr>
        <w:t>覈實依</w:t>
      </w:r>
      <w:proofErr w:type="gramEnd"/>
      <w:r w:rsidRPr="004773D5">
        <w:rPr>
          <w:rFonts w:ascii="標楷體" w:hAnsi="Times New Roman" w:cs="標楷體" w:hint="eastAsia"/>
          <w:kern w:val="0"/>
          <w:szCs w:val="32"/>
          <w:lang w:val="zh-TW"/>
        </w:rPr>
        <w:t>採購契約改善缺失及追究責任，並持續列管追蹤辦理情形。</w:t>
      </w:r>
    </w:p>
    <w:p w:rsidR="00542B9B" w:rsidRPr="004773D5" w:rsidRDefault="00542B9B" w:rsidP="004B2A5E">
      <w:pPr>
        <w:pStyle w:val="a3"/>
        <w:spacing w:line="520" w:lineRule="exact"/>
        <w:ind w:leftChars="450" w:left="1440"/>
        <w:jc w:val="both"/>
        <w:rPr>
          <w:rFonts w:ascii="標楷體"/>
          <w:b/>
          <w:szCs w:val="32"/>
        </w:rPr>
      </w:pPr>
      <w:r w:rsidRPr="004773D5">
        <w:rPr>
          <w:rFonts w:ascii="標楷體" w:hAnsi="標楷體"/>
          <w:b/>
          <w:szCs w:val="32"/>
        </w:rPr>
        <w:t>(4)</w:t>
      </w:r>
      <w:r w:rsidRPr="004773D5">
        <w:rPr>
          <w:rFonts w:ascii="標楷體" w:hAnsi="標楷體" w:hint="eastAsia"/>
          <w:b/>
          <w:szCs w:val="32"/>
        </w:rPr>
        <w:t>各機關配合事項</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甲、受查驗</w:t>
      </w:r>
      <w:r w:rsidRPr="004773D5">
        <w:rPr>
          <w:rFonts w:ascii="標楷體" w:cs="標楷體" w:hint="eastAsia"/>
          <w:kern w:val="0"/>
          <w:szCs w:val="32"/>
          <w:lang w:val="zh-TW"/>
        </w:rPr>
        <w:t>工程</w:t>
      </w:r>
      <w:r w:rsidRPr="004773D5">
        <w:rPr>
          <w:rFonts w:ascii="標楷體" w:hAnsi="標楷體" w:hint="eastAsia"/>
          <w:szCs w:val="32"/>
        </w:rPr>
        <w:t>之</w:t>
      </w:r>
      <w:r w:rsidRPr="004773D5">
        <w:rPr>
          <w:rFonts w:ascii="標楷體" w:cs="標楷體" w:hint="eastAsia"/>
          <w:kern w:val="0"/>
          <w:szCs w:val="32"/>
          <w:lang w:val="zh-TW"/>
        </w:rPr>
        <w:t>主辦機關應派員會同辦理，如係委外監造，需</w:t>
      </w:r>
      <w:proofErr w:type="gramStart"/>
      <w:r w:rsidRPr="004773D5">
        <w:rPr>
          <w:rFonts w:ascii="標楷體" w:cs="標楷體" w:hint="eastAsia"/>
          <w:kern w:val="0"/>
          <w:szCs w:val="32"/>
          <w:lang w:val="zh-TW"/>
        </w:rPr>
        <w:t>轉知監造</w:t>
      </w:r>
      <w:proofErr w:type="gramEnd"/>
      <w:r w:rsidRPr="004773D5">
        <w:rPr>
          <w:rFonts w:ascii="標楷體" w:cs="標楷體" w:hint="eastAsia"/>
          <w:kern w:val="0"/>
          <w:szCs w:val="32"/>
          <w:lang w:val="zh-TW"/>
        </w:rPr>
        <w:t>單位屆時準時到場。</w:t>
      </w:r>
    </w:p>
    <w:p w:rsidR="00542B9B" w:rsidRPr="004773D5" w:rsidRDefault="00542B9B" w:rsidP="004B2A5E">
      <w:pPr>
        <w:spacing w:line="520" w:lineRule="exact"/>
        <w:ind w:leftChars="600" w:left="2576" w:hangingChars="205" w:hanging="656"/>
        <w:jc w:val="both"/>
        <w:rPr>
          <w:rFonts w:ascii="標楷體" w:cs="標楷體"/>
          <w:kern w:val="0"/>
          <w:szCs w:val="32"/>
          <w:lang w:val="zh-TW"/>
        </w:rPr>
      </w:pPr>
      <w:r w:rsidRPr="004773D5">
        <w:rPr>
          <w:rFonts w:ascii="標楷體" w:hAnsi="標楷體" w:hint="eastAsia"/>
          <w:bCs/>
          <w:szCs w:val="32"/>
        </w:rPr>
        <w:t>乙、</w:t>
      </w:r>
      <w:r w:rsidRPr="004773D5">
        <w:rPr>
          <w:rFonts w:ascii="標楷體" w:hAnsi="標楷體" w:hint="eastAsia"/>
          <w:szCs w:val="32"/>
        </w:rPr>
        <w:t>受查驗</w:t>
      </w:r>
      <w:r w:rsidRPr="004773D5">
        <w:rPr>
          <w:rFonts w:ascii="標楷體" w:cs="標楷體" w:hint="eastAsia"/>
          <w:kern w:val="0"/>
          <w:szCs w:val="32"/>
          <w:lang w:val="zh-TW"/>
        </w:rPr>
        <w:t>工程</w:t>
      </w:r>
      <w:r w:rsidRPr="004773D5">
        <w:rPr>
          <w:rFonts w:ascii="標楷體" w:hAnsi="標楷體" w:hint="eastAsia"/>
          <w:szCs w:val="32"/>
        </w:rPr>
        <w:t>之</w:t>
      </w:r>
      <w:r w:rsidRPr="004773D5">
        <w:rPr>
          <w:rFonts w:ascii="標楷體" w:cs="標楷體" w:hint="eastAsia"/>
          <w:kern w:val="0"/>
          <w:szCs w:val="32"/>
          <w:lang w:val="zh-TW"/>
        </w:rPr>
        <w:t>主辦機關需視工程性質事先備妥相關檢測工具及檢測資料</w:t>
      </w:r>
      <w:proofErr w:type="gramStart"/>
      <w:r w:rsidRPr="004773D5">
        <w:rPr>
          <w:rFonts w:ascii="標楷體" w:cs="標楷體" w:hint="eastAsia"/>
          <w:kern w:val="0"/>
          <w:szCs w:val="32"/>
          <w:lang w:val="zh-TW"/>
        </w:rPr>
        <w:t>（</w:t>
      </w:r>
      <w:proofErr w:type="gramEnd"/>
      <w:r w:rsidRPr="004773D5">
        <w:rPr>
          <w:rFonts w:ascii="標楷體" w:cs="標楷體" w:hint="eastAsia"/>
          <w:kern w:val="0"/>
          <w:szCs w:val="32"/>
          <w:lang w:val="zh-TW"/>
        </w:rPr>
        <w:t>例如契約書、</w:t>
      </w:r>
      <w:r w:rsidRPr="004773D5">
        <w:rPr>
          <w:rFonts w:ascii="標楷體" w:cs="標楷體" w:hint="eastAsia"/>
          <w:kern w:val="0"/>
          <w:szCs w:val="32"/>
          <w:lang w:val="zh-TW"/>
        </w:rPr>
        <w:lastRenderedPageBreak/>
        <w:t>設計圖說、變更設計簽呈、停工通知函文、監工日誌、試驗報告、施工照片</w:t>
      </w:r>
      <w:r w:rsidRPr="004773D5">
        <w:rPr>
          <w:rFonts w:ascii="標楷體" w:cs="標楷體"/>
          <w:kern w:val="0"/>
          <w:szCs w:val="32"/>
          <w:lang w:val="zh-TW"/>
        </w:rPr>
        <w:t>...</w:t>
      </w:r>
      <w:r w:rsidRPr="004773D5">
        <w:rPr>
          <w:rFonts w:ascii="標楷體" w:cs="標楷體" w:hint="eastAsia"/>
          <w:kern w:val="0"/>
          <w:szCs w:val="32"/>
          <w:lang w:val="zh-TW"/>
        </w:rPr>
        <w:t>等</w:t>
      </w:r>
      <w:proofErr w:type="gramStart"/>
      <w:r w:rsidRPr="004773D5">
        <w:rPr>
          <w:rFonts w:ascii="標楷體" w:cs="標楷體" w:hint="eastAsia"/>
          <w:kern w:val="0"/>
          <w:szCs w:val="32"/>
          <w:lang w:val="zh-TW"/>
        </w:rPr>
        <w:t>）</w:t>
      </w:r>
      <w:proofErr w:type="gramEnd"/>
      <w:r w:rsidRPr="004773D5">
        <w:rPr>
          <w:rFonts w:ascii="標楷體" w:cs="標楷體" w:hint="eastAsia"/>
          <w:kern w:val="0"/>
          <w:szCs w:val="32"/>
          <w:lang w:val="zh-TW"/>
        </w:rPr>
        <w:t>。</w:t>
      </w:r>
    </w:p>
    <w:p w:rsidR="00542B9B" w:rsidRPr="004773D5" w:rsidRDefault="00542B9B" w:rsidP="004B2A5E">
      <w:pPr>
        <w:spacing w:line="520" w:lineRule="exact"/>
        <w:ind w:leftChars="600" w:left="2576" w:hangingChars="205" w:hanging="656"/>
        <w:jc w:val="both"/>
        <w:rPr>
          <w:rFonts w:ascii="標楷體" w:cs="標楷體"/>
          <w:kern w:val="0"/>
          <w:szCs w:val="32"/>
          <w:lang w:val="zh-TW"/>
        </w:rPr>
      </w:pPr>
      <w:r w:rsidRPr="004773D5">
        <w:rPr>
          <w:rFonts w:ascii="標楷體" w:hAnsi="標楷體" w:hint="eastAsia"/>
          <w:bCs/>
          <w:szCs w:val="32"/>
        </w:rPr>
        <w:t>丙、</w:t>
      </w:r>
      <w:r w:rsidRPr="004773D5">
        <w:rPr>
          <w:rFonts w:ascii="標楷體" w:cs="標楷體" w:hint="eastAsia"/>
          <w:kern w:val="0"/>
          <w:szCs w:val="32"/>
          <w:lang w:val="zh-TW"/>
        </w:rPr>
        <w:t>查驗發現之缺失或建議事項，</w:t>
      </w:r>
      <w:r w:rsidRPr="004773D5">
        <w:rPr>
          <w:rFonts w:ascii="標楷體" w:hAnsi="標楷體" w:hint="eastAsia"/>
          <w:szCs w:val="32"/>
        </w:rPr>
        <w:t>受查驗</w:t>
      </w:r>
      <w:r w:rsidRPr="004773D5">
        <w:rPr>
          <w:rFonts w:ascii="標楷體" w:cs="標楷體" w:hint="eastAsia"/>
          <w:kern w:val="0"/>
          <w:szCs w:val="32"/>
          <w:lang w:val="zh-TW"/>
        </w:rPr>
        <w:t>工程</w:t>
      </w:r>
      <w:r w:rsidRPr="004773D5">
        <w:rPr>
          <w:rFonts w:ascii="標楷體" w:hAnsi="標楷體" w:hint="eastAsia"/>
          <w:szCs w:val="32"/>
        </w:rPr>
        <w:t>之</w:t>
      </w:r>
      <w:r w:rsidRPr="004773D5">
        <w:rPr>
          <w:rFonts w:ascii="標楷體" w:cs="標楷體" w:hint="eastAsia"/>
          <w:kern w:val="0"/>
          <w:szCs w:val="32"/>
          <w:lang w:val="zh-TW"/>
        </w:rPr>
        <w:t>主辦機關應要求監造單位（或自行監造）責令承包廠商限期改善，並檢附施工前、中、後改善照片，</w:t>
      </w:r>
      <w:proofErr w:type="gramStart"/>
      <w:r w:rsidRPr="004773D5">
        <w:rPr>
          <w:rFonts w:ascii="標楷體" w:cs="標楷體" w:hint="eastAsia"/>
          <w:kern w:val="0"/>
          <w:szCs w:val="32"/>
          <w:lang w:val="zh-TW"/>
        </w:rPr>
        <w:t>及鑽心送驗試體</w:t>
      </w:r>
      <w:proofErr w:type="gramEnd"/>
      <w:r w:rsidRPr="004773D5">
        <w:rPr>
          <w:rFonts w:ascii="標楷體" w:cs="標楷體" w:hint="eastAsia"/>
          <w:kern w:val="0"/>
          <w:szCs w:val="32"/>
          <w:lang w:val="zh-TW"/>
        </w:rPr>
        <w:t>之檢</w:t>
      </w:r>
      <w:r w:rsidRPr="004773D5">
        <w:rPr>
          <w:rFonts w:ascii="標楷體" w:cs="標楷體"/>
          <w:kern w:val="0"/>
          <w:szCs w:val="32"/>
          <w:lang w:val="zh-TW"/>
        </w:rPr>
        <w:t>(</w:t>
      </w:r>
      <w:r w:rsidRPr="004773D5">
        <w:rPr>
          <w:rFonts w:ascii="標楷體" w:cs="標楷體" w:hint="eastAsia"/>
          <w:kern w:val="0"/>
          <w:szCs w:val="32"/>
          <w:lang w:val="zh-TW"/>
        </w:rPr>
        <w:t>試</w:t>
      </w:r>
      <w:r w:rsidRPr="004773D5">
        <w:rPr>
          <w:rFonts w:ascii="標楷體" w:cs="標楷體"/>
          <w:kern w:val="0"/>
          <w:szCs w:val="32"/>
          <w:lang w:val="zh-TW"/>
        </w:rPr>
        <w:t>)</w:t>
      </w:r>
      <w:r w:rsidRPr="004773D5">
        <w:rPr>
          <w:rFonts w:ascii="標楷體" w:cs="標楷體" w:hint="eastAsia"/>
          <w:kern w:val="0"/>
          <w:szCs w:val="32"/>
          <w:lang w:val="zh-TW"/>
        </w:rPr>
        <w:t>驗報告正本且經主辦機關審核後函送本府政風處備查。</w:t>
      </w:r>
    </w:p>
    <w:p w:rsidR="00542B9B" w:rsidRPr="004773D5" w:rsidRDefault="00542B9B" w:rsidP="004B2A5E">
      <w:pPr>
        <w:spacing w:line="520" w:lineRule="exact"/>
        <w:ind w:leftChars="600" w:left="2576" w:hangingChars="205" w:hanging="656"/>
        <w:jc w:val="both"/>
        <w:rPr>
          <w:rFonts w:ascii="標楷體"/>
          <w:bCs/>
          <w:szCs w:val="32"/>
        </w:rPr>
      </w:pPr>
      <w:r w:rsidRPr="004773D5">
        <w:rPr>
          <w:rFonts w:ascii="標楷體" w:hAnsi="標楷體" w:hint="eastAsia"/>
          <w:bCs/>
          <w:szCs w:val="32"/>
        </w:rPr>
        <w:t>丁、</w:t>
      </w:r>
      <w:r w:rsidRPr="004773D5">
        <w:rPr>
          <w:rFonts w:ascii="標楷體" w:cs="標楷體" w:hint="eastAsia"/>
          <w:kern w:val="0"/>
          <w:szCs w:val="32"/>
          <w:lang w:val="zh-TW"/>
        </w:rPr>
        <w:t>查驗發現之缺失項目，</w:t>
      </w:r>
      <w:proofErr w:type="gramStart"/>
      <w:r w:rsidRPr="004773D5">
        <w:rPr>
          <w:rFonts w:ascii="標楷體" w:cs="標楷體" w:hint="eastAsia"/>
          <w:kern w:val="0"/>
          <w:szCs w:val="32"/>
          <w:lang w:val="zh-TW"/>
        </w:rPr>
        <w:t>如監造</w:t>
      </w:r>
      <w:proofErr w:type="gramEnd"/>
      <w:r w:rsidRPr="004773D5">
        <w:rPr>
          <w:rFonts w:ascii="標楷體" w:cs="標楷體" w:hint="eastAsia"/>
          <w:kern w:val="0"/>
          <w:szCs w:val="32"/>
          <w:lang w:val="zh-TW"/>
        </w:rPr>
        <w:t>單位或承包廠商有違反契約規定，</w:t>
      </w:r>
      <w:r w:rsidRPr="004773D5">
        <w:rPr>
          <w:rFonts w:ascii="標楷體" w:hAnsi="標楷體" w:hint="eastAsia"/>
          <w:szCs w:val="32"/>
        </w:rPr>
        <w:t>受查驗</w:t>
      </w:r>
      <w:r w:rsidRPr="004773D5">
        <w:rPr>
          <w:rFonts w:ascii="標楷體" w:cs="標楷體" w:hint="eastAsia"/>
          <w:kern w:val="0"/>
          <w:szCs w:val="32"/>
          <w:lang w:val="zh-TW"/>
        </w:rPr>
        <w:t>工程</w:t>
      </w:r>
      <w:r w:rsidRPr="004773D5">
        <w:rPr>
          <w:rFonts w:ascii="標楷體" w:hAnsi="標楷體" w:hint="eastAsia"/>
          <w:szCs w:val="32"/>
        </w:rPr>
        <w:t>之</w:t>
      </w:r>
      <w:r w:rsidRPr="004773D5">
        <w:rPr>
          <w:rFonts w:ascii="標楷體" w:cs="標楷體" w:hint="eastAsia"/>
          <w:kern w:val="0"/>
          <w:szCs w:val="32"/>
          <w:lang w:val="zh-TW"/>
        </w:rPr>
        <w:t>主辦機關應確實依採購</w:t>
      </w:r>
      <w:proofErr w:type="gramStart"/>
      <w:r w:rsidRPr="004773D5">
        <w:rPr>
          <w:rFonts w:ascii="標楷體" w:cs="標楷體" w:hint="eastAsia"/>
          <w:kern w:val="0"/>
          <w:szCs w:val="32"/>
          <w:lang w:val="zh-TW"/>
        </w:rPr>
        <w:t>契約妥處</w:t>
      </w:r>
      <w:proofErr w:type="gramEnd"/>
      <w:r w:rsidRPr="004773D5">
        <w:rPr>
          <w:rFonts w:ascii="標楷體" w:cs="標楷體" w:hint="eastAsia"/>
          <w:kern w:val="0"/>
          <w:szCs w:val="32"/>
          <w:lang w:val="zh-TW"/>
        </w:rPr>
        <w:t>。</w:t>
      </w:r>
    </w:p>
    <w:p w:rsidR="00542B9B" w:rsidRPr="004773D5" w:rsidRDefault="00542B9B" w:rsidP="004170A5">
      <w:pPr>
        <w:spacing w:line="520" w:lineRule="exact"/>
        <w:ind w:firstLineChars="450" w:firstLine="1441"/>
        <w:jc w:val="both"/>
        <w:rPr>
          <w:rFonts w:ascii="標楷體"/>
          <w:b/>
          <w:bCs/>
          <w:szCs w:val="32"/>
        </w:rPr>
      </w:pPr>
      <w:r w:rsidRPr="004773D5">
        <w:rPr>
          <w:rFonts w:ascii="標楷體" w:hAnsi="標楷體"/>
          <w:b/>
          <w:szCs w:val="32"/>
        </w:rPr>
        <w:t>(5)</w:t>
      </w:r>
      <w:r w:rsidRPr="004773D5">
        <w:rPr>
          <w:rFonts w:ascii="標楷體" w:hAnsi="標楷體" w:hint="eastAsia"/>
          <w:b/>
          <w:szCs w:val="32"/>
        </w:rPr>
        <w:t>預期效益</w:t>
      </w:r>
    </w:p>
    <w:p w:rsidR="00542B9B" w:rsidRPr="004773D5" w:rsidRDefault="00542B9B" w:rsidP="004B2A5E">
      <w:pPr>
        <w:spacing w:line="520" w:lineRule="exact"/>
        <w:ind w:leftChars="600" w:left="2576" w:hangingChars="205" w:hanging="656"/>
        <w:jc w:val="both"/>
        <w:rPr>
          <w:rFonts w:ascii="標楷體" w:cs="標楷體"/>
          <w:kern w:val="0"/>
          <w:szCs w:val="32"/>
          <w:lang w:val="zh-TW"/>
        </w:rPr>
      </w:pPr>
      <w:r w:rsidRPr="004773D5">
        <w:rPr>
          <w:rFonts w:ascii="標楷體" w:hAnsi="標楷體" w:cs="標楷體" w:hint="eastAsia"/>
          <w:szCs w:val="32"/>
        </w:rPr>
        <w:t>甲、</w:t>
      </w:r>
      <w:r w:rsidRPr="004773D5">
        <w:rPr>
          <w:rFonts w:ascii="標楷體" w:hAnsi="標楷體" w:cs="標楷體" w:hint="eastAsia"/>
          <w:szCs w:val="32"/>
          <w:lang w:val="zh-TW"/>
        </w:rPr>
        <w:t>提昇本市各行政區內道路工程之品質，確保道路平整，滿足民眾對於「路平」之期待。</w:t>
      </w:r>
    </w:p>
    <w:p w:rsidR="00542B9B" w:rsidRPr="004773D5" w:rsidRDefault="00542B9B" w:rsidP="004B2A5E">
      <w:pPr>
        <w:spacing w:line="520" w:lineRule="exact"/>
        <w:ind w:leftChars="600" w:left="2576" w:hangingChars="205" w:hanging="656"/>
        <w:jc w:val="both"/>
        <w:rPr>
          <w:rFonts w:ascii="標楷體"/>
          <w:bCs/>
          <w:szCs w:val="32"/>
        </w:rPr>
      </w:pPr>
      <w:r w:rsidRPr="004773D5">
        <w:rPr>
          <w:rFonts w:ascii="標楷體" w:cs="標楷體" w:hint="eastAsia"/>
          <w:kern w:val="0"/>
          <w:szCs w:val="32"/>
          <w:lang w:val="zh-TW"/>
        </w:rPr>
        <w:t>乙、發揮廉政「預警」功能，杜絕廠商偷工減料並</w:t>
      </w:r>
      <w:proofErr w:type="gramStart"/>
      <w:r w:rsidRPr="004773D5">
        <w:rPr>
          <w:rFonts w:ascii="標楷體" w:cs="標楷體" w:hint="eastAsia"/>
          <w:kern w:val="0"/>
          <w:szCs w:val="32"/>
          <w:lang w:val="zh-TW"/>
        </w:rPr>
        <w:t>防制承商</w:t>
      </w:r>
      <w:proofErr w:type="gramEnd"/>
      <w:r w:rsidRPr="004773D5">
        <w:rPr>
          <w:rFonts w:ascii="標楷體" w:cs="標楷體" w:hint="eastAsia"/>
          <w:kern w:val="0"/>
          <w:szCs w:val="32"/>
          <w:lang w:val="zh-TW"/>
        </w:rPr>
        <w:t>及公務員犯罪之效果。</w:t>
      </w:r>
    </w:p>
    <w:p w:rsidR="00542B9B" w:rsidRPr="004773D5" w:rsidRDefault="00542B9B" w:rsidP="00E304FB">
      <w:pPr>
        <w:tabs>
          <w:tab w:val="left" w:pos="284"/>
        </w:tabs>
        <w:spacing w:line="520" w:lineRule="exact"/>
        <w:ind w:leftChars="350" w:left="1600" w:hangingChars="150" w:hanging="480"/>
        <w:jc w:val="both"/>
        <w:rPr>
          <w:rFonts w:ascii="標楷體" w:cs="標楷體"/>
          <w:b/>
          <w:szCs w:val="32"/>
          <w:lang w:val="zh-TW"/>
        </w:rPr>
      </w:pPr>
      <w:r w:rsidRPr="004773D5">
        <w:rPr>
          <w:rFonts w:ascii="標楷體" w:hAnsi="標楷體"/>
          <w:b/>
          <w:bCs/>
          <w:szCs w:val="32"/>
        </w:rPr>
        <w:t>7</w:t>
      </w:r>
      <w:r w:rsidRPr="004773D5">
        <w:rPr>
          <w:rFonts w:ascii="標楷體" w:hAnsi="標楷體" w:hint="eastAsia"/>
          <w:b/>
          <w:bCs/>
          <w:szCs w:val="32"/>
        </w:rPr>
        <w:t>、基於預防協助辦理</w:t>
      </w:r>
      <w:r w:rsidRPr="004773D5">
        <w:rPr>
          <w:rFonts w:ascii="標楷體" w:hAnsi="標楷體" w:cs="Arial Unicode MS" w:hint="eastAsia"/>
          <w:b/>
          <w:bCs/>
          <w:kern w:val="0"/>
          <w:szCs w:val="32"/>
        </w:rPr>
        <w:t>工程抽查驗，確保</w:t>
      </w:r>
      <w:r w:rsidRPr="004773D5">
        <w:rPr>
          <w:rFonts w:ascii="標楷體" w:hAnsi="標楷體" w:hint="eastAsia"/>
          <w:b/>
          <w:bCs/>
          <w:szCs w:val="32"/>
        </w:rPr>
        <w:t>工程品質</w:t>
      </w:r>
    </w:p>
    <w:p w:rsidR="00542B9B" w:rsidRPr="004773D5" w:rsidRDefault="00542B9B" w:rsidP="00E304FB">
      <w:pPr>
        <w:tabs>
          <w:tab w:val="left" w:pos="284"/>
        </w:tabs>
        <w:spacing w:line="520" w:lineRule="exact"/>
        <w:ind w:leftChars="300" w:left="1920" w:hangingChars="300" w:hanging="960"/>
        <w:jc w:val="both"/>
        <w:rPr>
          <w:rFonts w:ascii="標楷體" w:cs="標楷體"/>
          <w:b/>
          <w:szCs w:val="32"/>
          <w:lang w:val="zh-TW"/>
        </w:rPr>
      </w:pPr>
      <w:r w:rsidRPr="004773D5">
        <w:rPr>
          <w:rFonts w:ascii="標楷體" w:hAnsi="標楷體"/>
        </w:rPr>
        <w:t xml:space="preserve">   (1)</w:t>
      </w:r>
      <w:r w:rsidRPr="004773D5">
        <w:rPr>
          <w:rFonts w:hint="eastAsia"/>
        </w:rPr>
        <w:t>依據「</w:t>
      </w:r>
      <w:proofErr w:type="gramStart"/>
      <w:r w:rsidRPr="004773D5">
        <w:rPr>
          <w:rFonts w:hint="eastAsia"/>
        </w:rPr>
        <w:t>臺</w:t>
      </w:r>
      <w:proofErr w:type="gramEnd"/>
      <w:r w:rsidRPr="004773D5">
        <w:rPr>
          <w:rFonts w:hint="eastAsia"/>
        </w:rPr>
        <w:t>中市政府公共工程品質抽查驗作業要點」辦理。</w:t>
      </w:r>
    </w:p>
    <w:p w:rsidR="00542B9B" w:rsidRPr="004773D5" w:rsidRDefault="00542B9B" w:rsidP="00E304FB">
      <w:pPr>
        <w:spacing w:line="500" w:lineRule="exact"/>
        <w:ind w:firstLineChars="400" w:firstLine="1280"/>
        <w:jc w:val="both"/>
      </w:pPr>
      <w:r w:rsidRPr="004773D5">
        <w:rPr>
          <w:rFonts w:ascii="標楷體" w:hAnsi="標楷體"/>
        </w:rPr>
        <w:t xml:space="preserve"> (2)</w:t>
      </w:r>
      <w:r w:rsidRPr="004773D5">
        <w:rPr>
          <w:rFonts w:hint="eastAsia"/>
        </w:rPr>
        <w:t>作法暨相關作為</w:t>
      </w:r>
    </w:p>
    <w:p w:rsidR="00542B9B" w:rsidRPr="004773D5" w:rsidRDefault="00542B9B" w:rsidP="00E304FB">
      <w:pPr>
        <w:pStyle w:val="Web"/>
        <w:spacing w:before="0" w:beforeAutospacing="0" w:after="0" w:afterAutospacing="0" w:line="500" w:lineRule="exact"/>
        <w:ind w:leftChars="600" w:left="1920"/>
        <w:jc w:val="both"/>
        <w:rPr>
          <w:rFonts w:ascii="標楷體" w:eastAsia="標楷體" w:hAnsi="標楷體" w:cs="細明體"/>
          <w:szCs w:val="32"/>
        </w:rPr>
      </w:pPr>
      <w:r w:rsidRPr="004773D5">
        <w:rPr>
          <w:rFonts w:ascii="標楷體" w:eastAsia="標楷體" w:hAnsi="標楷體" w:hint="eastAsia"/>
          <w:szCs w:val="32"/>
        </w:rPr>
        <w:t>由本府政風處派員執行，執行時並得聘請具有土</w:t>
      </w:r>
      <w:r w:rsidRPr="004773D5">
        <w:rPr>
          <w:rFonts w:ascii="標楷體" w:eastAsia="標楷體" w:hAnsi="標楷體"/>
          <w:szCs w:val="32"/>
        </w:rPr>
        <w:t xml:space="preserve">          </w:t>
      </w:r>
      <w:r w:rsidRPr="004773D5">
        <w:rPr>
          <w:rFonts w:ascii="標楷體" w:eastAsia="標楷體" w:hAnsi="標楷體" w:hint="eastAsia"/>
          <w:szCs w:val="32"/>
        </w:rPr>
        <w:t>木、結構、建築或其他相關專長之專家協助辦理工程抽驗事宜。</w:t>
      </w:r>
      <w:r w:rsidRPr="004773D5">
        <w:rPr>
          <w:rFonts w:ascii="標楷體" w:eastAsia="標楷體" w:hAnsi="標楷體" w:cs="細明體" w:hint="eastAsia"/>
          <w:szCs w:val="32"/>
        </w:rPr>
        <w:t>針對施工進度達百分之十以上工程，</w:t>
      </w:r>
      <w:proofErr w:type="gramStart"/>
      <w:r w:rsidRPr="004773D5">
        <w:rPr>
          <w:rFonts w:ascii="標楷體" w:eastAsia="標楷體" w:hAnsi="標楷體" w:cs="細明體" w:hint="eastAsia"/>
          <w:szCs w:val="32"/>
        </w:rPr>
        <w:t>採</w:t>
      </w:r>
      <w:proofErr w:type="gramEnd"/>
      <w:r w:rsidRPr="004773D5">
        <w:rPr>
          <w:rFonts w:ascii="標楷體" w:eastAsia="標楷體" w:hAnsi="標楷體" w:cs="細明體" w:hint="eastAsia"/>
          <w:szCs w:val="32"/>
        </w:rPr>
        <w:t>隨機抽樣方式辦理；原則每月抽驗</w:t>
      </w:r>
      <w:r w:rsidRPr="004773D5">
        <w:rPr>
          <w:rFonts w:ascii="標楷體" w:eastAsia="標楷體" w:hAnsi="標楷體" w:cs="細明體"/>
          <w:szCs w:val="32"/>
        </w:rPr>
        <w:t>10</w:t>
      </w:r>
      <w:r w:rsidRPr="004773D5">
        <w:rPr>
          <w:rFonts w:ascii="標楷體" w:eastAsia="標楷體" w:hAnsi="標楷體" w:cs="細明體" w:hint="eastAsia"/>
          <w:szCs w:val="32"/>
        </w:rPr>
        <w:t>案，並於辦理完成後，彙整抽驗結果及工程缺失改善辦理情形，按月簽陳市長核</w:t>
      </w:r>
      <w:proofErr w:type="gramStart"/>
      <w:r w:rsidRPr="004773D5">
        <w:rPr>
          <w:rFonts w:ascii="標楷體" w:eastAsia="標楷體" w:hAnsi="標楷體" w:cs="細明體" w:hint="eastAsia"/>
          <w:szCs w:val="32"/>
        </w:rPr>
        <w:t>閱</w:t>
      </w:r>
      <w:proofErr w:type="gramEnd"/>
      <w:r w:rsidRPr="004773D5">
        <w:rPr>
          <w:rFonts w:ascii="標楷體" w:eastAsia="標楷體" w:hAnsi="標楷體" w:hint="eastAsia"/>
          <w:bCs/>
          <w:szCs w:val="32"/>
        </w:rPr>
        <w:t>。</w:t>
      </w:r>
    </w:p>
    <w:p w:rsidR="00542B9B" w:rsidRPr="004773D5" w:rsidRDefault="00542B9B" w:rsidP="004170A5">
      <w:pPr>
        <w:pStyle w:val="Web"/>
        <w:spacing w:before="0" w:beforeAutospacing="0" w:after="0" w:afterAutospacing="0" w:line="500" w:lineRule="exact"/>
        <w:ind w:firstLineChars="450" w:firstLine="1440"/>
        <w:jc w:val="both"/>
        <w:rPr>
          <w:rFonts w:ascii="標楷體" w:eastAsia="標楷體" w:hAnsi="標楷體"/>
          <w:bCs/>
          <w:szCs w:val="32"/>
        </w:rPr>
      </w:pPr>
      <w:r w:rsidRPr="004773D5">
        <w:rPr>
          <w:rFonts w:ascii="標楷體" w:eastAsia="標楷體" w:hAnsi="標楷體"/>
          <w:bCs/>
          <w:szCs w:val="32"/>
        </w:rPr>
        <w:t>(3)</w:t>
      </w:r>
      <w:r w:rsidRPr="004773D5">
        <w:rPr>
          <w:rFonts w:ascii="標楷體" w:eastAsia="標楷體" w:hAnsi="標楷體" w:hint="eastAsia"/>
          <w:bCs/>
          <w:szCs w:val="32"/>
        </w:rPr>
        <w:t>各機關配合事項</w:t>
      </w:r>
    </w:p>
    <w:p w:rsidR="00542B9B" w:rsidRPr="004773D5" w:rsidRDefault="00542B9B" w:rsidP="00182172">
      <w:pPr>
        <w:pStyle w:val="Web"/>
        <w:spacing w:before="0" w:beforeAutospacing="0" w:after="0" w:afterAutospacing="0" w:line="500" w:lineRule="exact"/>
        <w:ind w:left="1920" w:hangingChars="600" w:hanging="1920"/>
        <w:jc w:val="both"/>
        <w:rPr>
          <w:rFonts w:ascii="標楷體" w:eastAsia="標楷體" w:hAnsi="標楷體"/>
          <w:bCs/>
          <w:szCs w:val="32"/>
        </w:rPr>
      </w:pPr>
      <w:r w:rsidRPr="004773D5">
        <w:rPr>
          <w:rFonts w:ascii="標楷體" w:eastAsia="標楷體" w:hAnsi="標楷體"/>
          <w:szCs w:val="32"/>
        </w:rPr>
        <w:lastRenderedPageBreak/>
        <w:t xml:space="preserve">            </w:t>
      </w:r>
      <w:r w:rsidRPr="004773D5">
        <w:rPr>
          <w:rFonts w:ascii="標楷體" w:eastAsia="標楷體" w:hAnsi="標楷體" w:hint="eastAsia"/>
          <w:szCs w:val="32"/>
        </w:rPr>
        <w:t>受驗機關除應就抽驗紀錄表所記載之缺失事項通</w:t>
      </w:r>
      <w:r w:rsidRPr="004773D5">
        <w:rPr>
          <w:rFonts w:ascii="標楷體" w:eastAsia="標楷體" w:hAnsi="標楷體"/>
          <w:szCs w:val="32"/>
        </w:rPr>
        <w:t xml:space="preserve">       </w:t>
      </w:r>
      <w:r w:rsidRPr="004773D5">
        <w:rPr>
          <w:rFonts w:ascii="標楷體" w:eastAsia="標楷體" w:hAnsi="標楷體" w:hint="eastAsia"/>
          <w:szCs w:val="32"/>
        </w:rPr>
        <w:t>知承攬廠商或監造單位確實改善外，如有違反契約及其他相關規定者，應追究廠商或監造單位責任。</w:t>
      </w:r>
    </w:p>
    <w:p w:rsidR="00542B9B" w:rsidRPr="004773D5" w:rsidRDefault="00542B9B" w:rsidP="00182172">
      <w:pPr>
        <w:pStyle w:val="Web"/>
        <w:spacing w:before="0" w:beforeAutospacing="0" w:after="0" w:afterAutospacing="0" w:line="500" w:lineRule="exact"/>
        <w:ind w:leftChars="450" w:left="3360" w:hangingChars="600" w:hanging="1920"/>
        <w:jc w:val="both"/>
        <w:rPr>
          <w:rFonts w:ascii="標楷體" w:eastAsia="標楷體" w:hAnsi="標楷體"/>
          <w:bCs/>
          <w:szCs w:val="32"/>
        </w:rPr>
      </w:pPr>
      <w:r w:rsidRPr="004773D5">
        <w:rPr>
          <w:rFonts w:ascii="標楷體" w:eastAsia="標楷體" w:hAnsi="標楷體"/>
          <w:bCs/>
          <w:szCs w:val="32"/>
        </w:rPr>
        <w:t>(4)</w:t>
      </w:r>
      <w:r w:rsidRPr="004773D5">
        <w:rPr>
          <w:rFonts w:ascii="標楷體" w:eastAsia="標楷體" w:hAnsi="標楷體" w:hint="eastAsia"/>
          <w:bCs/>
          <w:szCs w:val="32"/>
        </w:rPr>
        <w:t>預期效益</w:t>
      </w:r>
    </w:p>
    <w:p w:rsidR="00542B9B" w:rsidRPr="004773D5" w:rsidRDefault="00542B9B" w:rsidP="00182172">
      <w:pPr>
        <w:pStyle w:val="Web"/>
        <w:spacing w:before="0" w:beforeAutospacing="0" w:after="0" w:afterAutospacing="0" w:line="500" w:lineRule="exact"/>
        <w:ind w:left="1920" w:hangingChars="600" w:hanging="1920"/>
        <w:jc w:val="both"/>
        <w:rPr>
          <w:rFonts w:ascii="標楷體" w:eastAsia="標楷體" w:hAnsi="標楷體"/>
          <w:bCs/>
          <w:szCs w:val="32"/>
        </w:rPr>
      </w:pPr>
      <w:r w:rsidRPr="004773D5">
        <w:rPr>
          <w:rFonts w:ascii="標楷體" w:eastAsia="標楷體" w:hAnsi="標楷體"/>
          <w:bCs/>
          <w:szCs w:val="32"/>
        </w:rPr>
        <w:t xml:space="preserve">            </w:t>
      </w:r>
      <w:r w:rsidRPr="004773D5">
        <w:rPr>
          <w:rFonts w:ascii="標楷體" w:eastAsia="標楷體" w:hAnsi="標楷體" w:hint="eastAsia"/>
          <w:bCs/>
          <w:szCs w:val="32"/>
        </w:rPr>
        <w:t>本府政風處針對施工中之工程，加強辦理工程抽</w:t>
      </w:r>
      <w:r w:rsidRPr="004773D5">
        <w:rPr>
          <w:rFonts w:ascii="標楷體" w:eastAsia="標楷體" w:hAnsi="標楷體"/>
          <w:bCs/>
          <w:szCs w:val="32"/>
        </w:rPr>
        <w:t xml:space="preserve">           </w:t>
      </w:r>
      <w:r w:rsidRPr="004773D5">
        <w:rPr>
          <w:rFonts w:ascii="標楷體" w:eastAsia="標楷體" w:hAnsi="標楷體" w:hint="eastAsia"/>
          <w:bCs/>
          <w:szCs w:val="32"/>
        </w:rPr>
        <w:t>驗，以提升本府及所屬機關學校公共工程之品質，</w:t>
      </w:r>
      <w:r w:rsidRPr="004773D5">
        <w:rPr>
          <w:rFonts w:ascii="標楷體" w:eastAsia="標楷體" w:hAnsi="標楷體"/>
          <w:bCs/>
          <w:szCs w:val="32"/>
        </w:rPr>
        <w:t xml:space="preserve">           </w:t>
      </w:r>
      <w:r w:rsidRPr="004773D5">
        <w:rPr>
          <w:rFonts w:ascii="標楷體" w:eastAsia="標楷體" w:hAnsi="標楷體" w:hint="eastAsia"/>
          <w:bCs/>
          <w:szCs w:val="32"/>
        </w:rPr>
        <w:t>期能事先發掘工程缺失並通知承攬廠商改善，維護本府公共工程品質。</w:t>
      </w:r>
    </w:p>
    <w:p w:rsidR="00542B9B" w:rsidRPr="004773D5" w:rsidRDefault="00542B9B" w:rsidP="00241EEB">
      <w:pPr>
        <w:pStyle w:val="Web"/>
        <w:spacing w:before="0" w:beforeAutospacing="0" w:after="0" w:afterAutospacing="0" w:line="500" w:lineRule="exact"/>
        <w:ind w:firstLineChars="350" w:firstLine="1121"/>
        <w:jc w:val="both"/>
        <w:rPr>
          <w:rFonts w:ascii="標楷體" w:eastAsia="標楷體" w:hAnsi="標楷體"/>
          <w:b/>
          <w:bCs/>
          <w:szCs w:val="32"/>
        </w:rPr>
      </w:pPr>
      <w:r w:rsidRPr="004773D5">
        <w:rPr>
          <w:rFonts w:ascii="標楷體" w:eastAsia="標楷體" w:hAnsi="標楷體"/>
          <w:b/>
          <w:bCs/>
          <w:szCs w:val="32"/>
        </w:rPr>
        <w:t>8</w:t>
      </w:r>
      <w:r w:rsidRPr="004773D5">
        <w:rPr>
          <w:rFonts w:ascii="標楷體" w:eastAsia="標楷體" w:hAnsi="標楷體" w:hint="eastAsia"/>
          <w:b/>
          <w:bCs/>
          <w:szCs w:val="32"/>
        </w:rPr>
        <w:t>、基於預防協助辦理</w:t>
      </w:r>
      <w:r w:rsidRPr="004773D5">
        <w:rPr>
          <w:rFonts w:ascii="標楷體" w:eastAsia="標楷體" w:hAnsi="標楷體" w:hint="eastAsia"/>
          <w:b/>
          <w:szCs w:val="32"/>
        </w:rPr>
        <w:t>公安聯合稽查業務複核作業</w:t>
      </w:r>
    </w:p>
    <w:p w:rsidR="00542B9B" w:rsidRPr="004773D5" w:rsidRDefault="00542B9B" w:rsidP="004B2A5E">
      <w:pPr>
        <w:pStyle w:val="Web"/>
        <w:spacing w:before="0" w:beforeAutospacing="0" w:after="0" w:afterAutospacing="0" w:line="500" w:lineRule="exact"/>
        <w:ind w:leftChars="450" w:left="1920" w:hangingChars="150" w:hanging="480"/>
        <w:jc w:val="both"/>
        <w:rPr>
          <w:rFonts w:ascii="標楷體" w:eastAsia="標楷體" w:hAnsi="標楷體"/>
          <w:szCs w:val="32"/>
        </w:rPr>
      </w:pPr>
      <w:r w:rsidRPr="004773D5">
        <w:rPr>
          <w:rFonts w:ascii="標楷體" w:eastAsia="標楷體" w:hAnsi="標楷體"/>
          <w:b/>
          <w:bCs/>
          <w:szCs w:val="32"/>
        </w:rPr>
        <w:t>(1)</w:t>
      </w:r>
      <w:r w:rsidRPr="004773D5">
        <w:rPr>
          <w:rFonts w:ascii="標楷體" w:eastAsia="標楷體" w:hAnsi="標楷體" w:hint="eastAsia"/>
          <w:bCs/>
          <w:szCs w:val="32"/>
        </w:rPr>
        <w:t>依據「</w:t>
      </w:r>
      <w:proofErr w:type="gramStart"/>
      <w:r w:rsidRPr="004773D5">
        <w:rPr>
          <w:rFonts w:ascii="標楷體" w:eastAsia="標楷體" w:hAnsi="標楷體" w:hint="eastAsia"/>
          <w:szCs w:val="32"/>
        </w:rPr>
        <w:t>臺</w:t>
      </w:r>
      <w:proofErr w:type="gramEnd"/>
      <w:r w:rsidRPr="004773D5">
        <w:rPr>
          <w:rFonts w:ascii="標楷體" w:eastAsia="標楷體" w:hAnsi="標楷體" w:hint="eastAsia"/>
          <w:szCs w:val="32"/>
        </w:rPr>
        <w:t>中市政府維護公共安全督導會報設置要點」及「</w:t>
      </w:r>
      <w:proofErr w:type="gramStart"/>
      <w:r w:rsidRPr="004773D5">
        <w:rPr>
          <w:rFonts w:ascii="標楷體" w:eastAsia="標楷體" w:hAnsi="標楷體" w:hint="eastAsia"/>
          <w:szCs w:val="32"/>
        </w:rPr>
        <w:t>臺</w:t>
      </w:r>
      <w:proofErr w:type="gramEnd"/>
      <w:r w:rsidRPr="004773D5">
        <w:rPr>
          <w:rFonts w:ascii="標楷體" w:eastAsia="標楷體" w:hAnsi="標楷體" w:hint="eastAsia"/>
          <w:szCs w:val="32"/>
        </w:rPr>
        <w:t>中市政府辦理執行維護公共安全方案聯合稽查業務複核計畫」辦理本府公共安全方案聯合稽查業務複核作業。</w:t>
      </w:r>
    </w:p>
    <w:p w:rsidR="00542B9B" w:rsidRPr="004773D5" w:rsidRDefault="00542B9B" w:rsidP="004B2A5E">
      <w:pPr>
        <w:pStyle w:val="Web"/>
        <w:spacing w:before="0" w:beforeAutospacing="0" w:after="0" w:afterAutospacing="0" w:line="500" w:lineRule="exact"/>
        <w:ind w:leftChars="450" w:left="1440"/>
        <w:jc w:val="both"/>
        <w:rPr>
          <w:rFonts w:ascii="標楷體" w:eastAsia="標楷體" w:hAnsi="標楷體"/>
          <w:b/>
          <w:szCs w:val="32"/>
        </w:rPr>
      </w:pPr>
      <w:r w:rsidRPr="004773D5">
        <w:rPr>
          <w:rFonts w:ascii="標楷體" w:eastAsia="標楷體" w:hAnsi="標楷體"/>
          <w:b/>
          <w:szCs w:val="32"/>
        </w:rPr>
        <w:t>(2)</w:t>
      </w:r>
      <w:r w:rsidRPr="004773D5">
        <w:rPr>
          <w:rFonts w:ascii="標楷體" w:eastAsia="標楷體" w:hAnsi="標楷體" w:hint="eastAsia"/>
          <w:b/>
          <w:szCs w:val="32"/>
        </w:rPr>
        <w:t>作法暨相關作為</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甲、本府聯合稽查小組應於每月月底前提供該月夜間公安聯合稽查表，</w:t>
      </w:r>
      <w:proofErr w:type="gramStart"/>
      <w:r w:rsidRPr="004773D5">
        <w:rPr>
          <w:rFonts w:ascii="標楷體" w:hAnsi="標楷體" w:hint="eastAsia"/>
          <w:szCs w:val="32"/>
        </w:rPr>
        <w:t>俾</w:t>
      </w:r>
      <w:proofErr w:type="gramEnd"/>
      <w:r w:rsidRPr="004773D5">
        <w:rPr>
          <w:rFonts w:ascii="標楷體" w:hAnsi="標楷體" w:hint="eastAsia"/>
          <w:szCs w:val="32"/>
        </w:rPr>
        <w:t>利抽檢複核。</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乙、</w:t>
      </w:r>
      <w:proofErr w:type="gramStart"/>
      <w:r w:rsidRPr="004773D5">
        <w:rPr>
          <w:rFonts w:ascii="標楷體" w:hAnsi="標楷體" w:hint="eastAsia"/>
          <w:szCs w:val="32"/>
        </w:rPr>
        <w:t>採</w:t>
      </w:r>
      <w:proofErr w:type="gramEnd"/>
      <w:r w:rsidRPr="004773D5">
        <w:rPr>
          <w:rFonts w:ascii="標楷體" w:hAnsi="標楷體" w:hint="eastAsia"/>
          <w:szCs w:val="32"/>
        </w:rPr>
        <w:t>書面審核及實地複核方式辦理，但針對不合理之異常案件或有關媒體報導、民眾反映涉及公安聯合稽查業務事項及市長交辦事項，得隨時稽查。</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丙、</w:t>
      </w:r>
      <w:r w:rsidRPr="004773D5">
        <w:rPr>
          <w:rFonts w:ascii="標楷體" w:hAnsi="標楷體" w:hint="eastAsia"/>
          <w:bCs/>
          <w:szCs w:val="32"/>
        </w:rPr>
        <w:t>本府政風處</w:t>
      </w:r>
      <w:r w:rsidRPr="004773D5">
        <w:rPr>
          <w:rFonts w:ascii="標楷體" w:hAnsi="標楷體" w:hint="eastAsia"/>
          <w:szCs w:val="32"/>
        </w:rPr>
        <w:t>詳實比對複核結果與聯合稽查檢查結果，如稽查人員勾選之違規事項存有差異者即函請權責機關提出說明。</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丁、複核作業完成後，應先將複核過程詳實記錄</w:t>
      </w:r>
    </w:p>
    <w:p w:rsidR="00542B9B" w:rsidRPr="004773D5" w:rsidRDefault="00542B9B" w:rsidP="001B4B49">
      <w:pPr>
        <w:spacing w:line="520" w:lineRule="exact"/>
        <w:ind w:leftChars="800" w:left="2576" w:hangingChars="5" w:hanging="16"/>
        <w:jc w:val="both"/>
        <w:rPr>
          <w:rFonts w:ascii="標楷體"/>
          <w:szCs w:val="32"/>
        </w:rPr>
      </w:pPr>
      <w:r w:rsidRPr="004773D5">
        <w:rPr>
          <w:rFonts w:ascii="標楷體" w:hAnsi="標楷體" w:hint="eastAsia"/>
          <w:szCs w:val="32"/>
        </w:rPr>
        <w:t>，每月簽陳市長核</w:t>
      </w:r>
      <w:proofErr w:type="gramStart"/>
      <w:r w:rsidRPr="004773D5">
        <w:rPr>
          <w:rFonts w:ascii="標楷體" w:hAnsi="標楷體" w:hint="eastAsia"/>
          <w:szCs w:val="32"/>
        </w:rPr>
        <w:t>閱</w:t>
      </w:r>
      <w:proofErr w:type="gramEnd"/>
      <w:r w:rsidRPr="004773D5">
        <w:rPr>
          <w:rFonts w:ascii="標楷體" w:hAnsi="標楷體" w:hint="eastAsia"/>
          <w:szCs w:val="32"/>
        </w:rPr>
        <w:t>，如發現缺失，移請相關機關改進。</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lastRenderedPageBreak/>
        <w:t>戊、執行複核時，發現承辦人員違反作業規定或涉有不法情事時，依相關規定追究行政或刑事責任。</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己、複核作業結果由本處每四</w:t>
      </w:r>
      <w:proofErr w:type="gramStart"/>
      <w:r w:rsidRPr="004773D5">
        <w:rPr>
          <w:rFonts w:ascii="標楷體" w:hAnsi="標楷體" w:hint="eastAsia"/>
          <w:szCs w:val="32"/>
        </w:rPr>
        <w:t>個</w:t>
      </w:r>
      <w:proofErr w:type="gramEnd"/>
      <w:r w:rsidRPr="004773D5">
        <w:rPr>
          <w:rFonts w:ascii="標楷體" w:hAnsi="標楷體" w:hint="eastAsia"/>
          <w:szCs w:val="32"/>
        </w:rPr>
        <w:t>月彙整</w:t>
      </w:r>
      <w:r w:rsidRPr="004773D5">
        <w:rPr>
          <w:rFonts w:ascii="標楷體" w:hAnsi="標楷體"/>
          <w:szCs w:val="32"/>
        </w:rPr>
        <w:t>1</w:t>
      </w:r>
      <w:r w:rsidRPr="004773D5">
        <w:rPr>
          <w:rFonts w:ascii="標楷體" w:hAnsi="標楷體" w:hint="eastAsia"/>
          <w:szCs w:val="32"/>
        </w:rPr>
        <w:t>次，並於公安會報中列席報告。</w:t>
      </w:r>
    </w:p>
    <w:p w:rsidR="00542B9B" w:rsidRPr="004773D5" w:rsidRDefault="00542B9B" w:rsidP="00523587">
      <w:pPr>
        <w:adjustRightInd w:val="0"/>
        <w:snapToGrid w:val="0"/>
        <w:spacing w:line="500" w:lineRule="exact"/>
        <w:ind w:firstLineChars="450" w:firstLine="1441"/>
        <w:jc w:val="both"/>
        <w:rPr>
          <w:rFonts w:ascii="標楷體"/>
          <w:b/>
          <w:szCs w:val="32"/>
        </w:rPr>
      </w:pPr>
      <w:r w:rsidRPr="004773D5">
        <w:rPr>
          <w:rFonts w:ascii="標楷體" w:hAnsi="標楷體"/>
          <w:b/>
          <w:szCs w:val="32"/>
        </w:rPr>
        <w:t>(3)</w:t>
      </w:r>
      <w:r w:rsidRPr="004773D5">
        <w:rPr>
          <w:rFonts w:ascii="標楷體" w:hAnsi="標楷體" w:hint="eastAsia"/>
          <w:b/>
          <w:szCs w:val="32"/>
        </w:rPr>
        <w:t>各機關配合事項</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甲、</w:t>
      </w:r>
      <w:r w:rsidRPr="004773D5">
        <w:rPr>
          <w:rFonts w:ascii="標楷體" w:hAnsi="標楷體" w:hint="eastAsia"/>
          <w:bCs/>
          <w:szCs w:val="32"/>
        </w:rPr>
        <w:t>本府政風處</w:t>
      </w:r>
      <w:r w:rsidRPr="004773D5">
        <w:rPr>
          <w:rFonts w:ascii="標楷體" w:hAnsi="標楷體" w:hint="eastAsia"/>
          <w:szCs w:val="32"/>
        </w:rPr>
        <w:t>召集經濟發展局、都市發展局、警察局、消防局及衛生局等相關機關業務主管人員，</w:t>
      </w:r>
      <w:proofErr w:type="gramStart"/>
      <w:r w:rsidRPr="004773D5">
        <w:rPr>
          <w:rFonts w:ascii="標楷體" w:hAnsi="標楷體" w:hint="eastAsia"/>
          <w:szCs w:val="32"/>
        </w:rPr>
        <w:t>並外聘</w:t>
      </w:r>
      <w:proofErr w:type="gramEnd"/>
      <w:r w:rsidRPr="004773D5">
        <w:rPr>
          <w:rFonts w:ascii="標楷體" w:hAnsi="標楷體" w:hint="eastAsia"/>
          <w:szCs w:val="32"/>
        </w:rPr>
        <w:t>消防設備師、士及建築物公共安全檢查專業人員，以臨時任務編組方式運作。</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乙、帶隊官由經濟發展局、都市發展局及消防局輪流派員擔任，執行複核公務所需之車輛與司機由經濟發展局支援，涉及加班所需經費，由各成員就各機關「加班費支給標準及規定事項」程序自行辦理。</w:t>
      </w:r>
    </w:p>
    <w:p w:rsidR="00542B9B" w:rsidRPr="004773D5" w:rsidRDefault="00542B9B" w:rsidP="00523587">
      <w:pPr>
        <w:adjustRightInd w:val="0"/>
        <w:snapToGrid w:val="0"/>
        <w:spacing w:line="500" w:lineRule="exact"/>
        <w:ind w:firstLineChars="450" w:firstLine="1441"/>
        <w:jc w:val="both"/>
        <w:rPr>
          <w:rFonts w:ascii="標楷體"/>
          <w:b/>
          <w:szCs w:val="32"/>
        </w:rPr>
      </w:pPr>
      <w:r w:rsidRPr="004773D5">
        <w:rPr>
          <w:rFonts w:ascii="標楷體" w:hAnsi="標楷體"/>
          <w:b/>
          <w:szCs w:val="32"/>
        </w:rPr>
        <w:t>(4)</w:t>
      </w:r>
      <w:r w:rsidRPr="004773D5">
        <w:rPr>
          <w:rFonts w:ascii="標楷體" w:hAnsi="標楷體" w:hint="eastAsia"/>
          <w:b/>
          <w:szCs w:val="32"/>
        </w:rPr>
        <w:t>預期效益</w:t>
      </w:r>
    </w:p>
    <w:p w:rsidR="00542B9B" w:rsidRPr="004773D5" w:rsidRDefault="00542B9B" w:rsidP="004B2A5E">
      <w:pPr>
        <w:spacing w:line="520" w:lineRule="exact"/>
        <w:ind w:leftChars="600" w:left="2576" w:hangingChars="205" w:hanging="656"/>
        <w:jc w:val="both"/>
        <w:rPr>
          <w:rFonts w:ascii="標楷體"/>
          <w:szCs w:val="32"/>
        </w:rPr>
      </w:pPr>
      <w:r w:rsidRPr="004773D5">
        <w:rPr>
          <w:rFonts w:ascii="標楷體" w:hAnsi="標楷體" w:hint="eastAsia"/>
          <w:szCs w:val="32"/>
        </w:rPr>
        <w:t>甲、強化本府執行維護公共安全方案聯合稽查業務</w:t>
      </w:r>
    </w:p>
    <w:p w:rsidR="00542B9B" w:rsidRPr="004773D5" w:rsidRDefault="00542B9B" w:rsidP="00DE16E0">
      <w:pPr>
        <w:spacing w:line="520" w:lineRule="exact"/>
        <w:ind w:leftChars="800" w:left="2560"/>
        <w:jc w:val="both"/>
        <w:rPr>
          <w:rFonts w:ascii="標楷體"/>
          <w:szCs w:val="32"/>
        </w:rPr>
      </w:pPr>
      <w:r w:rsidRPr="004773D5">
        <w:rPr>
          <w:rFonts w:ascii="標楷體" w:hAnsi="標楷體" w:hint="eastAsia"/>
          <w:szCs w:val="32"/>
        </w:rPr>
        <w:t>本府公安聯合稽查小組因缺乏複核機制，使得相關檢查未落實或存有疏漏，透過複核作業，檢視聯合稽查是否落實執行，並</w:t>
      </w:r>
      <w:proofErr w:type="gramStart"/>
      <w:r w:rsidRPr="004773D5">
        <w:rPr>
          <w:rFonts w:ascii="標楷體" w:hAnsi="標楷體" w:hint="eastAsia"/>
          <w:szCs w:val="32"/>
        </w:rPr>
        <w:t>督促確依行政院</w:t>
      </w:r>
      <w:proofErr w:type="gramEnd"/>
      <w:r w:rsidRPr="004773D5">
        <w:rPr>
          <w:rFonts w:ascii="標楷體" w:hAnsi="標楷體" w:hint="eastAsia"/>
          <w:szCs w:val="32"/>
        </w:rPr>
        <w:t>訂頒之維護公共安全方案等相關規定，切實執行有關建築物公共安全管理業務，強化稽查執行成效，確實保障民眾生命、財產安全。</w:t>
      </w:r>
    </w:p>
    <w:p w:rsidR="00542B9B" w:rsidRPr="004773D5" w:rsidRDefault="00542B9B" w:rsidP="004B2A5E">
      <w:pPr>
        <w:spacing w:line="520" w:lineRule="exact"/>
        <w:ind w:leftChars="600" w:left="2576" w:hangingChars="205" w:hanging="656"/>
        <w:jc w:val="both"/>
        <w:rPr>
          <w:rFonts w:ascii="標楷體" w:hAnsi="標楷體"/>
          <w:szCs w:val="32"/>
        </w:rPr>
      </w:pPr>
      <w:r w:rsidRPr="004773D5">
        <w:rPr>
          <w:rFonts w:ascii="標楷體" w:hAnsi="標楷體" w:hint="eastAsia"/>
          <w:szCs w:val="32"/>
        </w:rPr>
        <w:t>乙、透過複核作業，提供建言與反饋資訊</w:t>
      </w:r>
      <w:r w:rsidRPr="004773D5">
        <w:rPr>
          <w:rFonts w:ascii="標楷體" w:hAnsi="標楷體"/>
          <w:szCs w:val="32"/>
        </w:rPr>
        <w:t xml:space="preserve"> </w:t>
      </w:r>
    </w:p>
    <w:p w:rsidR="00542B9B" w:rsidRPr="004773D5" w:rsidRDefault="00542B9B" w:rsidP="004B2A5E">
      <w:pPr>
        <w:adjustRightInd w:val="0"/>
        <w:snapToGrid w:val="0"/>
        <w:spacing w:line="500" w:lineRule="exact"/>
        <w:ind w:leftChars="800" w:left="2560"/>
        <w:jc w:val="both"/>
        <w:rPr>
          <w:rFonts w:ascii="標楷體"/>
          <w:szCs w:val="32"/>
        </w:rPr>
      </w:pPr>
      <w:r w:rsidRPr="004773D5">
        <w:rPr>
          <w:rFonts w:ascii="標楷體" w:hAnsi="標楷體" w:hint="eastAsia"/>
          <w:szCs w:val="32"/>
        </w:rPr>
        <w:lastRenderedPageBreak/>
        <w:t>本府公安聯合稽查由各相關單位依各自權責進行檢查，在執行上或有所疏漏，或者與外界有脫節之處，</w:t>
      </w:r>
      <w:r w:rsidRPr="004773D5">
        <w:rPr>
          <w:rFonts w:ascii="標楷體" w:hAnsi="標楷體" w:hint="eastAsia"/>
          <w:bCs/>
          <w:szCs w:val="32"/>
        </w:rPr>
        <w:t>本府政風處</w:t>
      </w:r>
      <w:r w:rsidRPr="004773D5">
        <w:rPr>
          <w:rFonts w:ascii="標楷體" w:hAnsi="標楷體" w:hint="eastAsia"/>
          <w:szCs w:val="32"/>
        </w:rPr>
        <w:t>透過複核作業，提供建言與反饋資訊，</w:t>
      </w:r>
      <w:proofErr w:type="gramStart"/>
      <w:r w:rsidRPr="004773D5">
        <w:rPr>
          <w:rFonts w:ascii="標楷體" w:hAnsi="標楷體" w:hint="eastAsia"/>
          <w:szCs w:val="32"/>
        </w:rPr>
        <w:t>俾</w:t>
      </w:r>
      <w:proofErr w:type="gramEnd"/>
      <w:r w:rsidRPr="004773D5">
        <w:rPr>
          <w:rFonts w:ascii="標楷體" w:hAnsi="標楷體" w:hint="eastAsia"/>
          <w:szCs w:val="32"/>
        </w:rPr>
        <w:t>供各業務主管機關適時調整工作內容與方向；另外聘專業委員，提供業管單位專業意見及諮詢管道，以提升公安聯合稽查之正確性。</w:t>
      </w:r>
    </w:p>
    <w:p w:rsidR="00542B9B" w:rsidRPr="004773D5" w:rsidRDefault="00542B9B" w:rsidP="004B2A5E">
      <w:pPr>
        <w:adjustRightInd w:val="0"/>
        <w:snapToGrid w:val="0"/>
        <w:spacing w:line="500" w:lineRule="exact"/>
        <w:ind w:firstLineChars="600" w:firstLine="1920"/>
        <w:jc w:val="both"/>
        <w:rPr>
          <w:rFonts w:ascii="標楷體"/>
          <w:szCs w:val="32"/>
        </w:rPr>
      </w:pPr>
      <w:r w:rsidRPr="004773D5">
        <w:rPr>
          <w:rFonts w:ascii="標楷體" w:hAnsi="標楷體" w:hint="eastAsia"/>
          <w:szCs w:val="32"/>
        </w:rPr>
        <w:t>丙、降低潛存風險</w:t>
      </w:r>
    </w:p>
    <w:p w:rsidR="00542B9B" w:rsidRPr="004773D5" w:rsidRDefault="00542B9B" w:rsidP="004B2A5E">
      <w:pPr>
        <w:adjustRightInd w:val="0"/>
        <w:snapToGrid w:val="0"/>
        <w:spacing w:line="500" w:lineRule="exact"/>
        <w:ind w:leftChars="800" w:left="2560"/>
        <w:jc w:val="both"/>
        <w:rPr>
          <w:rFonts w:ascii="標楷體"/>
          <w:bCs/>
          <w:szCs w:val="32"/>
        </w:rPr>
      </w:pPr>
      <w:r w:rsidRPr="004773D5">
        <w:rPr>
          <w:rFonts w:ascii="標楷體" w:hAnsi="標楷體" w:hint="eastAsia"/>
          <w:szCs w:val="32"/>
        </w:rPr>
        <w:t>公安聯合稽查業務主要對象為八大行業，惟該等行業之經營，相關法規要求甚嚴，不易完全合法，潛存業者以餽贈或飲宴應酬等不當方式規避稽查之風險，透過複核作業，針對聯合稽查業務逐一檢視，可有效降低風險。</w:t>
      </w:r>
    </w:p>
    <w:p w:rsidR="00542B9B" w:rsidRPr="004773D5" w:rsidRDefault="00542B9B" w:rsidP="00523587">
      <w:pPr>
        <w:spacing w:line="500" w:lineRule="exact"/>
        <w:ind w:firstLineChars="200" w:firstLine="641"/>
        <w:jc w:val="both"/>
        <w:rPr>
          <w:rFonts w:ascii="標楷體"/>
          <w:b/>
          <w:szCs w:val="32"/>
        </w:rPr>
      </w:pPr>
      <w:r w:rsidRPr="004773D5">
        <w:rPr>
          <w:rFonts w:ascii="標楷體" w:hAnsi="標楷體"/>
          <w:b/>
          <w:bCs/>
          <w:szCs w:val="32"/>
        </w:rPr>
        <w:t>(</w:t>
      </w:r>
      <w:r w:rsidRPr="004773D5">
        <w:rPr>
          <w:rFonts w:ascii="標楷體" w:hAnsi="標楷體" w:hint="eastAsia"/>
          <w:b/>
          <w:bCs/>
          <w:szCs w:val="32"/>
        </w:rPr>
        <w:t>九</w:t>
      </w:r>
      <w:r w:rsidRPr="004773D5">
        <w:rPr>
          <w:rFonts w:ascii="標楷體" w:hAnsi="標楷體"/>
          <w:b/>
          <w:bCs/>
          <w:szCs w:val="32"/>
        </w:rPr>
        <w:t>)</w:t>
      </w:r>
      <w:r w:rsidRPr="004773D5">
        <w:rPr>
          <w:rFonts w:ascii="標楷體" w:hAnsi="標楷體" w:hint="eastAsia"/>
          <w:b/>
          <w:szCs w:val="32"/>
        </w:rPr>
        <w:t>提升效能透明，促進人民申請案件廉潔</w:t>
      </w:r>
    </w:p>
    <w:p w:rsidR="00542B9B" w:rsidRPr="004773D5" w:rsidRDefault="00542B9B" w:rsidP="004B2A5E">
      <w:pPr>
        <w:spacing w:line="500" w:lineRule="exact"/>
        <w:ind w:leftChars="350" w:left="1600" w:hangingChars="150" w:hanging="480"/>
        <w:jc w:val="both"/>
        <w:rPr>
          <w:rFonts w:ascii="標楷體"/>
          <w:b/>
          <w:szCs w:val="32"/>
        </w:rPr>
      </w:pPr>
      <w:r w:rsidRPr="004773D5">
        <w:rPr>
          <w:rFonts w:ascii="標楷體" w:hAnsi="標楷體"/>
          <w:b/>
          <w:szCs w:val="32"/>
        </w:rPr>
        <w:t>1</w:t>
      </w:r>
      <w:r w:rsidRPr="004773D5">
        <w:rPr>
          <w:rFonts w:ascii="標楷體" w:hAnsi="標楷體" w:hint="eastAsia"/>
          <w:b/>
          <w:szCs w:val="32"/>
        </w:rPr>
        <w:t>、定期檢視「透明」與「效率」，提升民眾信賴</w:t>
      </w:r>
    </w:p>
    <w:p w:rsidR="00542B9B" w:rsidRPr="004773D5" w:rsidRDefault="00542B9B" w:rsidP="0029387E">
      <w:pPr>
        <w:spacing w:line="500" w:lineRule="exact"/>
        <w:ind w:leftChars="500" w:left="1600"/>
        <w:jc w:val="both"/>
        <w:rPr>
          <w:rFonts w:ascii="標楷體"/>
          <w:szCs w:val="32"/>
        </w:rPr>
      </w:pPr>
      <w:r w:rsidRPr="004773D5">
        <w:rPr>
          <w:rFonts w:ascii="標楷體" w:hAnsi="標楷體" w:hint="eastAsia"/>
          <w:szCs w:val="32"/>
        </w:rPr>
        <w:t>人民申請案件業務</w:t>
      </w:r>
      <w:proofErr w:type="gramStart"/>
      <w:r w:rsidRPr="004773D5">
        <w:rPr>
          <w:rFonts w:ascii="標楷體" w:hAnsi="標楷體" w:hint="eastAsia"/>
          <w:szCs w:val="32"/>
        </w:rPr>
        <w:t>攸</w:t>
      </w:r>
      <w:proofErr w:type="gramEnd"/>
      <w:r w:rsidRPr="004773D5">
        <w:rPr>
          <w:rFonts w:ascii="標楷體" w:hAnsi="標楷體" w:hint="eastAsia"/>
          <w:szCs w:val="32"/>
        </w:rPr>
        <w:t>關人民權益甚</w:t>
      </w:r>
      <w:proofErr w:type="gramStart"/>
      <w:r w:rsidRPr="004773D5">
        <w:rPr>
          <w:rFonts w:ascii="標楷體" w:hAnsi="標楷體" w:hint="eastAsia"/>
          <w:szCs w:val="32"/>
        </w:rPr>
        <w:t>鉅</w:t>
      </w:r>
      <w:proofErr w:type="gramEnd"/>
      <w:r w:rsidRPr="004773D5">
        <w:rPr>
          <w:rFonts w:ascii="標楷體" w:hAnsi="標楷體" w:hint="eastAsia"/>
          <w:szCs w:val="32"/>
        </w:rPr>
        <w:t>，其「透明」與「效率」機制係預防貪瀆產生之重要策略，各</w:t>
      </w:r>
      <w:proofErr w:type="gramStart"/>
      <w:r w:rsidRPr="004773D5">
        <w:rPr>
          <w:rFonts w:ascii="標楷體" w:hAnsi="標楷體" w:hint="eastAsia"/>
          <w:szCs w:val="32"/>
        </w:rPr>
        <w:t>機關均應定期</w:t>
      </w:r>
      <w:proofErr w:type="gramEnd"/>
      <w:r w:rsidRPr="004773D5">
        <w:rPr>
          <w:rFonts w:ascii="標楷體" w:hAnsi="標楷體" w:hint="eastAsia"/>
          <w:szCs w:val="32"/>
        </w:rPr>
        <w:t>檢視對本機關各項人民申請案件透明度是否足夠、效率面民眾之滿意情形隨時檢討策進，以提升民眾對市府施政之信賴及廉潔形象。</w:t>
      </w:r>
    </w:p>
    <w:p w:rsidR="00542B9B" w:rsidRPr="004773D5" w:rsidRDefault="00542B9B" w:rsidP="004B2A5E">
      <w:pPr>
        <w:spacing w:line="500" w:lineRule="exact"/>
        <w:ind w:leftChars="350" w:left="1120"/>
        <w:jc w:val="both"/>
        <w:rPr>
          <w:rFonts w:ascii="標楷體"/>
          <w:b/>
          <w:szCs w:val="32"/>
        </w:rPr>
      </w:pPr>
      <w:r w:rsidRPr="004773D5">
        <w:rPr>
          <w:rFonts w:ascii="標楷體" w:hAnsi="標楷體"/>
          <w:b/>
          <w:szCs w:val="32"/>
        </w:rPr>
        <w:t>2</w:t>
      </w:r>
      <w:r w:rsidRPr="004773D5">
        <w:rPr>
          <w:rFonts w:ascii="標楷體" w:hAnsi="標楷體" w:hint="eastAsia"/>
          <w:b/>
          <w:szCs w:val="32"/>
        </w:rPr>
        <w:t>、加強專案稽核，舉辦效能透明座談或論壇</w:t>
      </w:r>
    </w:p>
    <w:p w:rsidR="00542B9B" w:rsidRPr="004773D5" w:rsidRDefault="00542B9B" w:rsidP="004B2A5E">
      <w:pPr>
        <w:spacing w:line="500" w:lineRule="exact"/>
        <w:ind w:leftChars="500" w:left="1600"/>
        <w:jc w:val="both"/>
        <w:rPr>
          <w:rFonts w:ascii="標楷體"/>
          <w:szCs w:val="32"/>
        </w:rPr>
      </w:pPr>
      <w:r w:rsidRPr="004773D5">
        <w:rPr>
          <w:rFonts w:ascii="標楷體" w:hAnsi="標楷體" w:hint="eastAsia"/>
          <w:szCs w:val="32"/>
        </w:rPr>
        <w:t>各機關政風單位應針對人民申請案件辦理專案稽核，掌握「透明度」、「效率面」、「標準化」等相關便民利民之措施是否完善，並針對「無效率」、「</w:t>
      </w:r>
      <w:proofErr w:type="gramStart"/>
      <w:r w:rsidRPr="004773D5">
        <w:rPr>
          <w:rFonts w:ascii="標楷體" w:hAnsi="標楷體" w:hint="eastAsia"/>
          <w:szCs w:val="32"/>
        </w:rPr>
        <w:t>不</w:t>
      </w:r>
      <w:proofErr w:type="gramEnd"/>
      <w:r w:rsidRPr="004773D5">
        <w:rPr>
          <w:rFonts w:ascii="標楷體" w:hAnsi="標楷體" w:hint="eastAsia"/>
          <w:szCs w:val="32"/>
        </w:rPr>
        <w:t>便民」潛藏之貪腐問題，提出系統化改善建議。必要時舉辦廉政座談或透明論壇，邀請學者、專家、廠商、民眾及機關業務部門雙向討論，以提升效能透明，防制弊端。</w:t>
      </w:r>
    </w:p>
    <w:p w:rsidR="00542B9B" w:rsidRPr="004773D5" w:rsidRDefault="00542B9B" w:rsidP="00523587">
      <w:pPr>
        <w:spacing w:line="500" w:lineRule="exact"/>
        <w:ind w:firstLineChars="200" w:firstLine="641"/>
        <w:jc w:val="both"/>
        <w:rPr>
          <w:rFonts w:ascii="標楷體"/>
          <w:b/>
          <w:szCs w:val="32"/>
        </w:rPr>
      </w:pPr>
      <w:r w:rsidRPr="004773D5">
        <w:rPr>
          <w:rFonts w:ascii="標楷體" w:hAnsi="標楷體"/>
          <w:b/>
          <w:szCs w:val="32"/>
        </w:rPr>
        <w:lastRenderedPageBreak/>
        <w:t>(</w:t>
      </w:r>
      <w:r w:rsidRPr="004773D5">
        <w:rPr>
          <w:rFonts w:ascii="標楷體" w:hAnsi="標楷體" w:hint="eastAsia"/>
          <w:b/>
          <w:szCs w:val="32"/>
        </w:rPr>
        <w:t>十</w:t>
      </w:r>
      <w:r w:rsidRPr="004773D5">
        <w:rPr>
          <w:rFonts w:ascii="標楷體" w:hAnsi="標楷體"/>
          <w:b/>
          <w:szCs w:val="32"/>
        </w:rPr>
        <w:t>)</w:t>
      </w:r>
      <w:r w:rsidRPr="004773D5">
        <w:rPr>
          <w:rFonts w:ascii="標楷體" w:hAnsi="標楷體" w:hint="eastAsia"/>
          <w:b/>
          <w:szCs w:val="32"/>
        </w:rPr>
        <w:t>強化易滋弊端業務治理，有效防制貪瀆</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1</w:t>
      </w:r>
      <w:r w:rsidRPr="004773D5">
        <w:rPr>
          <w:rFonts w:ascii="標楷體" w:hAnsi="標楷體" w:hint="eastAsia"/>
          <w:b/>
          <w:szCs w:val="32"/>
        </w:rPr>
        <w:t>、各機關針對易滋弊端業務，</w:t>
      </w:r>
      <w:proofErr w:type="gramStart"/>
      <w:r w:rsidRPr="004773D5">
        <w:rPr>
          <w:rFonts w:ascii="標楷體" w:hAnsi="標楷體" w:hint="eastAsia"/>
          <w:b/>
          <w:szCs w:val="32"/>
        </w:rPr>
        <w:t>研</w:t>
      </w:r>
      <w:proofErr w:type="gramEnd"/>
      <w:r w:rsidRPr="004773D5">
        <w:rPr>
          <w:rFonts w:ascii="標楷體" w:hAnsi="標楷體" w:hint="eastAsia"/>
          <w:b/>
          <w:szCs w:val="32"/>
        </w:rPr>
        <w:t>處治本</w:t>
      </w:r>
      <w:proofErr w:type="gramStart"/>
      <w:r w:rsidRPr="004773D5">
        <w:rPr>
          <w:rFonts w:ascii="標楷體" w:hAnsi="標楷體" w:hint="eastAsia"/>
          <w:b/>
          <w:szCs w:val="32"/>
        </w:rPr>
        <w:t>之</w:t>
      </w:r>
      <w:proofErr w:type="gramEnd"/>
      <w:r w:rsidRPr="004773D5">
        <w:rPr>
          <w:rFonts w:ascii="標楷體" w:hAnsi="標楷體" w:hint="eastAsia"/>
          <w:b/>
          <w:szCs w:val="32"/>
        </w:rPr>
        <w:t>策</w:t>
      </w:r>
    </w:p>
    <w:p w:rsidR="00542B9B" w:rsidRPr="004773D5" w:rsidRDefault="00542B9B" w:rsidP="004B2A5E">
      <w:pPr>
        <w:spacing w:line="500" w:lineRule="exact"/>
        <w:ind w:leftChars="500" w:left="1600"/>
        <w:jc w:val="both"/>
        <w:rPr>
          <w:rFonts w:ascii="標楷體"/>
          <w:szCs w:val="32"/>
        </w:rPr>
      </w:pPr>
      <w:r w:rsidRPr="004773D5">
        <w:rPr>
          <w:rFonts w:ascii="標楷體" w:hAnsi="標楷體" w:hint="eastAsia"/>
          <w:szCs w:val="32"/>
        </w:rPr>
        <w:t>各機關採購營</w:t>
      </w:r>
      <w:proofErr w:type="gramStart"/>
      <w:r w:rsidRPr="004773D5">
        <w:rPr>
          <w:rFonts w:ascii="標楷體" w:hAnsi="標楷體" w:hint="eastAsia"/>
          <w:szCs w:val="32"/>
        </w:rPr>
        <w:t>繕</w:t>
      </w:r>
      <w:proofErr w:type="gramEnd"/>
      <w:r w:rsidRPr="004773D5">
        <w:rPr>
          <w:rFonts w:ascii="標楷體" w:hAnsi="標楷體" w:hint="eastAsia"/>
          <w:szCs w:val="32"/>
        </w:rPr>
        <w:t>工程、民政局殯葬業務、消防安檢及建照會審業務、衛生稽查業務、公有財物管理、稅務核課、</w:t>
      </w:r>
      <w:proofErr w:type="gramStart"/>
      <w:r w:rsidRPr="004773D5">
        <w:rPr>
          <w:rFonts w:ascii="標楷體" w:hAnsi="標楷體" w:hint="eastAsia"/>
          <w:szCs w:val="32"/>
        </w:rPr>
        <w:t>都計建管</w:t>
      </w:r>
      <w:proofErr w:type="gramEnd"/>
      <w:r w:rsidRPr="004773D5">
        <w:rPr>
          <w:rFonts w:ascii="標楷體" w:hAnsi="標楷體" w:hint="eastAsia"/>
          <w:szCs w:val="32"/>
        </w:rPr>
        <w:t>業務、警政風紀、地政重劃業務、環保業務及相關補助業務等，牽涉巨額經費與公權力執行面，</w:t>
      </w:r>
      <w:proofErr w:type="gramStart"/>
      <w:r w:rsidRPr="004773D5">
        <w:rPr>
          <w:rFonts w:ascii="標楷體" w:hAnsi="標楷體" w:hint="eastAsia"/>
          <w:szCs w:val="32"/>
        </w:rPr>
        <w:t>均屬易</w:t>
      </w:r>
      <w:proofErr w:type="gramEnd"/>
      <w:r w:rsidRPr="004773D5">
        <w:rPr>
          <w:rFonts w:ascii="標楷體" w:hAnsi="標楷體" w:hint="eastAsia"/>
          <w:szCs w:val="32"/>
        </w:rPr>
        <w:t>滋弊端高風險業務，應從法規面、制度面、執行面及人員管理</w:t>
      </w:r>
      <w:proofErr w:type="gramStart"/>
      <w:r w:rsidRPr="004773D5">
        <w:rPr>
          <w:rFonts w:ascii="標楷體" w:hAnsi="標楷體" w:hint="eastAsia"/>
          <w:szCs w:val="32"/>
        </w:rPr>
        <w:t>研</w:t>
      </w:r>
      <w:proofErr w:type="gramEnd"/>
      <w:r w:rsidRPr="004773D5">
        <w:rPr>
          <w:rFonts w:ascii="標楷體" w:hAnsi="標楷體" w:hint="eastAsia"/>
          <w:szCs w:val="32"/>
        </w:rPr>
        <w:t>處治本</w:t>
      </w:r>
      <w:proofErr w:type="gramStart"/>
      <w:r w:rsidRPr="004773D5">
        <w:rPr>
          <w:rFonts w:ascii="標楷體" w:hAnsi="標楷體" w:hint="eastAsia"/>
          <w:szCs w:val="32"/>
        </w:rPr>
        <w:t>之</w:t>
      </w:r>
      <w:proofErr w:type="gramEnd"/>
      <w:r w:rsidRPr="004773D5">
        <w:rPr>
          <w:rFonts w:ascii="標楷體" w:hAnsi="標楷體" w:hint="eastAsia"/>
          <w:szCs w:val="32"/>
        </w:rPr>
        <w:t>策，防制貪瀆事件發生。</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2</w:t>
      </w:r>
      <w:r w:rsidRPr="004773D5">
        <w:rPr>
          <w:rFonts w:ascii="標楷體" w:hAnsi="標楷體" w:hint="eastAsia"/>
          <w:b/>
          <w:szCs w:val="32"/>
        </w:rPr>
        <w:t>、透過廉政研究，掌握弊端成因及解決之道</w:t>
      </w:r>
    </w:p>
    <w:p w:rsidR="00542B9B" w:rsidRPr="004773D5" w:rsidRDefault="00542B9B" w:rsidP="004B2A5E">
      <w:pPr>
        <w:spacing w:line="500" w:lineRule="exact"/>
        <w:ind w:leftChars="500" w:left="1600"/>
        <w:jc w:val="both"/>
        <w:rPr>
          <w:rFonts w:ascii="標楷體"/>
          <w:szCs w:val="32"/>
        </w:rPr>
      </w:pPr>
      <w:r w:rsidRPr="004773D5">
        <w:rPr>
          <w:rFonts w:ascii="標楷體" w:hAnsi="標楷體" w:hint="eastAsia"/>
          <w:szCs w:val="32"/>
        </w:rPr>
        <w:t>各機關政風單位，針對機關長期為民詬病或</w:t>
      </w:r>
      <w:proofErr w:type="gramStart"/>
      <w:r w:rsidRPr="004773D5">
        <w:rPr>
          <w:rFonts w:ascii="標楷體" w:hAnsi="標楷體" w:hint="eastAsia"/>
          <w:szCs w:val="32"/>
        </w:rPr>
        <w:t>潛存貪腐</w:t>
      </w:r>
      <w:proofErr w:type="gramEnd"/>
      <w:r w:rsidRPr="004773D5">
        <w:rPr>
          <w:rFonts w:ascii="標楷體" w:hAnsi="標楷體" w:hint="eastAsia"/>
          <w:szCs w:val="32"/>
        </w:rPr>
        <w:t>風險之業務，鎖定相關議題，協同業管部門，透過機關或委外辦理廉政研究，掌握弊端成因及系統性解決之道。</w:t>
      </w:r>
    </w:p>
    <w:p w:rsidR="00542B9B" w:rsidRPr="004773D5" w:rsidRDefault="00542B9B" w:rsidP="00F77429">
      <w:pPr>
        <w:spacing w:line="500" w:lineRule="exact"/>
        <w:ind w:firstLineChars="350" w:firstLine="1121"/>
        <w:jc w:val="both"/>
        <w:rPr>
          <w:rFonts w:ascii="標楷體"/>
          <w:b/>
          <w:szCs w:val="32"/>
        </w:rPr>
      </w:pPr>
      <w:r w:rsidRPr="004773D5">
        <w:rPr>
          <w:rFonts w:ascii="標楷體"/>
          <w:b/>
          <w:szCs w:val="32"/>
        </w:rPr>
        <w:t>3</w:t>
      </w:r>
      <w:r w:rsidRPr="004773D5">
        <w:rPr>
          <w:rFonts w:ascii="標楷體" w:hint="eastAsia"/>
          <w:b/>
          <w:szCs w:val="32"/>
        </w:rPr>
        <w:t>、適時組成廉政品管圈，提出改善方案</w:t>
      </w:r>
    </w:p>
    <w:p w:rsidR="00542B9B" w:rsidRPr="004773D5" w:rsidRDefault="00542B9B" w:rsidP="004B2A5E">
      <w:pPr>
        <w:spacing w:line="500" w:lineRule="exact"/>
        <w:ind w:leftChars="500" w:left="1600"/>
        <w:jc w:val="both"/>
        <w:rPr>
          <w:rFonts w:ascii="標楷體"/>
          <w:szCs w:val="32"/>
        </w:rPr>
      </w:pPr>
      <w:r w:rsidRPr="004773D5">
        <w:rPr>
          <w:rFonts w:ascii="標楷體" w:hAnsi="標楷體" w:hint="eastAsia"/>
          <w:kern w:val="0"/>
          <w:szCs w:val="32"/>
        </w:rPr>
        <w:t>為強化易滋弊端業務之治理，以團隊合作、全員參與及由下而上之作法，透過各機關權責相關人員組成廉政品管圈工作小組，參與問題分析、探討關鍵因素、提出改善方案。</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4</w:t>
      </w:r>
      <w:r w:rsidRPr="004773D5">
        <w:rPr>
          <w:rFonts w:ascii="標楷體" w:hAnsi="標楷體" w:hint="eastAsia"/>
          <w:b/>
          <w:szCs w:val="32"/>
        </w:rPr>
        <w:t>、加強中間媒介管理，掃除紅包陋規</w:t>
      </w:r>
    </w:p>
    <w:p w:rsidR="00542B9B" w:rsidRPr="004773D5" w:rsidRDefault="00542B9B" w:rsidP="004B2A5E">
      <w:pPr>
        <w:spacing w:line="500" w:lineRule="exact"/>
        <w:ind w:leftChars="500" w:left="1600"/>
        <w:jc w:val="both"/>
        <w:rPr>
          <w:rFonts w:ascii="標楷體"/>
          <w:szCs w:val="32"/>
        </w:rPr>
      </w:pPr>
      <w:r w:rsidRPr="004773D5">
        <w:rPr>
          <w:rFonts w:ascii="標楷體" w:hAnsi="標楷體" w:hint="eastAsia"/>
          <w:szCs w:val="32"/>
        </w:rPr>
        <w:t>各機關針對建照、使照等相關證照各類申請案件，委（代）辦人員常有利用業主（民眾廠商）不諳法令程序而居中勾結或藉口行賄官員需索高額規費，影響本府形象，各機關應加強委（代）辦業者及內部員工之管理，以掃除紅包陋規，維護機關形象。</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5</w:t>
      </w:r>
      <w:r w:rsidRPr="004773D5">
        <w:rPr>
          <w:rFonts w:ascii="標楷體" w:hAnsi="標楷體" w:hint="eastAsia"/>
          <w:b/>
          <w:szCs w:val="32"/>
        </w:rPr>
        <w:t>、成立專案小組，有效防制不法</w:t>
      </w:r>
    </w:p>
    <w:p w:rsidR="00542B9B" w:rsidRPr="004773D5" w:rsidRDefault="00542B9B" w:rsidP="004B2A5E">
      <w:pPr>
        <w:spacing w:line="500" w:lineRule="exact"/>
        <w:ind w:leftChars="500" w:left="1600"/>
        <w:jc w:val="both"/>
        <w:rPr>
          <w:rFonts w:ascii="標楷體"/>
          <w:szCs w:val="32"/>
        </w:rPr>
      </w:pPr>
      <w:r w:rsidRPr="004773D5">
        <w:rPr>
          <w:rFonts w:ascii="標楷體" w:hAnsi="標楷體" w:hint="eastAsia"/>
          <w:szCs w:val="32"/>
        </w:rPr>
        <w:t>針對前述易滋弊端業務，由本府政風處會同所屬政風單位人員組成專案工作小組，辦理專案政風訪</w:t>
      </w:r>
      <w:r w:rsidRPr="004773D5">
        <w:rPr>
          <w:rFonts w:ascii="標楷體" w:hAnsi="標楷體" w:hint="eastAsia"/>
          <w:szCs w:val="32"/>
        </w:rPr>
        <w:lastRenderedPageBreak/>
        <w:t>查，或業務清查，積極查察遏阻不法。</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6</w:t>
      </w:r>
      <w:r w:rsidRPr="004773D5">
        <w:rPr>
          <w:rFonts w:ascii="標楷體" w:hAnsi="標楷體" w:hint="eastAsia"/>
          <w:b/>
          <w:szCs w:val="32"/>
        </w:rPr>
        <w:t>、加強重大違紀案件查察，啟動行動</w:t>
      </w:r>
      <w:proofErr w:type="gramStart"/>
      <w:r w:rsidRPr="004773D5">
        <w:rPr>
          <w:rFonts w:ascii="標楷體" w:hAnsi="標楷體" w:hint="eastAsia"/>
          <w:b/>
          <w:szCs w:val="32"/>
        </w:rPr>
        <w:t>蒐</w:t>
      </w:r>
      <w:proofErr w:type="gramEnd"/>
      <w:r w:rsidRPr="004773D5">
        <w:rPr>
          <w:rFonts w:ascii="標楷體" w:hAnsi="標楷體" w:hint="eastAsia"/>
          <w:b/>
          <w:szCs w:val="32"/>
        </w:rPr>
        <w:t>證</w:t>
      </w:r>
    </w:p>
    <w:p w:rsidR="00542B9B" w:rsidRPr="004773D5" w:rsidRDefault="00542B9B" w:rsidP="004B2A5E">
      <w:pPr>
        <w:spacing w:line="500" w:lineRule="exact"/>
        <w:ind w:leftChars="500" w:left="1600"/>
        <w:jc w:val="both"/>
        <w:rPr>
          <w:rFonts w:ascii="標楷體"/>
          <w:szCs w:val="32"/>
        </w:rPr>
      </w:pPr>
      <w:r w:rsidRPr="004773D5">
        <w:rPr>
          <w:rFonts w:ascii="標楷體" w:hAnsi="標楷體" w:hint="eastAsia"/>
          <w:szCs w:val="32"/>
        </w:rPr>
        <w:t>針對機關風評欠佳、交遊複雜、經常出入不正當場所，有違犯風紀之虞者，由本府政風處成立機動小組，進行風紀查察，針對違紀狀況，蒐集相關具體事證，適時簽報處理，以端正風紀。</w:t>
      </w:r>
    </w:p>
    <w:p w:rsidR="00542B9B" w:rsidRPr="004773D5" w:rsidRDefault="00542B9B" w:rsidP="00523587">
      <w:pPr>
        <w:spacing w:line="500" w:lineRule="exact"/>
        <w:ind w:firstLineChars="350" w:firstLine="1121"/>
        <w:jc w:val="both"/>
        <w:rPr>
          <w:rFonts w:ascii="標楷體"/>
          <w:b/>
          <w:szCs w:val="32"/>
        </w:rPr>
      </w:pPr>
      <w:r w:rsidRPr="004773D5">
        <w:rPr>
          <w:rFonts w:ascii="標楷體" w:hAnsi="標楷體"/>
          <w:b/>
          <w:szCs w:val="32"/>
        </w:rPr>
        <w:t>7</w:t>
      </w:r>
      <w:r w:rsidRPr="004773D5">
        <w:rPr>
          <w:rFonts w:ascii="標楷體" w:hAnsi="標楷體" w:hint="eastAsia"/>
          <w:b/>
          <w:szCs w:val="32"/>
        </w:rPr>
        <w:t>、發生貪瀆風險者，應</w:t>
      </w:r>
      <w:proofErr w:type="gramStart"/>
      <w:r w:rsidRPr="004773D5">
        <w:rPr>
          <w:rFonts w:ascii="標楷體" w:hAnsi="標楷體" w:hint="eastAsia"/>
          <w:b/>
          <w:szCs w:val="32"/>
        </w:rPr>
        <w:t>落實再防貪</w:t>
      </w:r>
      <w:proofErr w:type="gramEnd"/>
      <w:r w:rsidRPr="004773D5">
        <w:rPr>
          <w:rFonts w:ascii="標楷體" w:hAnsi="標楷體" w:hint="eastAsia"/>
          <w:b/>
          <w:szCs w:val="32"/>
        </w:rPr>
        <w:t>機制</w:t>
      </w:r>
    </w:p>
    <w:p w:rsidR="00542B9B" w:rsidRPr="004773D5" w:rsidRDefault="00542B9B" w:rsidP="004B2A5E">
      <w:pPr>
        <w:spacing w:line="500" w:lineRule="exact"/>
        <w:ind w:leftChars="500" w:left="1600"/>
        <w:jc w:val="both"/>
        <w:rPr>
          <w:rFonts w:ascii="標楷體"/>
          <w:bCs/>
          <w:szCs w:val="32"/>
        </w:rPr>
      </w:pPr>
      <w:r w:rsidRPr="004773D5">
        <w:rPr>
          <w:rFonts w:ascii="標楷體" w:hAnsi="標楷體" w:hint="eastAsia"/>
          <w:szCs w:val="32"/>
        </w:rPr>
        <w:t>各機關針對發生之貪瀆案件，機關政風單位應主動提出興革建議，協助業管單位</w:t>
      </w:r>
      <w:proofErr w:type="gramStart"/>
      <w:r w:rsidRPr="004773D5">
        <w:rPr>
          <w:rFonts w:ascii="標楷體" w:hAnsi="標楷體" w:hint="eastAsia"/>
          <w:szCs w:val="32"/>
        </w:rPr>
        <w:t>擬定再防貪</w:t>
      </w:r>
      <w:proofErr w:type="gramEnd"/>
      <w:r w:rsidRPr="004773D5">
        <w:rPr>
          <w:rFonts w:ascii="標楷體" w:hAnsi="標楷體" w:hint="eastAsia"/>
          <w:szCs w:val="32"/>
        </w:rPr>
        <w:t>措施，有效整飭免發生類似案件。</w:t>
      </w:r>
    </w:p>
    <w:p w:rsidR="00542B9B" w:rsidRPr="004773D5" w:rsidRDefault="00542B9B" w:rsidP="00523587">
      <w:pPr>
        <w:spacing w:line="500" w:lineRule="exact"/>
        <w:ind w:firstLineChars="200" w:firstLine="641"/>
        <w:jc w:val="both"/>
        <w:rPr>
          <w:rFonts w:ascii="標楷體"/>
          <w:b/>
          <w:bCs/>
          <w:szCs w:val="32"/>
        </w:rPr>
      </w:pPr>
      <w:r w:rsidRPr="004773D5">
        <w:rPr>
          <w:rFonts w:ascii="標楷體" w:hAnsi="標楷體"/>
          <w:b/>
          <w:szCs w:val="32"/>
        </w:rPr>
        <w:t>(</w:t>
      </w:r>
      <w:r w:rsidRPr="004773D5">
        <w:rPr>
          <w:rFonts w:ascii="標楷體" w:hAnsi="標楷體" w:hint="eastAsia"/>
          <w:b/>
          <w:szCs w:val="32"/>
        </w:rPr>
        <w:t>十一</w:t>
      </w:r>
      <w:r w:rsidRPr="004773D5">
        <w:rPr>
          <w:rFonts w:ascii="標楷體" w:hAnsi="標楷體"/>
          <w:b/>
          <w:szCs w:val="32"/>
        </w:rPr>
        <w:t>)</w:t>
      </w:r>
      <w:r w:rsidRPr="004773D5">
        <w:rPr>
          <w:rFonts w:ascii="標楷體" w:hAnsi="標楷體" w:hint="eastAsia"/>
          <w:b/>
          <w:bCs/>
          <w:szCs w:val="32"/>
        </w:rPr>
        <w:t>發掘民意脈動，廣</w:t>
      </w:r>
      <w:proofErr w:type="gramStart"/>
      <w:r w:rsidRPr="004773D5">
        <w:rPr>
          <w:rFonts w:ascii="標楷體" w:hAnsi="標楷體" w:hint="eastAsia"/>
          <w:b/>
          <w:bCs/>
          <w:szCs w:val="32"/>
        </w:rPr>
        <w:t>徵興革建</w:t>
      </w:r>
      <w:proofErr w:type="gramEnd"/>
      <w:r w:rsidRPr="004773D5">
        <w:rPr>
          <w:rFonts w:ascii="標楷體" w:hAnsi="標楷體" w:hint="eastAsia"/>
          <w:b/>
          <w:bCs/>
          <w:szCs w:val="32"/>
        </w:rPr>
        <w:t>言</w:t>
      </w:r>
    </w:p>
    <w:p w:rsidR="00542B9B" w:rsidRPr="004773D5" w:rsidRDefault="00542B9B" w:rsidP="004B2A5E">
      <w:pPr>
        <w:spacing w:line="500" w:lineRule="exact"/>
        <w:ind w:leftChars="350" w:left="1120"/>
        <w:jc w:val="both"/>
        <w:rPr>
          <w:rFonts w:ascii="標楷體"/>
          <w:b/>
          <w:bCs/>
          <w:szCs w:val="32"/>
        </w:rPr>
      </w:pPr>
      <w:r w:rsidRPr="004773D5">
        <w:rPr>
          <w:rFonts w:ascii="標楷體" w:hAnsi="標楷體"/>
          <w:b/>
          <w:bCs/>
          <w:szCs w:val="32"/>
        </w:rPr>
        <w:t>1</w:t>
      </w:r>
      <w:r w:rsidRPr="004773D5">
        <w:rPr>
          <w:rFonts w:ascii="標楷體" w:hAnsi="標楷體" w:hint="eastAsia"/>
          <w:b/>
          <w:bCs/>
          <w:szCs w:val="32"/>
        </w:rPr>
        <w:t>、建置各區廉政平</w:t>
      </w:r>
      <w:proofErr w:type="gramStart"/>
      <w:r w:rsidRPr="004773D5">
        <w:rPr>
          <w:rFonts w:ascii="標楷體" w:hAnsi="標楷體" w:hint="eastAsia"/>
          <w:b/>
          <w:bCs/>
          <w:szCs w:val="32"/>
        </w:rPr>
        <w:t>臺</w:t>
      </w:r>
      <w:proofErr w:type="gramEnd"/>
      <w:r w:rsidRPr="004773D5">
        <w:rPr>
          <w:rFonts w:ascii="標楷體" w:hAnsi="標楷體" w:hint="eastAsia"/>
          <w:b/>
          <w:bCs/>
          <w:szCs w:val="32"/>
        </w:rPr>
        <w:t>，</w:t>
      </w:r>
      <w:proofErr w:type="gramStart"/>
      <w:r w:rsidRPr="004773D5">
        <w:rPr>
          <w:rFonts w:ascii="標楷體" w:hAnsi="標楷體" w:hint="eastAsia"/>
          <w:b/>
          <w:bCs/>
          <w:szCs w:val="32"/>
        </w:rPr>
        <w:t>廣徵興革</w:t>
      </w:r>
      <w:proofErr w:type="gramEnd"/>
      <w:r w:rsidRPr="004773D5">
        <w:rPr>
          <w:rFonts w:ascii="標楷體" w:hAnsi="標楷體" w:hint="eastAsia"/>
          <w:b/>
          <w:bCs/>
          <w:szCs w:val="32"/>
        </w:rPr>
        <w:t>意見</w:t>
      </w:r>
    </w:p>
    <w:p w:rsidR="00542B9B" w:rsidRPr="004773D5" w:rsidRDefault="00542B9B" w:rsidP="004B2A5E">
      <w:pPr>
        <w:widowControl/>
        <w:autoSpaceDE w:val="0"/>
        <w:autoSpaceDN w:val="0"/>
        <w:adjustRightInd w:val="0"/>
        <w:snapToGrid w:val="0"/>
        <w:spacing w:line="500" w:lineRule="exact"/>
        <w:ind w:leftChars="500" w:left="1600"/>
        <w:jc w:val="both"/>
        <w:textAlignment w:val="bottom"/>
        <w:rPr>
          <w:rFonts w:ascii="標楷體"/>
          <w:szCs w:val="32"/>
        </w:rPr>
      </w:pPr>
      <w:r w:rsidRPr="004773D5">
        <w:rPr>
          <w:rFonts w:ascii="標楷體" w:hAnsi="標楷體" w:hint="eastAsia"/>
          <w:szCs w:val="32"/>
        </w:rPr>
        <w:t>本府政風處結合本市各區政風單位建立廉政平</w:t>
      </w:r>
      <w:proofErr w:type="gramStart"/>
      <w:r w:rsidRPr="004773D5">
        <w:rPr>
          <w:rFonts w:ascii="標楷體" w:hAnsi="標楷體" w:hint="eastAsia"/>
          <w:szCs w:val="32"/>
        </w:rPr>
        <w:t>臺</w:t>
      </w:r>
      <w:proofErr w:type="gramEnd"/>
      <w:r w:rsidRPr="004773D5">
        <w:rPr>
          <w:rFonts w:ascii="標楷體" w:hAnsi="標楷體" w:hint="eastAsia"/>
          <w:szCs w:val="32"/>
        </w:rPr>
        <w:t>，透過廉政平</w:t>
      </w:r>
      <w:proofErr w:type="gramStart"/>
      <w:r w:rsidRPr="004773D5">
        <w:rPr>
          <w:rFonts w:ascii="標楷體" w:hAnsi="標楷體" w:hint="eastAsia"/>
          <w:szCs w:val="32"/>
        </w:rPr>
        <w:t>臺</w:t>
      </w:r>
      <w:proofErr w:type="gramEnd"/>
      <w:r w:rsidRPr="004773D5">
        <w:rPr>
          <w:rFonts w:ascii="標楷體" w:hAnsi="標楷體" w:hint="eastAsia"/>
          <w:szCs w:val="32"/>
        </w:rPr>
        <w:t>，定期或不定期聯繫或邀請地方意見領袖、民眾及區內各機關，辦理區里廉政座談會進行面對面溝通，尤其係針對特定廉政主題，透過平</w:t>
      </w:r>
      <w:proofErr w:type="gramStart"/>
      <w:r w:rsidRPr="004773D5">
        <w:rPr>
          <w:rFonts w:ascii="標楷體" w:hAnsi="標楷體" w:hint="eastAsia"/>
          <w:szCs w:val="32"/>
        </w:rPr>
        <w:t>臺</w:t>
      </w:r>
      <w:proofErr w:type="gramEnd"/>
      <w:r w:rsidRPr="004773D5">
        <w:rPr>
          <w:rFonts w:ascii="標楷體" w:hAnsi="標楷體" w:hint="eastAsia"/>
          <w:szCs w:val="32"/>
        </w:rPr>
        <w:t>互動提供資訊、蒐集反映民情、後續協處、訊息回饋（應）等，使政府的政策更加透明公開，讓民眾有機會參與監督政府行政，提升政府施政品質與廉潔效能。</w:t>
      </w:r>
    </w:p>
    <w:p w:rsidR="00542B9B" w:rsidRPr="004773D5" w:rsidRDefault="00542B9B" w:rsidP="004B2A5E">
      <w:pPr>
        <w:pStyle w:val="Web"/>
        <w:spacing w:before="0" w:beforeAutospacing="0" w:after="0" w:afterAutospacing="0" w:line="500" w:lineRule="exact"/>
        <w:ind w:leftChars="350" w:left="1120"/>
        <w:jc w:val="both"/>
        <w:rPr>
          <w:rFonts w:ascii="標楷體" w:eastAsia="標楷體" w:hAnsi="標楷體"/>
          <w:b/>
          <w:bCs/>
          <w:szCs w:val="32"/>
        </w:rPr>
      </w:pPr>
      <w:r w:rsidRPr="004773D5">
        <w:rPr>
          <w:rFonts w:ascii="標楷體" w:eastAsia="標楷體" w:hAnsi="標楷體"/>
          <w:b/>
          <w:bCs/>
          <w:szCs w:val="32"/>
        </w:rPr>
        <w:t>2</w:t>
      </w:r>
      <w:r w:rsidRPr="004773D5">
        <w:rPr>
          <w:rFonts w:ascii="標楷體" w:eastAsia="標楷體" w:hAnsi="標楷體" w:hint="eastAsia"/>
          <w:b/>
          <w:bCs/>
          <w:szCs w:val="32"/>
        </w:rPr>
        <w:t>、加強政風查訪，掌握關鍵資訊</w:t>
      </w:r>
    </w:p>
    <w:p w:rsidR="00542B9B" w:rsidRPr="004773D5" w:rsidRDefault="00542B9B" w:rsidP="004B2A5E">
      <w:pPr>
        <w:widowControl/>
        <w:autoSpaceDE w:val="0"/>
        <w:autoSpaceDN w:val="0"/>
        <w:adjustRightInd w:val="0"/>
        <w:snapToGrid w:val="0"/>
        <w:spacing w:line="500" w:lineRule="exact"/>
        <w:ind w:leftChars="500" w:left="1600"/>
        <w:jc w:val="both"/>
        <w:textAlignment w:val="bottom"/>
        <w:rPr>
          <w:rFonts w:ascii="標楷體"/>
          <w:bCs/>
          <w:szCs w:val="32"/>
        </w:rPr>
      </w:pPr>
      <w:r w:rsidRPr="004773D5">
        <w:rPr>
          <w:rFonts w:ascii="標楷體" w:hAnsi="標楷體" w:hint="eastAsia"/>
          <w:bCs/>
          <w:szCs w:val="32"/>
        </w:rPr>
        <w:t>本府政</w:t>
      </w:r>
      <w:proofErr w:type="gramStart"/>
      <w:r w:rsidRPr="004773D5">
        <w:rPr>
          <w:rFonts w:ascii="標楷體" w:hAnsi="標楷體" w:hint="eastAsia"/>
          <w:bCs/>
          <w:szCs w:val="32"/>
        </w:rPr>
        <w:t>風處督同</w:t>
      </w:r>
      <w:proofErr w:type="gramEnd"/>
      <w:r w:rsidRPr="004773D5">
        <w:rPr>
          <w:rFonts w:ascii="標楷體" w:hAnsi="標楷體" w:hint="eastAsia"/>
          <w:bCs/>
          <w:szCs w:val="32"/>
        </w:rPr>
        <w:t>各機關政風單位針對</w:t>
      </w:r>
      <w:proofErr w:type="gramStart"/>
      <w:r w:rsidRPr="004773D5">
        <w:rPr>
          <w:rFonts w:ascii="標楷體" w:hAnsi="標楷體" w:hint="eastAsia"/>
          <w:bCs/>
          <w:szCs w:val="32"/>
        </w:rPr>
        <w:t>本府暨所屬</w:t>
      </w:r>
      <w:proofErr w:type="gramEnd"/>
      <w:r w:rsidRPr="004773D5">
        <w:rPr>
          <w:rFonts w:ascii="標楷體" w:hAnsi="標楷體" w:hint="eastAsia"/>
          <w:bCs/>
          <w:szCs w:val="32"/>
        </w:rPr>
        <w:t>機關學校採購案件之投標廠商，及涉及准駁處分案件之相對人或代辦業者（如建使照申請、工商登記、土地登記、環保稽查、公安檢查、消防檢查等易滋弊端重點業務）辦理政風查訪，藉以發掘法令是否不符時需、行政效率是否低落、</w:t>
      </w:r>
      <w:proofErr w:type="gramStart"/>
      <w:r w:rsidRPr="004773D5">
        <w:rPr>
          <w:rFonts w:ascii="標楷體" w:hAnsi="標楷體" w:hint="eastAsia"/>
          <w:bCs/>
          <w:szCs w:val="32"/>
        </w:rPr>
        <w:t>不</w:t>
      </w:r>
      <w:proofErr w:type="gramEnd"/>
      <w:r w:rsidRPr="004773D5">
        <w:rPr>
          <w:rFonts w:ascii="標楷體" w:hAnsi="標楷體" w:hint="eastAsia"/>
          <w:bCs/>
          <w:szCs w:val="32"/>
        </w:rPr>
        <w:t>便民或潛存弊端，分析其原因，</w:t>
      </w:r>
      <w:proofErr w:type="gramStart"/>
      <w:r w:rsidRPr="004773D5">
        <w:rPr>
          <w:rFonts w:ascii="標楷體" w:hAnsi="標楷體" w:hint="eastAsia"/>
          <w:bCs/>
          <w:szCs w:val="32"/>
        </w:rPr>
        <w:t>研</w:t>
      </w:r>
      <w:proofErr w:type="gramEnd"/>
      <w:r w:rsidRPr="004773D5">
        <w:rPr>
          <w:rFonts w:ascii="標楷體" w:hAnsi="標楷體" w:hint="eastAsia"/>
          <w:bCs/>
          <w:szCs w:val="32"/>
        </w:rPr>
        <w:t>提業務興革之具體建議。</w:t>
      </w:r>
    </w:p>
    <w:p w:rsidR="00542B9B" w:rsidRPr="004773D5" w:rsidRDefault="00542B9B" w:rsidP="00263889">
      <w:pPr>
        <w:widowControl/>
        <w:autoSpaceDE w:val="0"/>
        <w:autoSpaceDN w:val="0"/>
        <w:adjustRightInd w:val="0"/>
        <w:snapToGrid w:val="0"/>
        <w:spacing w:line="500" w:lineRule="exact"/>
        <w:ind w:firstLineChars="350" w:firstLine="1121"/>
        <w:jc w:val="both"/>
        <w:textAlignment w:val="bottom"/>
        <w:rPr>
          <w:rFonts w:ascii="標楷體"/>
          <w:b/>
          <w:bCs/>
          <w:szCs w:val="32"/>
        </w:rPr>
      </w:pPr>
      <w:r w:rsidRPr="004773D5">
        <w:rPr>
          <w:rFonts w:ascii="標楷體" w:hAnsi="標楷體"/>
          <w:b/>
          <w:bCs/>
          <w:szCs w:val="32"/>
        </w:rPr>
        <w:lastRenderedPageBreak/>
        <w:t>3</w:t>
      </w:r>
      <w:r w:rsidRPr="004773D5">
        <w:rPr>
          <w:rFonts w:ascii="標楷體" w:hAnsi="標楷體" w:hint="eastAsia"/>
          <w:b/>
          <w:bCs/>
          <w:szCs w:val="32"/>
        </w:rPr>
        <w:t>、編撰防</w:t>
      </w:r>
      <w:proofErr w:type="gramStart"/>
      <w:r w:rsidRPr="004773D5">
        <w:rPr>
          <w:rFonts w:ascii="標楷體" w:hAnsi="標楷體" w:hint="eastAsia"/>
          <w:b/>
          <w:bCs/>
          <w:szCs w:val="32"/>
        </w:rPr>
        <w:t>貪興利專報</w:t>
      </w:r>
      <w:proofErr w:type="gramEnd"/>
      <w:r w:rsidRPr="004773D5">
        <w:rPr>
          <w:rFonts w:ascii="標楷體" w:hAnsi="標楷體" w:hint="eastAsia"/>
          <w:b/>
          <w:bCs/>
          <w:szCs w:val="32"/>
        </w:rPr>
        <w:t>，精進各項業務</w:t>
      </w:r>
    </w:p>
    <w:p w:rsidR="00542B9B" w:rsidRPr="004773D5" w:rsidRDefault="00542B9B" w:rsidP="004B2A5E">
      <w:pPr>
        <w:widowControl/>
        <w:autoSpaceDE w:val="0"/>
        <w:autoSpaceDN w:val="0"/>
        <w:adjustRightInd w:val="0"/>
        <w:snapToGrid w:val="0"/>
        <w:spacing w:line="500" w:lineRule="exact"/>
        <w:ind w:leftChars="500" w:left="1600"/>
        <w:jc w:val="both"/>
        <w:textAlignment w:val="bottom"/>
        <w:rPr>
          <w:rFonts w:ascii="標楷體"/>
          <w:szCs w:val="32"/>
        </w:rPr>
      </w:pPr>
      <w:r w:rsidRPr="004773D5">
        <w:rPr>
          <w:rFonts w:ascii="標楷體" w:hAnsi="標楷體" w:hint="eastAsia"/>
          <w:bCs/>
          <w:szCs w:val="32"/>
        </w:rPr>
        <w:t>針對各機關具重大廉政風險之易滋弊端業務，各機關政風單位應深入瞭解從其法規面、制度面、程序面，提出防弊措施或業務興革建議，據以導正業務執行缺失，提供機關首長及相關人員做為精進業務之參考</w:t>
      </w:r>
    </w:p>
    <w:p w:rsidR="00542B9B" w:rsidRPr="004773D5" w:rsidRDefault="00542B9B" w:rsidP="00263889">
      <w:pPr>
        <w:pStyle w:val="Web"/>
        <w:spacing w:before="0" w:beforeAutospacing="0" w:after="0" w:afterAutospacing="0" w:line="500" w:lineRule="exact"/>
        <w:ind w:firstLineChars="350" w:firstLine="1121"/>
        <w:jc w:val="both"/>
        <w:rPr>
          <w:rFonts w:ascii="標楷體" w:eastAsia="標楷體" w:hAnsi="標楷體"/>
          <w:b/>
          <w:bCs/>
          <w:szCs w:val="32"/>
        </w:rPr>
      </w:pPr>
      <w:r w:rsidRPr="004773D5">
        <w:rPr>
          <w:rFonts w:ascii="標楷體" w:eastAsia="標楷體" w:hAnsi="標楷體"/>
          <w:b/>
          <w:bCs/>
          <w:szCs w:val="32"/>
        </w:rPr>
        <w:t>4</w:t>
      </w:r>
      <w:r w:rsidRPr="004773D5">
        <w:rPr>
          <w:rFonts w:ascii="標楷體" w:eastAsia="標楷體" w:hAnsi="標楷體" w:hint="eastAsia"/>
          <w:b/>
          <w:bCs/>
          <w:szCs w:val="32"/>
        </w:rPr>
        <w:t>、政風問卷調查，適時調整工作策略</w:t>
      </w:r>
    </w:p>
    <w:p w:rsidR="00542B9B" w:rsidRPr="004773D5" w:rsidRDefault="00542B9B" w:rsidP="004B2A5E">
      <w:pPr>
        <w:widowControl/>
        <w:autoSpaceDE w:val="0"/>
        <w:autoSpaceDN w:val="0"/>
        <w:adjustRightInd w:val="0"/>
        <w:snapToGrid w:val="0"/>
        <w:spacing w:line="500" w:lineRule="exact"/>
        <w:ind w:leftChars="500" w:left="1600"/>
        <w:jc w:val="both"/>
        <w:textAlignment w:val="bottom"/>
        <w:rPr>
          <w:rFonts w:ascii="標楷體"/>
          <w:bCs/>
          <w:szCs w:val="32"/>
        </w:rPr>
      </w:pPr>
      <w:r w:rsidRPr="004773D5">
        <w:rPr>
          <w:rFonts w:ascii="標楷體" w:hAnsi="標楷體" w:hint="eastAsia"/>
          <w:bCs/>
          <w:szCs w:val="32"/>
        </w:rPr>
        <w:t>各機關政風單位針對與本機關有業務往來之民眾、相關業者、社會團體或職業公會團體等，辦理政風問卷調查及焦點座談，藉以瞭解民眾對本機關政風狀況之觀感、施政品質滿意度、民隱民</w:t>
      </w:r>
      <w:proofErr w:type="gramStart"/>
      <w:r w:rsidRPr="004773D5">
        <w:rPr>
          <w:rFonts w:ascii="標楷體" w:hAnsi="標楷體" w:hint="eastAsia"/>
          <w:bCs/>
          <w:szCs w:val="32"/>
        </w:rPr>
        <w:t>瘼</w:t>
      </w:r>
      <w:proofErr w:type="gramEnd"/>
      <w:r w:rsidRPr="004773D5">
        <w:rPr>
          <w:rFonts w:ascii="標楷體" w:hAnsi="標楷體" w:hint="eastAsia"/>
          <w:bCs/>
          <w:szCs w:val="32"/>
        </w:rPr>
        <w:t>及興革建議，做為決策之參考。</w:t>
      </w:r>
    </w:p>
    <w:p w:rsidR="00542B9B" w:rsidRPr="004773D5" w:rsidRDefault="00542B9B" w:rsidP="009553D2">
      <w:pPr>
        <w:spacing w:line="500" w:lineRule="exact"/>
        <w:ind w:firstLineChars="100" w:firstLine="320"/>
        <w:jc w:val="both"/>
        <w:rPr>
          <w:rFonts w:ascii="標楷體"/>
          <w:b/>
          <w:szCs w:val="32"/>
        </w:rPr>
      </w:pPr>
      <w:r w:rsidRPr="004773D5">
        <w:rPr>
          <w:rFonts w:ascii="標楷體" w:hAnsi="標楷體" w:hint="eastAsia"/>
          <w:b/>
          <w:bCs/>
          <w:szCs w:val="32"/>
        </w:rPr>
        <w:t>二、結合全民及各界能量，強化反貪作為</w:t>
      </w:r>
    </w:p>
    <w:p w:rsidR="00542B9B" w:rsidRPr="004773D5" w:rsidRDefault="00542B9B" w:rsidP="00A554F3">
      <w:pPr>
        <w:spacing w:line="500" w:lineRule="exact"/>
        <w:ind w:firstLineChars="200" w:firstLine="641"/>
        <w:jc w:val="both"/>
        <w:rPr>
          <w:rFonts w:ascii="標楷體"/>
          <w:b/>
          <w:bCs/>
          <w:szCs w:val="32"/>
        </w:rPr>
      </w:pPr>
      <w:r w:rsidRPr="004773D5">
        <w:rPr>
          <w:rFonts w:ascii="標楷體" w:hAnsi="標楷體"/>
          <w:b/>
          <w:bCs/>
          <w:szCs w:val="32"/>
        </w:rPr>
        <w:t>(</w:t>
      </w:r>
      <w:proofErr w:type="gramStart"/>
      <w:r w:rsidRPr="004773D5">
        <w:rPr>
          <w:rFonts w:ascii="標楷體" w:hAnsi="標楷體" w:hint="eastAsia"/>
          <w:b/>
          <w:bCs/>
          <w:szCs w:val="32"/>
        </w:rPr>
        <w:t>一</w:t>
      </w:r>
      <w:proofErr w:type="gramEnd"/>
      <w:r w:rsidRPr="004773D5">
        <w:rPr>
          <w:rFonts w:ascii="標楷體" w:hAnsi="標楷體"/>
          <w:b/>
          <w:bCs/>
          <w:szCs w:val="32"/>
        </w:rPr>
        <w:t>)</w:t>
      </w:r>
      <w:r w:rsidRPr="004773D5">
        <w:rPr>
          <w:rFonts w:ascii="標楷體" w:hAnsi="標楷體" w:hint="eastAsia"/>
          <w:b/>
          <w:bCs/>
          <w:szCs w:val="32"/>
        </w:rPr>
        <w:t>加強反貪宣導，結合全民反貪</w:t>
      </w:r>
    </w:p>
    <w:p w:rsidR="00542B9B" w:rsidRPr="004773D5" w:rsidRDefault="00542B9B" w:rsidP="00A554F3">
      <w:pPr>
        <w:spacing w:line="500" w:lineRule="exact"/>
        <w:ind w:leftChars="350" w:left="1600" w:hangingChars="150" w:hanging="480"/>
        <w:jc w:val="both"/>
        <w:rPr>
          <w:rFonts w:ascii="標楷體" w:cs="Arial Unicode MS"/>
          <w:bCs/>
          <w:kern w:val="0"/>
          <w:szCs w:val="32"/>
        </w:rPr>
      </w:pPr>
      <w:r w:rsidRPr="004773D5">
        <w:rPr>
          <w:rFonts w:ascii="標楷體" w:hAnsi="標楷體" w:cs="Arial Unicode MS"/>
          <w:bCs/>
          <w:kern w:val="0"/>
          <w:szCs w:val="32"/>
        </w:rPr>
        <w:t>1</w:t>
      </w:r>
      <w:r w:rsidRPr="004773D5">
        <w:rPr>
          <w:rFonts w:ascii="標楷體" w:hAnsi="標楷體" w:cs="Arial Unicode MS" w:hint="eastAsia"/>
          <w:bCs/>
          <w:kern w:val="0"/>
          <w:szCs w:val="32"/>
        </w:rPr>
        <w:t>、各機關政風單位應結合機關資源辦理反貪宣導系列活動，促進民眾參與。</w:t>
      </w:r>
    </w:p>
    <w:p w:rsidR="00542B9B" w:rsidRPr="004773D5" w:rsidRDefault="00542B9B" w:rsidP="00A554F3">
      <w:pPr>
        <w:spacing w:line="500" w:lineRule="exact"/>
        <w:ind w:leftChars="350" w:left="1600" w:hangingChars="150" w:hanging="480"/>
        <w:jc w:val="both"/>
        <w:rPr>
          <w:rFonts w:ascii="標楷體" w:cs="Arial Unicode MS"/>
          <w:bCs/>
          <w:kern w:val="0"/>
          <w:szCs w:val="32"/>
        </w:rPr>
      </w:pPr>
      <w:r w:rsidRPr="004773D5">
        <w:rPr>
          <w:rFonts w:ascii="標楷體" w:hAnsi="標楷體" w:cs="Arial Unicode MS"/>
          <w:bCs/>
          <w:kern w:val="0"/>
          <w:szCs w:val="32"/>
        </w:rPr>
        <w:t>2</w:t>
      </w:r>
      <w:r w:rsidRPr="004773D5">
        <w:rPr>
          <w:rFonts w:ascii="標楷體" w:hAnsi="標楷體" w:cs="Arial Unicode MS" w:hint="eastAsia"/>
          <w:bCs/>
          <w:kern w:val="0"/>
          <w:szCs w:val="32"/>
        </w:rPr>
        <w:t>、各機關政風單位應會同教育部門於校園辦理相關誠信活動，深化學子品格教育。</w:t>
      </w:r>
    </w:p>
    <w:p w:rsidR="00542B9B" w:rsidRPr="004773D5" w:rsidRDefault="00542B9B" w:rsidP="00A554F3">
      <w:pPr>
        <w:spacing w:line="500" w:lineRule="exact"/>
        <w:ind w:leftChars="350" w:left="1600" w:hangingChars="150" w:hanging="480"/>
        <w:jc w:val="both"/>
        <w:rPr>
          <w:rFonts w:ascii="標楷體" w:cs="Arial Unicode MS"/>
          <w:bCs/>
          <w:kern w:val="0"/>
          <w:szCs w:val="32"/>
        </w:rPr>
      </w:pPr>
      <w:r w:rsidRPr="004773D5">
        <w:rPr>
          <w:rFonts w:ascii="標楷體" w:hAnsi="標楷體" w:cs="Arial Unicode MS"/>
          <w:bCs/>
          <w:kern w:val="0"/>
          <w:szCs w:val="32"/>
        </w:rPr>
        <w:t>3</w:t>
      </w:r>
      <w:r w:rsidRPr="004773D5">
        <w:rPr>
          <w:rFonts w:ascii="標楷體" w:hAnsi="標楷體" w:cs="Arial Unicode MS" w:hint="eastAsia"/>
          <w:bCs/>
          <w:kern w:val="0"/>
          <w:szCs w:val="32"/>
        </w:rPr>
        <w:t>、各機關政風單位應結合村里、社區組織、民間團體</w:t>
      </w:r>
    </w:p>
    <w:p w:rsidR="00542B9B" w:rsidRPr="004773D5" w:rsidRDefault="00542B9B" w:rsidP="00A554F3">
      <w:pPr>
        <w:spacing w:line="500" w:lineRule="exact"/>
        <w:ind w:leftChars="500" w:left="1600"/>
        <w:jc w:val="both"/>
        <w:rPr>
          <w:rFonts w:ascii="標楷體"/>
          <w:bCs/>
          <w:szCs w:val="32"/>
        </w:rPr>
      </w:pPr>
      <w:r w:rsidRPr="004773D5">
        <w:rPr>
          <w:rFonts w:ascii="標楷體" w:hAnsi="標楷體" w:cs="Arial Unicode MS" w:hint="eastAsia"/>
          <w:bCs/>
          <w:kern w:val="0"/>
          <w:szCs w:val="32"/>
        </w:rPr>
        <w:t>辦理反貪活動提升倫理建設，並鼓勵民眾投入廉政志願服務。</w:t>
      </w:r>
    </w:p>
    <w:p w:rsidR="00542B9B" w:rsidRPr="004773D5" w:rsidRDefault="00542B9B" w:rsidP="00A554F3">
      <w:pPr>
        <w:spacing w:line="500" w:lineRule="exact"/>
        <w:ind w:firstLineChars="210" w:firstLine="673"/>
        <w:jc w:val="both"/>
        <w:rPr>
          <w:rFonts w:ascii="標楷體"/>
          <w:b/>
          <w:bCs/>
          <w:szCs w:val="32"/>
        </w:rPr>
      </w:pPr>
      <w:r w:rsidRPr="004773D5">
        <w:rPr>
          <w:rFonts w:ascii="標楷體" w:hAnsi="標楷體"/>
          <w:b/>
          <w:bCs/>
          <w:szCs w:val="32"/>
        </w:rPr>
        <w:t>(</w:t>
      </w:r>
      <w:r w:rsidRPr="004773D5">
        <w:rPr>
          <w:rFonts w:ascii="標楷體" w:hAnsi="標楷體" w:hint="eastAsia"/>
          <w:b/>
          <w:bCs/>
          <w:szCs w:val="32"/>
        </w:rPr>
        <w:t>二</w:t>
      </w:r>
      <w:r w:rsidRPr="004773D5">
        <w:rPr>
          <w:rFonts w:ascii="標楷體" w:hAnsi="標楷體"/>
          <w:b/>
          <w:bCs/>
          <w:szCs w:val="32"/>
        </w:rPr>
        <w:t>)</w:t>
      </w:r>
      <w:r w:rsidRPr="004773D5">
        <w:rPr>
          <w:rFonts w:ascii="標楷體" w:hAnsi="標楷體" w:hint="eastAsia"/>
          <w:b/>
          <w:bCs/>
          <w:szCs w:val="32"/>
        </w:rPr>
        <w:t>推動企業誠信，協助政府</w:t>
      </w:r>
      <w:proofErr w:type="gramStart"/>
      <w:r w:rsidRPr="004773D5">
        <w:rPr>
          <w:rFonts w:ascii="標楷體" w:hAnsi="標楷體" w:hint="eastAsia"/>
          <w:b/>
          <w:bCs/>
          <w:szCs w:val="32"/>
        </w:rPr>
        <w:t>廉</w:t>
      </w:r>
      <w:proofErr w:type="gramEnd"/>
      <w:r w:rsidRPr="004773D5">
        <w:rPr>
          <w:rFonts w:ascii="標楷體" w:hAnsi="標楷體" w:hint="eastAsia"/>
          <w:b/>
          <w:bCs/>
          <w:szCs w:val="32"/>
        </w:rPr>
        <w:t>政治理</w:t>
      </w:r>
      <w:r w:rsidRPr="004773D5">
        <w:rPr>
          <w:rFonts w:ascii="標楷體"/>
          <w:b/>
          <w:bCs/>
          <w:szCs w:val="32"/>
        </w:rPr>
        <w:t xml:space="preserve"> </w:t>
      </w:r>
    </w:p>
    <w:p w:rsidR="00542B9B" w:rsidRPr="004773D5" w:rsidRDefault="00542B9B" w:rsidP="00A554F3">
      <w:pPr>
        <w:spacing w:line="500" w:lineRule="exact"/>
        <w:ind w:leftChars="350" w:left="1600" w:hangingChars="150" w:hanging="480"/>
        <w:jc w:val="both"/>
        <w:rPr>
          <w:rFonts w:ascii="標楷體"/>
          <w:szCs w:val="32"/>
        </w:rPr>
      </w:pPr>
      <w:r w:rsidRPr="004773D5">
        <w:rPr>
          <w:rFonts w:ascii="標楷體" w:hAnsi="標楷體"/>
          <w:szCs w:val="32"/>
        </w:rPr>
        <w:t>1</w:t>
      </w:r>
      <w:r w:rsidRPr="004773D5">
        <w:rPr>
          <w:rFonts w:ascii="標楷體" w:hAnsi="標楷體" w:hint="eastAsia"/>
          <w:szCs w:val="32"/>
        </w:rPr>
        <w:t>、相關機關應配合本府政風處舉辦推動企業倫理宣導座談會或研討會，全面推廣企業社會責任概念，透過政策宣導及教育訓練課程，讓觀念普及。</w:t>
      </w:r>
    </w:p>
    <w:p w:rsidR="00542B9B" w:rsidRPr="004773D5" w:rsidRDefault="00542B9B" w:rsidP="00DE4199">
      <w:pPr>
        <w:spacing w:line="500" w:lineRule="exact"/>
        <w:ind w:leftChars="350" w:left="1600" w:hangingChars="150" w:hanging="480"/>
        <w:jc w:val="both"/>
        <w:rPr>
          <w:rFonts w:ascii="標楷體"/>
          <w:bCs/>
          <w:szCs w:val="32"/>
        </w:rPr>
      </w:pPr>
      <w:r w:rsidRPr="004773D5">
        <w:rPr>
          <w:rFonts w:ascii="標楷體" w:hAnsi="標楷體"/>
          <w:szCs w:val="32"/>
        </w:rPr>
        <w:t>2</w:t>
      </w:r>
      <w:r w:rsidRPr="004773D5">
        <w:rPr>
          <w:rFonts w:ascii="標楷體" w:hAnsi="標楷體" w:hint="eastAsia"/>
          <w:szCs w:val="32"/>
        </w:rPr>
        <w:t>、各機關應藉由機關內舉辦重大活動、政策宣導或大型之座談會、研討會、表揚活動等，適時推廣「企業誠信」概念，加強與企業及民間各界的溝通，讓</w:t>
      </w:r>
      <w:r w:rsidRPr="004773D5">
        <w:rPr>
          <w:rFonts w:ascii="標楷體" w:hAnsi="標楷體" w:hint="eastAsia"/>
          <w:szCs w:val="32"/>
        </w:rPr>
        <w:lastRenderedPageBreak/>
        <w:t>企業誠信觀念</w:t>
      </w:r>
      <w:proofErr w:type="gramStart"/>
      <w:r w:rsidRPr="004773D5">
        <w:rPr>
          <w:rFonts w:ascii="標楷體" w:hAnsi="標楷體" w:hint="eastAsia"/>
          <w:szCs w:val="32"/>
        </w:rPr>
        <w:t>普及，</w:t>
      </w:r>
      <w:proofErr w:type="gramEnd"/>
      <w:r w:rsidRPr="004773D5">
        <w:rPr>
          <w:rFonts w:ascii="標楷體" w:hAnsi="標楷體" w:hint="eastAsia"/>
          <w:szCs w:val="32"/>
        </w:rPr>
        <w:t>協助政府</w:t>
      </w:r>
      <w:proofErr w:type="gramStart"/>
      <w:r w:rsidRPr="004773D5">
        <w:rPr>
          <w:rFonts w:ascii="標楷體" w:hAnsi="標楷體" w:hint="eastAsia"/>
          <w:szCs w:val="32"/>
        </w:rPr>
        <w:t>廉</w:t>
      </w:r>
      <w:proofErr w:type="gramEnd"/>
      <w:r w:rsidRPr="004773D5">
        <w:rPr>
          <w:rFonts w:ascii="標楷體" w:hAnsi="標楷體" w:hint="eastAsia"/>
          <w:szCs w:val="32"/>
        </w:rPr>
        <w:t>政治理。</w:t>
      </w:r>
    </w:p>
    <w:p w:rsidR="00542B9B" w:rsidRPr="004773D5" w:rsidRDefault="00542B9B" w:rsidP="008F54CF">
      <w:pPr>
        <w:spacing w:line="500" w:lineRule="exact"/>
        <w:ind w:firstLineChars="200" w:firstLine="641"/>
        <w:jc w:val="both"/>
        <w:rPr>
          <w:rFonts w:ascii="標楷體"/>
          <w:b/>
          <w:bCs/>
          <w:szCs w:val="32"/>
        </w:rPr>
      </w:pPr>
      <w:r w:rsidRPr="004773D5">
        <w:rPr>
          <w:rFonts w:ascii="標楷體" w:hAnsi="標楷體"/>
          <w:b/>
          <w:bCs/>
          <w:szCs w:val="32"/>
        </w:rPr>
        <w:t>(</w:t>
      </w:r>
      <w:r w:rsidRPr="004773D5">
        <w:rPr>
          <w:rFonts w:ascii="標楷體" w:hAnsi="標楷體" w:hint="eastAsia"/>
          <w:b/>
          <w:bCs/>
          <w:szCs w:val="32"/>
        </w:rPr>
        <w:t>三</w:t>
      </w:r>
      <w:r w:rsidRPr="004773D5">
        <w:rPr>
          <w:rFonts w:ascii="標楷體" w:hAnsi="標楷體"/>
          <w:b/>
          <w:bCs/>
          <w:szCs w:val="32"/>
        </w:rPr>
        <w:t>)</w:t>
      </w:r>
      <w:proofErr w:type="gramStart"/>
      <w:r w:rsidRPr="004773D5">
        <w:rPr>
          <w:rFonts w:ascii="標楷體" w:hAnsi="標楷體" w:hint="eastAsia"/>
          <w:b/>
          <w:bCs/>
          <w:szCs w:val="32"/>
        </w:rPr>
        <w:t>建構反貪</w:t>
      </w:r>
      <w:proofErr w:type="gramEnd"/>
      <w:r w:rsidRPr="004773D5">
        <w:rPr>
          <w:rFonts w:ascii="標楷體" w:hAnsi="標楷體" w:hint="eastAsia"/>
          <w:b/>
          <w:bCs/>
          <w:szCs w:val="32"/>
        </w:rPr>
        <w:t>網絡，加強反貪橫向聯繫</w:t>
      </w:r>
    </w:p>
    <w:p w:rsidR="00542B9B" w:rsidRPr="004773D5" w:rsidRDefault="00542B9B" w:rsidP="004170A5">
      <w:pPr>
        <w:widowControl/>
        <w:autoSpaceDE w:val="0"/>
        <w:autoSpaceDN w:val="0"/>
        <w:adjustRightInd w:val="0"/>
        <w:snapToGrid w:val="0"/>
        <w:spacing w:line="500" w:lineRule="exact"/>
        <w:ind w:leftChars="400" w:left="1280"/>
        <w:jc w:val="both"/>
        <w:textAlignment w:val="bottom"/>
        <w:rPr>
          <w:rFonts w:ascii="標楷體"/>
          <w:bCs/>
          <w:szCs w:val="32"/>
        </w:rPr>
      </w:pPr>
      <w:r w:rsidRPr="004773D5">
        <w:rPr>
          <w:rFonts w:ascii="標楷體" w:hAnsi="標楷體" w:hint="eastAsia"/>
          <w:bCs/>
          <w:szCs w:val="32"/>
        </w:rPr>
        <w:t>各機關政風單位應建立橫向夥伴網絡關係，結合機關內各單位建立橫向資訊交換平台，落實反貪各項理念。</w:t>
      </w:r>
    </w:p>
    <w:p w:rsidR="00542B9B" w:rsidRPr="004773D5" w:rsidRDefault="00542B9B" w:rsidP="009553D2">
      <w:pPr>
        <w:spacing w:line="500" w:lineRule="exact"/>
        <w:ind w:firstLineChars="100" w:firstLine="320"/>
        <w:jc w:val="both"/>
        <w:rPr>
          <w:rFonts w:ascii="標楷體"/>
          <w:b/>
          <w:szCs w:val="32"/>
        </w:rPr>
      </w:pPr>
      <w:r w:rsidRPr="004773D5">
        <w:rPr>
          <w:rFonts w:ascii="標楷體" w:hAnsi="標楷體" w:hint="eastAsia"/>
          <w:b/>
          <w:bCs/>
          <w:szCs w:val="32"/>
        </w:rPr>
        <w:t>三、落實風紀處理，強力打擊貪腐</w:t>
      </w:r>
    </w:p>
    <w:p w:rsidR="00542B9B" w:rsidRPr="004773D5" w:rsidRDefault="00542B9B" w:rsidP="00263889">
      <w:pPr>
        <w:spacing w:line="500" w:lineRule="exact"/>
        <w:ind w:firstLineChars="200" w:firstLine="641"/>
        <w:jc w:val="both"/>
        <w:rPr>
          <w:rFonts w:ascii="標楷體"/>
          <w:b/>
          <w:bCs/>
          <w:szCs w:val="32"/>
        </w:rPr>
      </w:pPr>
      <w:r w:rsidRPr="004773D5">
        <w:rPr>
          <w:rFonts w:ascii="標楷體" w:hAnsi="標楷體"/>
          <w:b/>
          <w:bCs/>
          <w:szCs w:val="32"/>
        </w:rPr>
        <w:t>(</w:t>
      </w:r>
      <w:proofErr w:type="gramStart"/>
      <w:r w:rsidRPr="004773D5">
        <w:rPr>
          <w:rFonts w:ascii="標楷體" w:hAnsi="標楷體" w:hint="eastAsia"/>
          <w:b/>
          <w:bCs/>
          <w:szCs w:val="32"/>
        </w:rPr>
        <w:t>一</w:t>
      </w:r>
      <w:proofErr w:type="gramEnd"/>
      <w:r w:rsidRPr="004773D5">
        <w:rPr>
          <w:rFonts w:ascii="標楷體" w:hAnsi="標楷體"/>
          <w:b/>
          <w:bCs/>
          <w:szCs w:val="32"/>
        </w:rPr>
        <w:t>)</w:t>
      </w:r>
      <w:r w:rsidRPr="004773D5">
        <w:rPr>
          <w:rFonts w:ascii="標楷體" w:hAnsi="標楷體" w:hint="eastAsia"/>
          <w:b/>
          <w:bCs/>
          <w:szCs w:val="32"/>
        </w:rPr>
        <w:t>妥慎處理檢舉案件，保障員工權益</w:t>
      </w:r>
    </w:p>
    <w:p w:rsidR="00542B9B" w:rsidRPr="004773D5" w:rsidRDefault="00542B9B" w:rsidP="004B2A5E">
      <w:pPr>
        <w:spacing w:line="500" w:lineRule="exact"/>
        <w:ind w:leftChars="400" w:left="1280"/>
        <w:jc w:val="both"/>
        <w:rPr>
          <w:rFonts w:ascii="標楷體"/>
          <w:bCs/>
          <w:szCs w:val="32"/>
        </w:rPr>
      </w:pPr>
      <w:r w:rsidRPr="004773D5">
        <w:rPr>
          <w:rFonts w:ascii="標楷體" w:hAnsi="標楷體" w:hint="eastAsia"/>
          <w:bCs/>
          <w:szCs w:val="32"/>
        </w:rPr>
        <w:t>各機關政風單位受理檢舉貪瀆案件應善盡調查之能事，檢舉內容經查證後如非屬事實或係民眾</w:t>
      </w:r>
      <w:proofErr w:type="gramStart"/>
      <w:r w:rsidRPr="004773D5">
        <w:rPr>
          <w:rFonts w:ascii="標楷體" w:hAnsi="標楷體" w:hint="eastAsia"/>
          <w:bCs/>
          <w:szCs w:val="32"/>
        </w:rPr>
        <w:t>誣控濫告</w:t>
      </w:r>
      <w:proofErr w:type="gramEnd"/>
      <w:r w:rsidRPr="004773D5">
        <w:rPr>
          <w:rFonts w:ascii="標楷體" w:hAnsi="標楷體" w:hint="eastAsia"/>
          <w:bCs/>
          <w:szCs w:val="32"/>
        </w:rPr>
        <w:t>者，應即時簽報</w:t>
      </w:r>
      <w:proofErr w:type="gramStart"/>
      <w:r w:rsidRPr="004773D5">
        <w:rPr>
          <w:rFonts w:ascii="標楷體" w:hAnsi="標楷體" w:hint="eastAsia"/>
          <w:bCs/>
          <w:szCs w:val="32"/>
        </w:rPr>
        <w:t>釐</w:t>
      </w:r>
      <w:proofErr w:type="gramEnd"/>
      <w:r w:rsidRPr="004773D5">
        <w:rPr>
          <w:rFonts w:ascii="標楷體" w:hAnsi="標楷體" w:hint="eastAsia"/>
          <w:bCs/>
          <w:szCs w:val="32"/>
        </w:rPr>
        <w:t>清，</w:t>
      </w:r>
      <w:proofErr w:type="gramStart"/>
      <w:r w:rsidRPr="004773D5">
        <w:rPr>
          <w:rFonts w:ascii="標楷體" w:hAnsi="標楷體" w:hint="eastAsia"/>
          <w:bCs/>
          <w:szCs w:val="32"/>
        </w:rPr>
        <w:t>俾</w:t>
      </w:r>
      <w:proofErr w:type="gramEnd"/>
      <w:r w:rsidRPr="004773D5">
        <w:rPr>
          <w:rFonts w:ascii="標楷體" w:hAnsi="標楷體" w:hint="eastAsia"/>
          <w:bCs/>
          <w:szCs w:val="32"/>
        </w:rPr>
        <w:t>保障同仁權益。查處結果如發現涉有犯罪嫌疑，應</w:t>
      </w:r>
      <w:proofErr w:type="gramStart"/>
      <w:r w:rsidRPr="004773D5">
        <w:rPr>
          <w:rFonts w:ascii="標楷體" w:hAnsi="標楷體" w:hint="eastAsia"/>
          <w:bCs/>
          <w:szCs w:val="32"/>
        </w:rPr>
        <w:t>蒐</w:t>
      </w:r>
      <w:proofErr w:type="gramEnd"/>
      <w:r w:rsidRPr="004773D5">
        <w:rPr>
          <w:rFonts w:ascii="標楷體" w:hAnsi="標楷體" w:hint="eastAsia"/>
          <w:bCs/>
          <w:szCs w:val="32"/>
        </w:rPr>
        <w:t>報相關具體</w:t>
      </w:r>
      <w:proofErr w:type="gramStart"/>
      <w:r w:rsidRPr="004773D5">
        <w:rPr>
          <w:rFonts w:ascii="標楷體" w:hAnsi="標楷體" w:hint="eastAsia"/>
          <w:bCs/>
          <w:szCs w:val="32"/>
        </w:rPr>
        <w:t>不</w:t>
      </w:r>
      <w:proofErr w:type="gramEnd"/>
      <w:r w:rsidRPr="004773D5">
        <w:rPr>
          <w:rFonts w:ascii="標楷體" w:hAnsi="標楷體" w:hint="eastAsia"/>
          <w:bCs/>
          <w:szCs w:val="32"/>
        </w:rPr>
        <w:t>法事證函報廉政署或檢察機關立案</w:t>
      </w:r>
      <w:proofErr w:type="gramStart"/>
      <w:r w:rsidRPr="004773D5">
        <w:rPr>
          <w:rFonts w:ascii="標楷體" w:hAnsi="標楷體" w:hint="eastAsia"/>
          <w:bCs/>
          <w:szCs w:val="32"/>
        </w:rPr>
        <w:t>偵</w:t>
      </w:r>
      <w:proofErr w:type="gramEnd"/>
      <w:r w:rsidRPr="004773D5">
        <w:rPr>
          <w:rFonts w:ascii="標楷體" w:hAnsi="標楷體" w:hint="eastAsia"/>
          <w:bCs/>
          <w:szCs w:val="32"/>
        </w:rPr>
        <w:t>處，如係涉及行政違失案件，</w:t>
      </w:r>
      <w:proofErr w:type="gramStart"/>
      <w:r w:rsidRPr="004773D5">
        <w:rPr>
          <w:rFonts w:ascii="標楷體" w:hAnsi="標楷體" w:hint="eastAsia"/>
          <w:bCs/>
          <w:szCs w:val="32"/>
        </w:rPr>
        <w:t>應函請</w:t>
      </w:r>
      <w:proofErr w:type="gramEnd"/>
      <w:r w:rsidRPr="004773D5">
        <w:rPr>
          <w:rFonts w:ascii="標楷體" w:hAnsi="標楷體" w:hint="eastAsia"/>
          <w:bCs/>
          <w:szCs w:val="32"/>
        </w:rPr>
        <w:t>相關機關</w:t>
      </w:r>
      <w:proofErr w:type="gramStart"/>
      <w:r w:rsidRPr="004773D5">
        <w:rPr>
          <w:rFonts w:ascii="標楷體" w:hAnsi="標楷體" w:hint="eastAsia"/>
          <w:bCs/>
          <w:szCs w:val="32"/>
        </w:rPr>
        <w:t>研</w:t>
      </w:r>
      <w:proofErr w:type="gramEnd"/>
      <w:r w:rsidRPr="004773D5">
        <w:rPr>
          <w:rFonts w:ascii="標楷體" w:hAnsi="標楷體" w:hint="eastAsia"/>
          <w:bCs/>
          <w:szCs w:val="32"/>
        </w:rPr>
        <w:t>議責任。</w:t>
      </w:r>
    </w:p>
    <w:p w:rsidR="00542B9B" w:rsidRPr="004773D5" w:rsidRDefault="00542B9B" w:rsidP="00263889">
      <w:pPr>
        <w:spacing w:line="500" w:lineRule="exact"/>
        <w:ind w:firstLineChars="200" w:firstLine="641"/>
        <w:jc w:val="both"/>
        <w:rPr>
          <w:rFonts w:ascii="標楷體"/>
          <w:b/>
          <w:bCs/>
          <w:szCs w:val="32"/>
        </w:rPr>
      </w:pPr>
      <w:r w:rsidRPr="004773D5">
        <w:rPr>
          <w:rFonts w:ascii="標楷體" w:hAnsi="標楷體"/>
          <w:b/>
          <w:bCs/>
          <w:szCs w:val="32"/>
        </w:rPr>
        <w:t>(</w:t>
      </w:r>
      <w:r w:rsidRPr="004773D5">
        <w:rPr>
          <w:rFonts w:ascii="標楷體" w:hAnsi="標楷體" w:hint="eastAsia"/>
          <w:b/>
          <w:bCs/>
          <w:szCs w:val="32"/>
        </w:rPr>
        <w:t>二</w:t>
      </w:r>
      <w:r w:rsidRPr="004773D5">
        <w:rPr>
          <w:rFonts w:ascii="標楷體" w:hAnsi="標楷體"/>
          <w:b/>
          <w:bCs/>
          <w:szCs w:val="32"/>
        </w:rPr>
        <w:t>)</w:t>
      </w:r>
      <w:r w:rsidRPr="004773D5">
        <w:rPr>
          <w:rFonts w:ascii="標楷體" w:hAnsi="標楷體" w:hint="eastAsia"/>
          <w:b/>
          <w:bCs/>
          <w:szCs w:val="32"/>
        </w:rPr>
        <w:t>落實行政</w:t>
      </w:r>
      <w:proofErr w:type="gramStart"/>
      <w:r w:rsidRPr="004773D5">
        <w:rPr>
          <w:rFonts w:ascii="標楷體" w:hAnsi="標楷體" w:hint="eastAsia"/>
          <w:b/>
          <w:bCs/>
          <w:szCs w:val="32"/>
        </w:rPr>
        <w:t>肅</w:t>
      </w:r>
      <w:proofErr w:type="gramEnd"/>
      <w:r w:rsidRPr="004773D5">
        <w:rPr>
          <w:rFonts w:ascii="標楷體" w:hAnsi="標楷體" w:hint="eastAsia"/>
          <w:b/>
          <w:bCs/>
          <w:szCs w:val="32"/>
        </w:rPr>
        <w:t>貪，及時懲處不法</w:t>
      </w:r>
    </w:p>
    <w:p w:rsidR="00542B9B" w:rsidRPr="004773D5" w:rsidRDefault="00542B9B" w:rsidP="004B2A5E">
      <w:pPr>
        <w:spacing w:line="500" w:lineRule="exact"/>
        <w:ind w:leftChars="350" w:left="1600" w:hangingChars="150" w:hanging="480"/>
        <w:jc w:val="both"/>
        <w:rPr>
          <w:rFonts w:ascii="標楷體"/>
          <w:bCs/>
          <w:szCs w:val="32"/>
        </w:rPr>
      </w:pPr>
      <w:r w:rsidRPr="004773D5">
        <w:rPr>
          <w:rFonts w:ascii="標楷體" w:hAnsi="標楷體"/>
          <w:bCs/>
          <w:szCs w:val="32"/>
        </w:rPr>
        <w:t>1</w:t>
      </w:r>
      <w:r w:rsidRPr="004773D5">
        <w:rPr>
          <w:rFonts w:ascii="標楷體" w:hAnsi="標楷體" w:hint="eastAsia"/>
          <w:bCs/>
          <w:szCs w:val="32"/>
        </w:rPr>
        <w:t>、各機關對於員工涉嫌貪瀆案件而涉及行政責任者，應與偵查機關或各級法院保持密切聯繫，瞭解偵查或審理情形，如個案</w:t>
      </w:r>
      <w:proofErr w:type="gramStart"/>
      <w:r w:rsidRPr="004773D5">
        <w:rPr>
          <w:rFonts w:ascii="標楷體" w:hAnsi="標楷體" w:hint="eastAsia"/>
          <w:bCs/>
          <w:szCs w:val="32"/>
        </w:rPr>
        <w:t>違</w:t>
      </w:r>
      <w:proofErr w:type="gramEnd"/>
      <w:r w:rsidRPr="004773D5">
        <w:rPr>
          <w:rFonts w:ascii="標楷體" w:hAnsi="標楷體" w:hint="eastAsia"/>
          <w:bCs/>
          <w:szCs w:val="32"/>
        </w:rPr>
        <w:t>失事證明確或經檢察官提起公訴（含緩起訴）處分者，應適時追究其行政責任及予以調整職務，以</w:t>
      </w:r>
      <w:proofErr w:type="gramStart"/>
      <w:r w:rsidRPr="004773D5">
        <w:rPr>
          <w:rFonts w:ascii="標楷體" w:hAnsi="標楷體" w:hint="eastAsia"/>
          <w:bCs/>
          <w:szCs w:val="32"/>
        </w:rPr>
        <w:t>達刑懲併</w:t>
      </w:r>
      <w:proofErr w:type="gramEnd"/>
      <w:r w:rsidRPr="004773D5">
        <w:rPr>
          <w:rFonts w:ascii="標楷體" w:hAnsi="標楷體" w:hint="eastAsia"/>
          <w:bCs/>
          <w:szCs w:val="32"/>
        </w:rPr>
        <w:t>行效果；如係</w:t>
      </w:r>
      <w:proofErr w:type="gramStart"/>
      <w:r w:rsidRPr="004773D5">
        <w:rPr>
          <w:rFonts w:ascii="標楷體" w:hAnsi="標楷體" w:hint="eastAsia"/>
          <w:bCs/>
          <w:szCs w:val="32"/>
        </w:rPr>
        <w:t>經不起訴或無罪</w:t>
      </w:r>
      <w:proofErr w:type="gramEnd"/>
      <w:r w:rsidRPr="004773D5">
        <w:rPr>
          <w:rFonts w:ascii="標楷體" w:hAnsi="標楷體" w:hint="eastAsia"/>
          <w:bCs/>
          <w:szCs w:val="32"/>
        </w:rPr>
        <w:t>判決者，亦應針對不起訴處分書或無罪判決書等相關資料詳予研究，切實檢討有無應予懲戒或懲處之情事，</w:t>
      </w:r>
      <w:proofErr w:type="gramStart"/>
      <w:r w:rsidRPr="004773D5">
        <w:rPr>
          <w:rFonts w:ascii="標楷體" w:hAnsi="標楷體" w:hint="eastAsia"/>
          <w:bCs/>
          <w:szCs w:val="32"/>
        </w:rPr>
        <w:t>研議簽</w:t>
      </w:r>
      <w:proofErr w:type="gramEnd"/>
      <w:r w:rsidRPr="004773D5">
        <w:rPr>
          <w:rFonts w:ascii="標楷體" w:hAnsi="標楷體" w:hint="eastAsia"/>
          <w:bCs/>
          <w:szCs w:val="32"/>
        </w:rPr>
        <w:t>報追究行政責任，以收及時懲處之效。</w:t>
      </w:r>
    </w:p>
    <w:p w:rsidR="00542B9B" w:rsidRPr="004773D5" w:rsidRDefault="00542B9B" w:rsidP="004B2A5E">
      <w:pPr>
        <w:spacing w:line="500" w:lineRule="exact"/>
        <w:ind w:leftChars="350" w:left="1600" w:hangingChars="150" w:hanging="480"/>
        <w:jc w:val="both"/>
        <w:rPr>
          <w:rFonts w:ascii="標楷體"/>
          <w:bCs/>
          <w:szCs w:val="32"/>
        </w:rPr>
      </w:pPr>
      <w:r w:rsidRPr="004773D5">
        <w:rPr>
          <w:rFonts w:ascii="標楷體" w:hAnsi="標楷體"/>
          <w:bCs/>
          <w:szCs w:val="32"/>
        </w:rPr>
        <w:t>2</w:t>
      </w:r>
      <w:r w:rsidRPr="004773D5">
        <w:rPr>
          <w:rFonts w:ascii="標楷體" w:hAnsi="標楷體" w:hint="eastAsia"/>
          <w:bCs/>
          <w:szCs w:val="32"/>
        </w:rPr>
        <w:t>、各機關對於</w:t>
      </w:r>
      <w:proofErr w:type="gramStart"/>
      <w:r w:rsidRPr="004773D5">
        <w:rPr>
          <w:rFonts w:ascii="標楷體" w:hAnsi="標楷體" w:hint="eastAsia"/>
          <w:bCs/>
          <w:szCs w:val="32"/>
        </w:rPr>
        <w:t>違反院頒公務員</w:t>
      </w:r>
      <w:proofErr w:type="gramEnd"/>
      <w:r w:rsidRPr="004773D5">
        <w:rPr>
          <w:rFonts w:ascii="標楷體" w:hAnsi="標楷體" w:hint="eastAsia"/>
          <w:bCs/>
          <w:szCs w:val="32"/>
        </w:rPr>
        <w:t>廉政倫理規範者，應適時予以追究懲處，以維廉潔風氣。</w:t>
      </w:r>
    </w:p>
    <w:p w:rsidR="00542B9B" w:rsidRPr="004773D5" w:rsidRDefault="00542B9B" w:rsidP="00263889">
      <w:pPr>
        <w:spacing w:line="500" w:lineRule="exact"/>
        <w:ind w:firstLineChars="220" w:firstLine="705"/>
        <w:jc w:val="both"/>
        <w:rPr>
          <w:rFonts w:ascii="標楷體"/>
          <w:b/>
          <w:bCs/>
          <w:szCs w:val="32"/>
        </w:rPr>
      </w:pPr>
      <w:r w:rsidRPr="004773D5">
        <w:rPr>
          <w:rFonts w:ascii="標楷體" w:hAnsi="標楷體"/>
          <w:b/>
          <w:bCs/>
          <w:szCs w:val="32"/>
        </w:rPr>
        <w:t>(</w:t>
      </w:r>
      <w:r w:rsidRPr="004773D5">
        <w:rPr>
          <w:rFonts w:ascii="標楷體" w:hAnsi="標楷體" w:hint="eastAsia"/>
          <w:b/>
          <w:bCs/>
          <w:szCs w:val="32"/>
        </w:rPr>
        <w:t>三</w:t>
      </w:r>
      <w:r w:rsidRPr="004773D5">
        <w:rPr>
          <w:rFonts w:ascii="標楷體" w:hAnsi="標楷體"/>
          <w:b/>
          <w:bCs/>
          <w:szCs w:val="32"/>
        </w:rPr>
        <w:t>)</w:t>
      </w:r>
      <w:r w:rsidRPr="004773D5">
        <w:rPr>
          <w:rFonts w:ascii="標楷體" w:hAnsi="標楷體" w:hint="eastAsia"/>
          <w:b/>
          <w:bCs/>
          <w:szCs w:val="32"/>
        </w:rPr>
        <w:t>加強風紀查案，有效貪腐整飭</w:t>
      </w:r>
    </w:p>
    <w:p w:rsidR="00542B9B" w:rsidRPr="004773D5" w:rsidRDefault="00542B9B" w:rsidP="00263889">
      <w:pPr>
        <w:spacing w:line="500" w:lineRule="exact"/>
        <w:ind w:firstLineChars="350" w:firstLine="1121"/>
        <w:jc w:val="both"/>
        <w:rPr>
          <w:rFonts w:ascii="標楷體"/>
          <w:b/>
          <w:bCs/>
          <w:szCs w:val="32"/>
        </w:rPr>
      </w:pPr>
      <w:r w:rsidRPr="004773D5">
        <w:rPr>
          <w:rFonts w:ascii="標楷體" w:hAnsi="標楷體"/>
          <w:b/>
          <w:bCs/>
          <w:szCs w:val="32"/>
        </w:rPr>
        <w:t>1</w:t>
      </w:r>
      <w:r w:rsidRPr="004773D5">
        <w:rPr>
          <w:rFonts w:ascii="標楷體" w:hAnsi="標楷體" w:hint="eastAsia"/>
          <w:b/>
          <w:bCs/>
          <w:szCs w:val="32"/>
        </w:rPr>
        <w:t>、確實</w:t>
      </w:r>
      <w:proofErr w:type="gramStart"/>
      <w:r w:rsidRPr="004773D5">
        <w:rPr>
          <w:rFonts w:ascii="標楷體" w:hAnsi="標楷體" w:hint="eastAsia"/>
          <w:b/>
          <w:bCs/>
          <w:szCs w:val="32"/>
        </w:rPr>
        <w:t>掌握情資</w:t>
      </w:r>
      <w:proofErr w:type="gramEnd"/>
      <w:r w:rsidRPr="004773D5">
        <w:rPr>
          <w:rFonts w:ascii="標楷體" w:hAnsi="標楷體" w:hint="eastAsia"/>
          <w:b/>
          <w:bCs/>
          <w:szCs w:val="32"/>
        </w:rPr>
        <w:t>，加強發掘不法</w:t>
      </w:r>
    </w:p>
    <w:p w:rsidR="00542B9B" w:rsidRPr="004773D5" w:rsidRDefault="00542B9B" w:rsidP="004B2A5E">
      <w:pPr>
        <w:spacing w:line="500" w:lineRule="exact"/>
        <w:ind w:leftChars="500" w:left="1600"/>
        <w:jc w:val="both"/>
        <w:rPr>
          <w:rFonts w:ascii="標楷體"/>
          <w:szCs w:val="32"/>
        </w:rPr>
      </w:pPr>
      <w:r w:rsidRPr="004773D5">
        <w:rPr>
          <w:rFonts w:ascii="標楷體" w:hAnsi="標楷體" w:hint="eastAsia"/>
          <w:bCs/>
          <w:szCs w:val="32"/>
        </w:rPr>
        <w:t>本府政</w:t>
      </w:r>
      <w:proofErr w:type="gramStart"/>
      <w:r w:rsidRPr="004773D5">
        <w:rPr>
          <w:rFonts w:ascii="標楷體" w:hAnsi="標楷體" w:hint="eastAsia"/>
          <w:bCs/>
          <w:szCs w:val="32"/>
        </w:rPr>
        <w:t>風處督同</w:t>
      </w:r>
      <w:proofErr w:type="gramEnd"/>
      <w:r w:rsidRPr="004773D5">
        <w:rPr>
          <w:rFonts w:ascii="標楷體" w:hAnsi="標楷體" w:hint="eastAsia"/>
          <w:bCs/>
          <w:szCs w:val="32"/>
        </w:rPr>
        <w:t>各機關政風單位針對各項易滋弊端及社會關注影響國計民生之重點業務，主動辦理專</w:t>
      </w:r>
      <w:r w:rsidRPr="004773D5">
        <w:rPr>
          <w:rFonts w:ascii="標楷體" w:hAnsi="標楷體" w:hint="eastAsia"/>
          <w:bCs/>
          <w:szCs w:val="32"/>
        </w:rPr>
        <w:lastRenderedPageBreak/>
        <w:t>案清查及政風訪查，積極掌握發掘潛藏風紀問題與貪瀆不法，適時追究處理，</w:t>
      </w:r>
      <w:proofErr w:type="gramStart"/>
      <w:r w:rsidRPr="004773D5">
        <w:rPr>
          <w:rFonts w:ascii="標楷體" w:hAnsi="標楷體" w:hint="eastAsia"/>
          <w:bCs/>
          <w:szCs w:val="32"/>
        </w:rPr>
        <w:t>俾</w:t>
      </w:r>
      <w:proofErr w:type="gramEnd"/>
      <w:r w:rsidRPr="004773D5">
        <w:rPr>
          <w:rFonts w:ascii="標楷體" w:hAnsi="標楷體" w:hint="eastAsia"/>
          <w:bCs/>
          <w:szCs w:val="32"/>
        </w:rPr>
        <w:t>確實端正本府風紀。</w:t>
      </w:r>
    </w:p>
    <w:p w:rsidR="00542B9B" w:rsidRPr="004773D5" w:rsidRDefault="00542B9B" w:rsidP="00263889">
      <w:pPr>
        <w:spacing w:line="520" w:lineRule="exact"/>
        <w:ind w:firstLineChars="350" w:firstLine="1121"/>
        <w:jc w:val="both"/>
        <w:rPr>
          <w:rFonts w:ascii="標楷體"/>
          <w:b/>
          <w:szCs w:val="32"/>
        </w:rPr>
      </w:pPr>
      <w:r w:rsidRPr="004773D5">
        <w:rPr>
          <w:rFonts w:ascii="標楷體" w:hAnsi="標楷體"/>
          <w:b/>
          <w:szCs w:val="32"/>
        </w:rPr>
        <w:t>2</w:t>
      </w:r>
      <w:r w:rsidRPr="004773D5">
        <w:rPr>
          <w:rFonts w:ascii="標楷體" w:hAnsi="標楷體" w:hint="eastAsia"/>
          <w:b/>
          <w:szCs w:val="32"/>
        </w:rPr>
        <w:t>、嚴懲貪瀆不法</w:t>
      </w:r>
    </w:p>
    <w:p w:rsidR="00542B9B" w:rsidRDefault="00542B9B" w:rsidP="004B2A5E">
      <w:pPr>
        <w:spacing w:line="500" w:lineRule="exact"/>
        <w:ind w:leftChars="500" w:left="1600"/>
        <w:jc w:val="both"/>
        <w:rPr>
          <w:rFonts w:ascii="標楷體"/>
          <w:szCs w:val="32"/>
        </w:rPr>
      </w:pPr>
      <w:r w:rsidRPr="004773D5">
        <w:rPr>
          <w:rFonts w:ascii="標楷體" w:hAnsi="標楷體" w:hint="eastAsia"/>
          <w:szCs w:val="32"/>
        </w:rPr>
        <w:t>各機關對於涉及貪瀆</w:t>
      </w:r>
      <w:proofErr w:type="gramStart"/>
      <w:r w:rsidRPr="004773D5">
        <w:rPr>
          <w:rFonts w:ascii="標楷體" w:hAnsi="標楷體" w:hint="eastAsia"/>
          <w:szCs w:val="32"/>
        </w:rPr>
        <w:t>有據者</w:t>
      </w:r>
      <w:proofErr w:type="gramEnd"/>
      <w:r w:rsidRPr="004773D5">
        <w:rPr>
          <w:rFonts w:ascii="標楷體" w:hAnsi="標楷體" w:hint="eastAsia"/>
          <w:szCs w:val="32"/>
        </w:rPr>
        <w:t>，應依相關程序函送司法機關偵辦，絕不寬貸。</w:t>
      </w:r>
      <w:bookmarkStart w:id="1" w:name="_Toc405793094"/>
    </w:p>
    <w:p w:rsidR="00542B9B" w:rsidRPr="004773D5" w:rsidRDefault="00542B9B" w:rsidP="004B2A5E">
      <w:pPr>
        <w:spacing w:line="500" w:lineRule="exact"/>
        <w:ind w:leftChars="500" w:left="1600"/>
        <w:jc w:val="both"/>
        <w:rPr>
          <w:rFonts w:ascii="標楷體"/>
          <w:szCs w:val="32"/>
        </w:rPr>
      </w:pPr>
    </w:p>
    <w:p w:rsidR="00542B9B" w:rsidRPr="004773D5" w:rsidRDefault="00542B9B" w:rsidP="009553D2">
      <w:pPr>
        <w:spacing w:line="520" w:lineRule="exact"/>
        <w:jc w:val="both"/>
        <w:rPr>
          <w:rFonts w:ascii="標楷體"/>
          <w:szCs w:val="32"/>
        </w:rPr>
      </w:pPr>
      <w:r w:rsidRPr="004773D5">
        <w:rPr>
          <w:rFonts w:ascii="標楷體" w:hAnsi="標楷體" w:hint="eastAsia"/>
          <w:b/>
          <w:szCs w:val="32"/>
        </w:rPr>
        <w:t>伍、經費使用</w:t>
      </w:r>
      <w:bookmarkEnd w:id="1"/>
    </w:p>
    <w:p w:rsidR="00542B9B" w:rsidRPr="004773D5" w:rsidRDefault="00542B9B" w:rsidP="004B2A5E">
      <w:pPr>
        <w:pStyle w:val="Web"/>
        <w:spacing w:before="0" w:beforeAutospacing="0" w:after="0" w:afterAutospacing="0" w:line="520" w:lineRule="exact"/>
        <w:ind w:leftChars="200" w:left="640"/>
        <w:jc w:val="both"/>
        <w:rPr>
          <w:rFonts w:ascii="標楷體" w:eastAsia="標楷體" w:hAnsi="標楷體"/>
          <w:szCs w:val="32"/>
        </w:rPr>
      </w:pPr>
      <w:r w:rsidRPr="004773D5">
        <w:rPr>
          <w:rFonts w:ascii="標楷體" w:eastAsia="標楷體" w:hAnsi="標楷體" w:hint="eastAsia"/>
          <w:szCs w:val="32"/>
        </w:rPr>
        <w:t>執行本計畫費用，由本府各執行機關相關經費項下支應。</w:t>
      </w:r>
      <w:bookmarkStart w:id="2" w:name="_Toc405793095"/>
    </w:p>
    <w:p w:rsidR="00542B9B" w:rsidRPr="004773D5" w:rsidRDefault="00542B9B" w:rsidP="009553D2">
      <w:pPr>
        <w:pStyle w:val="Web"/>
        <w:spacing w:before="0" w:beforeAutospacing="0" w:after="0" w:afterAutospacing="0" w:line="520" w:lineRule="exact"/>
        <w:jc w:val="both"/>
        <w:rPr>
          <w:rFonts w:ascii="標楷體" w:eastAsia="標楷體" w:hAnsi="標楷體"/>
          <w:szCs w:val="32"/>
        </w:rPr>
      </w:pPr>
      <w:r w:rsidRPr="004773D5">
        <w:rPr>
          <w:rFonts w:ascii="標楷體" w:eastAsia="標楷體" w:hAnsi="標楷體" w:hint="eastAsia"/>
          <w:b/>
          <w:szCs w:val="32"/>
        </w:rPr>
        <w:t>陸、績效管考</w:t>
      </w:r>
      <w:bookmarkEnd w:id="2"/>
    </w:p>
    <w:p w:rsidR="00542B9B" w:rsidRPr="004773D5" w:rsidRDefault="00542B9B" w:rsidP="004B2A5E">
      <w:pPr>
        <w:spacing w:line="520" w:lineRule="exact"/>
        <w:ind w:leftChars="100" w:left="320"/>
        <w:jc w:val="both"/>
        <w:rPr>
          <w:rFonts w:ascii="標楷體"/>
          <w:szCs w:val="32"/>
        </w:rPr>
      </w:pPr>
      <w:r w:rsidRPr="004773D5">
        <w:rPr>
          <w:rFonts w:ascii="標楷體" w:hAnsi="標楷體" w:hint="eastAsia"/>
          <w:szCs w:val="32"/>
        </w:rPr>
        <w:t>一、本計畫之具體作法，應納入各機關年度工作計畫項目，</w:t>
      </w:r>
    </w:p>
    <w:p w:rsidR="00542B9B" w:rsidRPr="004773D5" w:rsidRDefault="00542B9B" w:rsidP="004B2A5E">
      <w:pPr>
        <w:spacing w:line="520" w:lineRule="exact"/>
        <w:ind w:leftChars="300" w:left="960"/>
        <w:jc w:val="both"/>
        <w:rPr>
          <w:rFonts w:ascii="標楷體"/>
          <w:szCs w:val="32"/>
        </w:rPr>
      </w:pPr>
      <w:r w:rsidRPr="004773D5">
        <w:rPr>
          <w:rFonts w:ascii="標楷體" w:hAnsi="標楷體" w:hint="eastAsia"/>
          <w:szCs w:val="32"/>
        </w:rPr>
        <w:t>各機關應依本計畫相關事項確實執行。</w:t>
      </w:r>
    </w:p>
    <w:p w:rsidR="00542B9B" w:rsidRPr="004773D5" w:rsidRDefault="00542B9B" w:rsidP="004B2A5E">
      <w:pPr>
        <w:spacing w:line="520" w:lineRule="exact"/>
        <w:ind w:leftChars="100" w:left="960" w:hangingChars="200" w:hanging="640"/>
        <w:jc w:val="both"/>
        <w:rPr>
          <w:rFonts w:ascii="標楷體"/>
          <w:szCs w:val="32"/>
        </w:rPr>
      </w:pPr>
      <w:r w:rsidRPr="004773D5">
        <w:rPr>
          <w:rFonts w:ascii="標楷體" w:hAnsi="標楷體" w:hint="eastAsia"/>
          <w:szCs w:val="32"/>
        </w:rPr>
        <w:t>二、本府政</w:t>
      </w:r>
      <w:proofErr w:type="gramStart"/>
      <w:r w:rsidRPr="004773D5">
        <w:rPr>
          <w:rFonts w:ascii="標楷體" w:hAnsi="標楷體" w:hint="eastAsia"/>
          <w:szCs w:val="32"/>
        </w:rPr>
        <w:t>風處督同</w:t>
      </w:r>
      <w:proofErr w:type="gramEnd"/>
      <w:r w:rsidRPr="004773D5">
        <w:rPr>
          <w:rFonts w:ascii="標楷體" w:hAnsi="標楷體" w:hint="eastAsia"/>
          <w:szCs w:val="32"/>
        </w:rPr>
        <w:t>所屬機關政風單位配合各機關業管單位落實執行本計畫。</w:t>
      </w:r>
    </w:p>
    <w:p w:rsidR="00542B9B" w:rsidRPr="004773D5" w:rsidRDefault="00542B9B" w:rsidP="004B2A5E">
      <w:pPr>
        <w:spacing w:line="520" w:lineRule="exact"/>
        <w:ind w:leftChars="100" w:left="960" w:hangingChars="200" w:hanging="640"/>
        <w:jc w:val="both"/>
        <w:rPr>
          <w:rFonts w:ascii="標楷體"/>
          <w:szCs w:val="32"/>
        </w:rPr>
      </w:pPr>
      <w:r w:rsidRPr="004773D5">
        <w:rPr>
          <w:rFonts w:ascii="標楷體" w:hAnsi="標楷體" w:hint="eastAsia"/>
          <w:szCs w:val="32"/>
        </w:rPr>
        <w:t>三、本計畫由本府政風處自行列管，執行成果定期由本府政風處彙整提報廉政會報，落實各項績效管制追蹤。</w:t>
      </w:r>
      <w:bookmarkStart w:id="3" w:name="_Toc405793096"/>
    </w:p>
    <w:p w:rsidR="00542B9B" w:rsidRPr="004773D5" w:rsidRDefault="00542B9B" w:rsidP="009553D2">
      <w:pPr>
        <w:spacing w:line="520" w:lineRule="exact"/>
        <w:jc w:val="both"/>
        <w:rPr>
          <w:rFonts w:ascii="標楷體"/>
          <w:b/>
          <w:szCs w:val="32"/>
        </w:rPr>
      </w:pPr>
      <w:proofErr w:type="gramStart"/>
      <w:r w:rsidRPr="004773D5">
        <w:rPr>
          <w:rFonts w:ascii="標楷體" w:hAnsi="標楷體" w:hint="eastAsia"/>
          <w:b/>
          <w:szCs w:val="32"/>
        </w:rPr>
        <w:t>柒</w:t>
      </w:r>
      <w:proofErr w:type="gramEnd"/>
      <w:r w:rsidRPr="004773D5">
        <w:rPr>
          <w:rFonts w:ascii="標楷體" w:hAnsi="標楷體" w:hint="eastAsia"/>
          <w:b/>
          <w:szCs w:val="32"/>
        </w:rPr>
        <w:t>、獎懲</w:t>
      </w:r>
      <w:bookmarkEnd w:id="3"/>
    </w:p>
    <w:p w:rsidR="00542B9B" w:rsidRPr="004773D5" w:rsidRDefault="00542B9B" w:rsidP="00403A2E">
      <w:pPr>
        <w:pStyle w:val="3"/>
        <w:spacing w:line="520" w:lineRule="exact"/>
        <w:ind w:leftChars="220" w:left="704"/>
        <w:jc w:val="both"/>
        <w:rPr>
          <w:szCs w:val="32"/>
        </w:rPr>
      </w:pPr>
      <w:r w:rsidRPr="004773D5">
        <w:rPr>
          <w:rFonts w:hint="eastAsia"/>
          <w:szCs w:val="32"/>
        </w:rPr>
        <w:t>本府所屬各機關（構）對於規劃、推動及執行本</w:t>
      </w:r>
      <w:proofErr w:type="gramStart"/>
      <w:r w:rsidRPr="004773D5">
        <w:rPr>
          <w:rFonts w:hint="eastAsia"/>
          <w:szCs w:val="32"/>
        </w:rPr>
        <w:t>計畫著</w:t>
      </w:r>
      <w:proofErr w:type="gramEnd"/>
      <w:r w:rsidRPr="004773D5">
        <w:rPr>
          <w:rFonts w:hint="eastAsia"/>
          <w:szCs w:val="32"/>
        </w:rPr>
        <w:t>有績效人員，從優獎勵；執行不力或績效</w:t>
      </w:r>
      <w:proofErr w:type="gramStart"/>
      <w:r w:rsidRPr="004773D5">
        <w:rPr>
          <w:rFonts w:hint="eastAsia"/>
          <w:szCs w:val="32"/>
        </w:rPr>
        <w:t>不彰者</w:t>
      </w:r>
      <w:proofErr w:type="gramEnd"/>
      <w:r w:rsidRPr="004773D5">
        <w:rPr>
          <w:rFonts w:hint="eastAsia"/>
          <w:szCs w:val="32"/>
        </w:rPr>
        <w:t>，視其情節檢討懲處。</w:t>
      </w:r>
    </w:p>
    <w:p w:rsidR="00542B9B" w:rsidRPr="004773D5" w:rsidRDefault="00542B9B" w:rsidP="009553D2">
      <w:pPr>
        <w:spacing w:line="520" w:lineRule="exact"/>
        <w:jc w:val="both"/>
        <w:rPr>
          <w:rFonts w:ascii="標楷體"/>
          <w:b/>
          <w:szCs w:val="32"/>
        </w:rPr>
      </w:pPr>
      <w:r w:rsidRPr="004773D5">
        <w:rPr>
          <w:rFonts w:ascii="標楷體" w:hAnsi="標楷體" w:hint="eastAsia"/>
          <w:b/>
          <w:szCs w:val="32"/>
        </w:rPr>
        <w:t>捌、其他</w:t>
      </w:r>
    </w:p>
    <w:p w:rsidR="00542B9B" w:rsidRPr="004773D5" w:rsidRDefault="00542B9B" w:rsidP="00E5401E">
      <w:pPr>
        <w:spacing w:line="520" w:lineRule="exact"/>
        <w:ind w:firstLineChars="200" w:firstLine="640"/>
        <w:jc w:val="both"/>
        <w:rPr>
          <w:rFonts w:ascii="標楷體"/>
          <w:szCs w:val="32"/>
        </w:rPr>
      </w:pPr>
      <w:r w:rsidRPr="004773D5">
        <w:rPr>
          <w:rFonts w:ascii="標楷體" w:hAnsi="標楷體" w:hint="eastAsia"/>
          <w:szCs w:val="32"/>
        </w:rPr>
        <w:t>本計畫奉</w:t>
      </w:r>
      <w:r w:rsidRPr="004773D5">
        <w:rPr>
          <w:rFonts w:ascii="標楷體" w:hAnsi="標楷體"/>
          <w:szCs w:val="32"/>
        </w:rPr>
        <w:t xml:space="preserve">  </w:t>
      </w:r>
      <w:r w:rsidRPr="004773D5">
        <w:rPr>
          <w:rFonts w:ascii="標楷體" w:hAnsi="標楷體" w:hint="eastAsia"/>
          <w:szCs w:val="32"/>
        </w:rPr>
        <w:t>核定</w:t>
      </w:r>
      <w:proofErr w:type="gramStart"/>
      <w:r w:rsidRPr="004773D5">
        <w:rPr>
          <w:rFonts w:ascii="標楷體" w:hAnsi="標楷體" w:hint="eastAsia"/>
          <w:szCs w:val="32"/>
        </w:rPr>
        <w:t>後函頒實施</w:t>
      </w:r>
      <w:proofErr w:type="gramEnd"/>
      <w:r w:rsidRPr="004773D5">
        <w:rPr>
          <w:rFonts w:ascii="標楷體" w:hAnsi="標楷體" w:hint="eastAsia"/>
          <w:szCs w:val="32"/>
        </w:rPr>
        <w:t>，修正時亦同。</w:t>
      </w:r>
    </w:p>
    <w:p w:rsidR="00542B9B" w:rsidRPr="004773D5" w:rsidRDefault="00542B9B" w:rsidP="009553D2">
      <w:pPr>
        <w:pStyle w:val="3"/>
        <w:spacing w:line="520" w:lineRule="exact"/>
        <w:ind w:left="0"/>
        <w:jc w:val="both"/>
        <w:rPr>
          <w:b/>
          <w:bCs/>
          <w:szCs w:val="32"/>
        </w:rPr>
      </w:pPr>
    </w:p>
    <w:p w:rsidR="00542B9B" w:rsidRPr="004773D5" w:rsidRDefault="00542B9B" w:rsidP="009553D2">
      <w:pPr>
        <w:spacing w:line="520" w:lineRule="exact"/>
        <w:jc w:val="both"/>
        <w:rPr>
          <w:rFonts w:ascii="標楷體"/>
          <w:szCs w:val="32"/>
        </w:rPr>
      </w:pPr>
    </w:p>
    <w:p w:rsidR="00542B9B" w:rsidRPr="004773D5" w:rsidRDefault="00542B9B" w:rsidP="004B2A5E">
      <w:pPr>
        <w:spacing w:line="520" w:lineRule="exact"/>
        <w:ind w:leftChars="551" w:left="2243" w:hangingChars="150" w:hanging="480"/>
        <w:jc w:val="both"/>
        <w:rPr>
          <w:rFonts w:ascii="標楷體"/>
          <w:szCs w:val="32"/>
        </w:rPr>
      </w:pPr>
    </w:p>
    <w:p w:rsidR="00542B9B" w:rsidRPr="004773D5" w:rsidRDefault="00542B9B" w:rsidP="004B2A5E">
      <w:pPr>
        <w:spacing w:line="520" w:lineRule="exact"/>
        <w:ind w:leftChars="551" w:left="2243" w:hangingChars="150" w:hanging="480"/>
        <w:jc w:val="both"/>
        <w:rPr>
          <w:rFonts w:ascii="標楷體"/>
          <w:szCs w:val="32"/>
        </w:rPr>
      </w:pPr>
    </w:p>
    <w:sectPr w:rsidR="00542B9B" w:rsidRPr="004773D5" w:rsidSect="004B2A5E">
      <w:footerReference w:type="default" r:id="rId8"/>
      <w:pgSz w:w="11906" w:h="16838" w:code="9"/>
      <w:pgMar w:top="1304" w:right="1588" w:bottom="1134" w:left="1588" w:header="851" w:footer="992" w:gutter="0"/>
      <w:cols w:space="425"/>
      <w:docGrid w:type="lines" w:linePitch="5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BD" w:rsidRDefault="00712FBD" w:rsidP="00313F3C">
      <w:r>
        <w:separator/>
      </w:r>
    </w:p>
  </w:endnote>
  <w:endnote w:type="continuationSeparator" w:id="0">
    <w:p w:rsidR="00712FBD" w:rsidRDefault="00712FBD" w:rsidP="0031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9B" w:rsidRDefault="00C65CA7">
    <w:pPr>
      <w:pStyle w:val="a6"/>
      <w:jc w:val="center"/>
    </w:pPr>
    <w:r>
      <w:fldChar w:fldCharType="begin"/>
    </w:r>
    <w:r>
      <w:instrText xml:space="preserve"> PAGE   \* MERGEFORMAT </w:instrText>
    </w:r>
    <w:r>
      <w:fldChar w:fldCharType="separate"/>
    </w:r>
    <w:r w:rsidR="003376DF" w:rsidRPr="003376DF">
      <w:rPr>
        <w:noProof/>
        <w:lang w:val="zh-TW"/>
      </w:rPr>
      <w:t>1</w:t>
    </w:r>
    <w:r>
      <w:rPr>
        <w:noProof/>
        <w:lang w:val="zh-TW"/>
      </w:rPr>
      <w:fldChar w:fldCharType="end"/>
    </w:r>
  </w:p>
  <w:p w:rsidR="00542B9B" w:rsidRDefault="00542B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BD" w:rsidRDefault="00712FBD" w:rsidP="00313F3C">
      <w:r>
        <w:separator/>
      </w:r>
    </w:p>
  </w:footnote>
  <w:footnote w:type="continuationSeparator" w:id="0">
    <w:p w:rsidR="00712FBD" w:rsidRDefault="00712FBD" w:rsidP="00313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3A5"/>
    <w:multiLevelType w:val="hybridMultilevel"/>
    <w:tmpl w:val="C25A6FF0"/>
    <w:lvl w:ilvl="0" w:tplc="AE8CC65A">
      <w:start w:val="1"/>
      <w:numFmt w:val="bullet"/>
      <w:lvlText w:val="•"/>
      <w:lvlJc w:val="left"/>
      <w:pPr>
        <w:tabs>
          <w:tab w:val="num" w:pos="720"/>
        </w:tabs>
        <w:ind w:left="720" w:hanging="360"/>
      </w:pPr>
      <w:rPr>
        <w:rFonts w:ascii="新細明體" w:eastAsia="新細明體" w:hint="default"/>
      </w:rPr>
    </w:lvl>
    <w:lvl w:ilvl="1" w:tplc="E1E6D3CA" w:tentative="1">
      <w:start w:val="1"/>
      <w:numFmt w:val="bullet"/>
      <w:lvlText w:val="•"/>
      <w:lvlJc w:val="left"/>
      <w:pPr>
        <w:tabs>
          <w:tab w:val="num" w:pos="1440"/>
        </w:tabs>
        <w:ind w:left="1440" w:hanging="360"/>
      </w:pPr>
      <w:rPr>
        <w:rFonts w:ascii="新細明體" w:eastAsia="新細明體" w:hint="default"/>
      </w:rPr>
    </w:lvl>
    <w:lvl w:ilvl="2" w:tplc="8496F60E" w:tentative="1">
      <w:start w:val="1"/>
      <w:numFmt w:val="bullet"/>
      <w:lvlText w:val="•"/>
      <w:lvlJc w:val="left"/>
      <w:pPr>
        <w:tabs>
          <w:tab w:val="num" w:pos="2160"/>
        </w:tabs>
        <w:ind w:left="2160" w:hanging="360"/>
      </w:pPr>
      <w:rPr>
        <w:rFonts w:ascii="新細明體" w:eastAsia="新細明體" w:hint="default"/>
      </w:rPr>
    </w:lvl>
    <w:lvl w:ilvl="3" w:tplc="435442DA" w:tentative="1">
      <w:start w:val="1"/>
      <w:numFmt w:val="bullet"/>
      <w:lvlText w:val="•"/>
      <w:lvlJc w:val="left"/>
      <w:pPr>
        <w:tabs>
          <w:tab w:val="num" w:pos="2880"/>
        </w:tabs>
        <w:ind w:left="2880" w:hanging="360"/>
      </w:pPr>
      <w:rPr>
        <w:rFonts w:ascii="新細明體" w:eastAsia="新細明體" w:hint="default"/>
      </w:rPr>
    </w:lvl>
    <w:lvl w:ilvl="4" w:tplc="26AAD52A" w:tentative="1">
      <w:start w:val="1"/>
      <w:numFmt w:val="bullet"/>
      <w:lvlText w:val="•"/>
      <w:lvlJc w:val="left"/>
      <w:pPr>
        <w:tabs>
          <w:tab w:val="num" w:pos="3600"/>
        </w:tabs>
        <w:ind w:left="3600" w:hanging="360"/>
      </w:pPr>
      <w:rPr>
        <w:rFonts w:ascii="新細明體" w:eastAsia="新細明體" w:hint="default"/>
      </w:rPr>
    </w:lvl>
    <w:lvl w:ilvl="5" w:tplc="49B2A468" w:tentative="1">
      <w:start w:val="1"/>
      <w:numFmt w:val="bullet"/>
      <w:lvlText w:val="•"/>
      <w:lvlJc w:val="left"/>
      <w:pPr>
        <w:tabs>
          <w:tab w:val="num" w:pos="4320"/>
        </w:tabs>
        <w:ind w:left="4320" w:hanging="360"/>
      </w:pPr>
      <w:rPr>
        <w:rFonts w:ascii="新細明體" w:eastAsia="新細明體" w:hint="default"/>
      </w:rPr>
    </w:lvl>
    <w:lvl w:ilvl="6" w:tplc="DD348C94" w:tentative="1">
      <w:start w:val="1"/>
      <w:numFmt w:val="bullet"/>
      <w:lvlText w:val="•"/>
      <w:lvlJc w:val="left"/>
      <w:pPr>
        <w:tabs>
          <w:tab w:val="num" w:pos="5040"/>
        </w:tabs>
        <w:ind w:left="5040" w:hanging="360"/>
      </w:pPr>
      <w:rPr>
        <w:rFonts w:ascii="新細明體" w:eastAsia="新細明體" w:hint="default"/>
      </w:rPr>
    </w:lvl>
    <w:lvl w:ilvl="7" w:tplc="A386B87E" w:tentative="1">
      <w:start w:val="1"/>
      <w:numFmt w:val="bullet"/>
      <w:lvlText w:val="•"/>
      <w:lvlJc w:val="left"/>
      <w:pPr>
        <w:tabs>
          <w:tab w:val="num" w:pos="5760"/>
        </w:tabs>
        <w:ind w:left="5760" w:hanging="360"/>
      </w:pPr>
      <w:rPr>
        <w:rFonts w:ascii="新細明體" w:eastAsia="新細明體" w:hint="default"/>
      </w:rPr>
    </w:lvl>
    <w:lvl w:ilvl="8" w:tplc="432C5C3A" w:tentative="1">
      <w:start w:val="1"/>
      <w:numFmt w:val="bullet"/>
      <w:lvlText w:val="•"/>
      <w:lvlJc w:val="left"/>
      <w:pPr>
        <w:tabs>
          <w:tab w:val="num" w:pos="6480"/>
        </w:tabs>
        <w:ind w:left="6480" w:hanging="360"/>
      </w:pPr>
      <w:rPr>
        <w:rFonts w:ascii="新細明體" w:eastAsia="新細明體" w:hint="default"/>
      </w:rPr>
    </w:lvl>
  </w:abstractNum>
  <w:abstractNum w:abstractNumId="1">
    <w:nsid w:val="092F7F40"/>
    <w:multiLevelType w:val="hybridMultilevel"/>
    <w:tmpl w:val="FE989530"/>
    <w:lvl w:ilvl="0" w:tplc="D7A8FB0C">
      <w:start w:val="1"/>
      <w:numFmt w:val="taiwaneseCountingThousand"/>
      <w:lvlText w:val="（%1）"/>
      <w:lvlJc w:val="left"/>
      <w:pPr>
        <w:ind w:left="1833" w:hanging="840"/>
      </w:pPr>
      <w:rPr>
        <w:rFonts w:cs="Times New Roman" w:hint="default"/>
        <w:color w:val="auto"/>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
    <w:nsid w:val="121B455F"/>
    <w:multiLevelType w:val="hybridMultilevel"/>
    <w:tmpl w:val="30DCCE90"/>
    <w:lvl w:ilvl="0" w:tplc="20DCE064">
      <w:start w:val="1"/>
      <w:numFmt w:val="bullet"/>
      <w:lvlText w:val="•"/>
      <w:lvlJc w:val="left"/>
      <w:pPr>
        <w:tabs>
          <w:tab w:val="num" w:pos="720"/>
        </w:tabs>
        <w:ind w:left="720" w:hanging="360"/>
      </w:pPr>
      <w:rPr>
        <w:rFonts w:ascii="新細明體" w:eastAsia="新細明體" w:hint="default"/>
      </w:rPr>
    </w:lvl>
    <w:lvl w:ilvl="1" w:tplc="FACE4C92" w:tentative="1">
      <w:start w:val="1"/>
      <w:numFmt w:val="bullet"/>
      <w:lvlText w:val="•"/>
      <w:lvlJc w:val="left"/>
      <w:pPr>
        <w:tabs>
          <w:tab w:val="num" w:pos="1440"/>
        </w:tabs>
        <w:ind w:left="1440" w:hanging="360"/>
      </w:pPr>
      <w:rPr>
        <w:rFonts w:ascii="新細明體" w:eastAsia="新細明體" w:hint="default"/>
      </w:rPr>
    </w:lvl>
    <w:lvl w:ilvl="2" w:tplc="021C6486" w:tentative="1">
      <w:start w:val="1"/>
      <w:numFmt w:val="bullet"/>
      <w:lvlText w:val="•"/>
      <w:lvlJc w:val="left"/>
      <w:pPr>
        <w:tabs>
          <w:tab w:val="num" w:pos="2160"/>
        </w:tabs>
        <w:ind w:left="2160" w:hanging="360"/>
      </w:pPr>
      <w:rPr>
        <w:rFonts w:ascii="新細明體" w:eastAsia="新細明體" w:hint="default"/>
      </w:rPr>
    </w:lvl>
    <w:lvl w:ilvl="3" w:tplc="D938E134" w:tentative="1">
      <w:start w:val="1"/>
      <w:numFmt w:val="bullet"/>
      <w:lvlText w:val="•"/>
      <w:lvlJc w:val="left"/>
      <w:pPr>
        <w:tabs>
          <w:tab w:val="num" w:pos="2880"/>
        </w:tabs>
        <w:ind w:left="2880" w:hanging="360"/>
      </w:pPr>
      <w:rPr>
        <w:rFonts w:ascii="新細明體" w:eastAsia="新細明體" w:hint="default"/>
      </w:rPr>
    </w:lvl>
    <w:lvl w:ilvl="4" w:tplc="29AE60F4" w:tentative="1">
      <w:start w:val="1"/>
      <w:numFmt w:val="bullet"/>
      <w:lvlText w:val="•"/>
      <w:lvlJc w:val="left"/>
      <w:pPr>
        <w:tabs>
          <w:tab w:val="num" w:pos="3600"/>
        </w:tabs>
        <w:ind w:left="3600" w:hanging="360"/>
      </w:pPr>
      <w:rPr>
        <w:rFonts w:ascii="新細明體" w:eastAsia="新細明體" w:hint="default"/>
      </w:rPr>
    </w:lvl>
    <w:lvl w:ilvl="5" w:tplc="0EA66F70" w:tentative="1">
      <w:start w:val="1"/>
      <w:numFmt w:val="bullet"/>
      <w:lvlText w:val="•"/>
      <w:lvlJc w:val="left"/>
      <w:pPr>
        <w:tabs>
          <w:tab w:val="num" w:pos="4320"/>
        </w:tabs>
        <w:ind w:left="4320" w:hanging="360"/>
      </w:pPr>
      <w:rPr>
        <w:rFonts w:ascii="新細明體" w:eastAsia="新細明體" w:hint="default"/>
      </w:rPr>
    </w:lvl>
    <w:lvl w:ilvl="6" w:tplc="778CB6A6" w:tentative="1">
      <w:start w:val="1"/>
      <w:numFmt w:val="bullet"/>
      <w:lvlText w:val="•"/>
      <w:lvlJc w:val="left"/>
      <w:pPr>
        <w:tabs>
          <w:tab w:val="num" w:pos="5040"/>
        </w:tabs>
        <w:ind w:left="5040" w:hanging="360"/>
      </w:pPr>
      <w:rPr>
        <w:rFonts w:ascii="新細明體" w:eastAsia="新細明體" w:hint="default"/>
      </w:rPr>
    </w:lvl>
    <w:lvl w:ilvl="7" w:tplc="86AABD88" w:tentative="1">
      <w:start w:val="1"/>
      <w:numFmt w:val="bullet"/>
      <w:lvlText w:val="•"/>
      <w:lvlJc w:val="left"/>
      <w:pPr>
        <w:tabs>
          <w:tab w:val="num" w:pos="5760"/>
        </w:tabs>
        <w:ind w:left="5760" w:hanging="360"/>
      </w:pPr>
      <w:rPr>
        <w:rFonts w:ascii="新細明體" w:eastAsia="新細明體" w:hint="default"/>
      </w:rPr>
    </w:lvl>
    <w:lvl w:ilvl="8" w:tplc="936E629E" w:tentative="1">
      <w:start w:val="1"/>
      <w:numFmt w:val="bullet"/>
      <w:lvlText w:val="•"/>
      <w:lvlJc w:val="left"/>
      <w:pPr>
        <w:tabs>
          <w:tab w:val="num" w:pos="6480"/>
        </w:tabs>
        <w:ind w:left="6480" w:hanging="360"/>
      </w:pPr>
      <w:rPr>
        <w:rFonts w:ascii="新細明體" w:eastAsia="新細明體" w:hint="default"/>
      </w:rPr>
    </w:lvl>
  </w:abstractNum>
  <w:abstractNum w:abstractNumId="3">
    <w:nsid w:val="152863BF"/>
    <w:multiLevelType w:val="hybridMultilevel"/>
    <w:tmpl w:val="D71CCCDE"/>
    <w:lvl w:ilvl="0" w:tplc="1B0052C0">
      <w:start w:val="1"/>
      <w:numFmt w:val="bullet"/>
      <w:lvlText w:val="•"/>
      <w:lvlJc w:val="left"/>
      <w:pPr>
        <w:tabs>
          <w:tab w:val="num" w:pos="720"/>
        </w:tabs>
        <w:ind w:left="720" w:hanging="360"/>
      </w:pPr>
      <w:rPr>
        <w:rFonts w:ascii="新細明體" w:eastAsia="新細明體" w:hint="default"/>
      </w:rPr>
    </w:lvl>
    <w:lvl w:ilvl="1" w:tplc="10109DDA" w:tentative="1">
      <w:start w:val="1"/>
      <w:numFmt w:val="bullet"/>
      <w:lvlText w:val="•"/>
      <w:lvlJc w:val="left"/>
      <w:pPr>
        <w:tabs>
          <w:tab w:val="num" w:pos="1440"/>
        </w:tabs>
        <w:ind w:left="1440" w:hanging="360"/>
      </w:pPr>
      <w:rPr>
        <w:rFonts w:ascii="新細明體" w:eastAsia="新細明體" w:hint="default"/>
      </w:rPr>
    </w:lvl>
    <w:lvl w:ilvl="2" w:tplc="249853A0" w:tentative="1">
      <w:start w:val="1"/>
      <w:numFmt w:val="bullet"/>
      <w:lvlText w:val="•"/>
      <w:lvlJc w:val="left"/>
      <w:pPr>
        <w:tabs>
          <w:tab w:val="num" w:pos="2160"/>
        </w:tabs>
        <w:ind w:left="2160" w:hanging="360"/>
      </w:pPr>
      <w:rPr>
        <w:rFonts w:ascii="新細明體" w:eastAsia="新細明體" w:hint="default"/>
      </w:rPr>
    </w:lvl>
    <w:lvl w:ilvl="3" w:tplc="A37EAEC2" w:tentative="1">
      <w:start w:val="1"/>
      <w:numFmt w:val="bullet"/>
      <w:lvlText w:val="•"/>
      <w:lvlJc w:val="left"/>
      <w:pPr>
        <w:tabs>
          <w:tab w:val="num" w:pos="2880"/>
        </w:tabs>
        <w:ind w:left="2880" w:hanging="360"/>
      </w:pPr>
      <w:rPr>
        <w:rFonts w:ascii="新細明體" w:eastAsia="新細明體" w:hint="default"/>
      </w:rPr>
    </w:lvl>
    <w:lvl w:ilvl="4" w:tplc="E180B134" w:tentative="1">
      <w:start w:val="1"/>
      <w:numFmt w:val="bullet"/>
      <w:lvlText w:val="•"/>
      <w:lvlJc w:val="left"/>
      <w:pPr>
        <w:tabs>
          <w:tab w:val="num" w:pos="3600"/>
        </w:tabs>
        <w:ind w:left="3600" w:hanging="360"/>
      </w:pPr>
      <w:rPr>
        <w:rFonts w:ascii="新細明體" w:eastAsia="新細明體" w:hint="default"/>
      </w:rPr>
    </w:lvl>
    <w:lvl w:ilvl="5" w:tplc="C72C9EB6" w:tentative="1">
      <w:start w:val="1"/>
      <w:numFmt w:val="bullet"/>
      <w:lvlText w:val="•"/>
      <w:lvlJc w:val="left"/>
      <w:pPr>
        <w:tabs>
          <w:tab w:val="num" w:pos="4320"/>
        </w:tabs>
        <w:ind w:left="4320" w:hanging="360"/>
      </w:pPr>
      <w:rPr>
        <w:rFonts w:ascii="新細明體" w:eastAsia="新細明體" w:hint="default"/>
      </w:rPr>
    </w:lvl>
    <w:lvl w:ilvl="6" w:tplc="3DC86B42" w:tentative="1">
      <w:start w:val="1"/>
      <w:numFmt w:val="bullet"/>
      <w:lvlText w:val="•"/>
      <w:lvlJc w:val="left"/>
      <w:pPr>
        <w:tabs>
          <w:tab w:val="num" w:pos="5040"/>
        </w:tabs>
        <w:ind w:left="5040" w:hanging="360"/>
      </w:pPr>
      <w:rPr>
        <w:rFonts w:ascii="新細明體" w:eastAsia="新細明體" w:hint="default"/>
      </w:rPr>
    </w:lvl>
    <w:lvl w:ilvl="7" w:tplc="334EC156" w:tentative="1">
      <w:start w:val="1"/>
      <w:numFmt w:val="bullet"/>
      <w:lvlText w:val="•"/>
      <w:lvlJc w:val="left"/>
      <w:pPr>
        <w:tabs>
          <w:tab w:val="num" w:pos="5760"/>
        </w:tabs>
        <w:ind w:left="5760" w:hanging="360"/>
      </w:pPr>
      <w:rPr>
        <w:rFonts w:ascii="新細明體" w:eastAsia="新細明體" w:hint="default"/>
      </w:rPr>
    </w:lvl>
    <w:lvl w:ilvl="8" w:tplc="7A081B04" w:tentative="1">
      <w:start w:val="1"/>
      <w:numFmt w:val="bullet"/>
      <w:lvlText w:val="•"/>
      <w:lvlJc w:val="left"/>
      <w:pPr>
        <w:tabs>
          <w:tab w:val="num" w:pos="6480"/>
        </w:tabs>
        <w:ind w:left="6480" w:hanging="360"/>
      </w:pPr>
      <w:rPr>
        <w:rFonts w:ascii="新細明體" w:eastAsia="新細明體" w:hint="default"/>
      </w:rPr>
    </w:lvl>
  </w:abstractNum>
  <w:abstractNum w:abstractNumId="4">
    <w:nsid w:val="16A90305"/>
    <w:multiLevelType w:val="hybridMultilevel"/>
    <w:tmpl w:val="1660CFDE"/>
    <w:lvl w:ilvl="0" w:tplc="0396F868">
      <w:start w:val="1"/>
      <w:numFmt w:val="bullet"/>
      <w:lvlText w:val="•"/>
      <w:lvlJc w:val="left"/>
      <w:pPr>
        <w:tabs>
          <w:tab w:val="num" w:pos="720"/>
        </w:tabs>
        <w:ind w:left="720" w:hanging="360"/>
      </w:pPr>
      <w:rPr>
        <w:rFonts w:ascii="新細明體" w:eastAsia="新細明體" w:hint="default"/>
      </w:rPr>
    </w:lvl>
    <w:lvl w:ilvl="1" w:tplc="40820EE6" w:tentative="1">
      <w:start w:val="1"/>
      <w:numFmt w:val="bullet"/>
      <w:lvlText w:val="•"/>
      <w:lvlJc w:val="left"/>
      <w:pPr>
        <w:tabs>
          <w:tab w:val="num" w:pos="1440"/>
        </w:tabs>
        <w:ind w:left="1440" w:hanging="360"/>
      </w:pPr>
      <w:rPr>
        <w:rFonts w:ascii="新細明體" w:eastAsia="新細明體" w:hint="default"/>
      </w:rPr>
    </w:lvl>
    <w:lvl w:ilvl="2" w:tplc="F484319E" w:tentative="1">
      <w:start w:val="1"/>
      <w:numFmt w:val="bullet"/>
      <w:lvlText w:val="•"/>
      <w:lvlJc w:val="left"/>
      <w:pPr>
        <w:tabs>
          <w:tab w:val="num" w:pos="2160"/>
        </w:tabs>
        <w:ind w:left="2160" w:hanging="360"/>
      </w:pPr>
      <w:rPr>
        <w:rFonts w:ascii="新細明體" w:eastAsia="新細明體" w:hint="default"/>
      </w:rPr>
    </w:lvl>
    <w:lvl w:ilvl="3" w:tplc="F4480032" w:tentative="1">
      <w:start w:val="1"/>
      <w:numFmt w:val="bullet"/>
      <w:lvlText w:val="•"/>
      <w:lvlJc w:val="left"/>
      <w:pPr>
        <w:tabs>
          <w:tab w:val="num" w:pos="2880"/>
        </w:tabs>
        <w:ind w:left="2880" w:hanging="360"/>
      </w:pPr>
      <w:rPr>
        <w:rFonts w:ascii="新細明體" w:eastAsia="新細明體" w:hint="default"/>
      </w:rPr>
    </w:lvl>
    <w:lvl w:ilvl="4" w:tplc="CBFC3A66" w:tentative="1">
      <w:start w:val="1"/>
      <w:numFmt w:val="bullet"/>
      <w:lvlText w:val="•"/>
      <w:lvlJc w:val="left"/>
      <w:pPr>
        <w:tabs>
          <w:tab w:val="num" w:pos="3600"/>
        </w:tabs>
        <w:ind w:left="3600" w:hanging="360"/>
      </w:pPr>
      <w:rPr>
        <w:rFonts w:ascii="新細明體" w:eastAsia="新細明體" w:hint="default"/>
      </w:rPr>
    </w:lvl>
    <w:lvl w:ilvl="5" w:tplc="D03A00A6" w:tentative="1">
      <w:start w:val="1"/>
      <w:numFmt w:val="bullet"/>
      <w:lvlText w:val="•"/>
      <w:lvlJc w:val="left"/>
      <w:pPr>
        <w:tabs>
          <w:tab w:val="num" w:pos="4320"/>
        </w:tabs>
        <w:ind w:left="4320" w:hanging="360"/>
      </w:pPr>
      <w:rPr>
        <w:rFonts w:ascii="新細明體" w:eastAsia="新細明體" w:hint="default"/>
      </w:rPr>
    </w:lvl>
    <w:lvl w:ilvl="6" w:tplc="548CEE84" w:tentative="1">
      <w:start w:val="1"/>
      <w:numFmt w:val="bullet"/>
      <w:lvlText w:val="•"/>
      <w:lvlJc w:val="left"/>
      <w:pPr>
        <w:tabs>
          <w:tab w:val="num" w:pos="5040"/>
        </w:tabs>
        <w:ind w:left="5040" w:hanging="360"/>
      </w:pPr>
      <w:rPr>
        <w:rFonts w:ascii="新細明體" w:eastAsia="新細明體" w:hint="default"/>
      </w:rPr>
    </w:lvl>
    <w:lvl w:ilvl="7" w:tplc="FA66E02E" w:tentative="1">
      <w:start w:val="1"/>
      <w:numFmt w:val="bullet"/>
      <w:lvlText w:val="•"/>
      <w:lvlJc w:val="left"/>
      <w:pPr>
        <w:tabs>
          <w:tab w:val="num" w:pos="5760"/>
        </w:tabs>
        <w:ind w:left="5760" w:hanging="360"/>
      </w:pPr>
      <w:rPr>
        <w:rFonts w:ascii="新細明體" w:eastAsia="新細明體" w:hint="default"/>
      </w:rPr>
    </w:lvl>
    <w:lvl w:ilvl="8" w:tplc="C22CB834" w:tentative="1">
      <w:start w:val="1"/>
      <w:numFmt w:val="bullet"/>
      <w:lvlText w:val="•"/>
      <w:lvlJc w:val="left"/>
      <w:pPr>
        <w:tabs>
          <w:tab w:val="num" w:pos="6480"/>
        </w:tabs>
        <w:ind w:left="6480" w:hanging="360"/>
      </w:pPr>
      <w:rPr>
        <w:rFonts w:ascii="新細明體" w:eastAsia="新細明體" w:hint="default"/>
      </w:rPr>
    </w:lvl>
  </w:abstractNum>
  <w:abstractNum w:abstractNumId="5">
    <w:nsid w:val="22606DD7"/>
    <w:multiLevelType w:val="hybridMultilevel"/>
    <w:tmpl w:val="8B64E100"/>
    <w:lvl w:ilvl="0" w:tplc="C71E6622">
      <w:start w:val="1"/>
      <w:numFmt w:val="decimal"/>
      <w:lvlText w:val="%1."/>
      <w:lvlJc w:val="left"/>
      <w:pPr>
        <w:ind w:left="1490" w:hanging="360"/>
      </w:pPr>
      <w:rPr>
        <w:rFonts w:cs="Times New Roman" w:hint="default"/>
      </w:rPr>
    </w:lvl>
    <w:lvl w:ilvl="1" w:tplc="04090019" w:tentative="1">
      <w:start w:val="1"/>
      <w:numFmt w:val="ideographTraditional"/>
      <w:lvlText w:val="%2、"/>
      <w:lvlJc w:val="left"/>
      <w:pPr>
        <w:ind w:left="2090" w:hanging="480"/>
      </w:pPr>
      <w:rPr>
        <w:rFonts w:cs="Times New Roman"/>
      </w:rPr>
    </w:lvl>
    <w:lvl w:ilvl="2" w:tplc="0409001B" w:tentative="1">
      <w:start w:val="1"/>
      <w:numFmt w:val="lowerRoman"/>
      <w:lvlText w:val="%3."/>
      <w:lvlJc w:val="right"/>
      <w:pPr>
        <w:ind w:left="2570" w:hanging="480"/>
      </w:pPr>
      <w:rPr>
        <w:rFonts w:cs="Times New Roman"/>
      </w:rPr>
    </w:lvl>
    <w:lvl w:ilvl="3" w:tplc="0409000F" w:tentative="1">
      <w:start w:val="1"/>
      <w:numFmt w:val="decimal"/>
      <w:lvlText w:val="%4."/>
      <w:lvlJc w:val="left"/>
      <w:pPr>
        <w:ind w:left="3050" w:hanging="480"/>
      </w:pPr>
      <w:rPr>
        <w:rFonts w:cs="Times New Roman"/>
      </w:rPr>
    </w:lvl>
    <w:lvl w:ilvl="4" w:tplc="04090019" w:tentative="1">
      <w:start w:val="1"/>
      <w:numFmt w:val="ideographTraditional"/>
      <w:lvlText w:val="%5、"/>
      <w:lvlJc w:val="left"/>
      <w:pPr>
        <w:ind w:left="3530" w:hanging="480"/>
      </w:pPr>
      <w:rPr>
        <w:rFonts w:cs="Times New Roman"/>
      </w:rPr>
    </w:lvl>
    <w:lvl w:ilvl="5" w:tplc="0409001B" w:tentative="1">
      <w:start w:val="1"/>
      <w:numFmt w:val="lowerRoman"/>
      <w:lvlText w:val="%6."/>
      <w:lvlJc w:val="right"/>
      <w:pPr>
        <w:ind w:left="4010" w:hanging="480"/>
      </w:pPr>
      <w:rPr>
        <w:rFonts w:cs="Times New Roman"/>
      </w:rPr>
    </w:lvl>
    <w:lvl w:ilvl="6" w:tplc="0409000F" w:tentative="1">
      <w:start w:val="1"/>
      <w:numFmt w:val="decimal"/>
      <w:lvlText w:val="%7."/>
      <w:lvlJc w:val="left"/>
      <w:pPr>
        <w:ind w:left="4490" w:hanging="480"/>
      </w:pPr>
      <w:rPr>
        <w:rFonts w:cs="Times New Roman"/>
      </w:rPr>
    </w:lvl>
    <w:lvl w:ilvl="7" w:tplc="04090019" w:tentative="1">
      <w:start w:val="1"/>
      <w:numFmt w:val="ideographTraditional"/>
      <w:lvlText w:val="%8、"/>
      <w:lvlJc w:val="left"/>
      <w:pPr>
        <w:ind w:left="4970" w:hanging="480"/>
      </w:pPr>
      <w:rPr>
        <w:rFonts w:cs="Times New Roman"/>
      </w:rPr>
    </w:lvl>
    <w:lvl w:ilvl="8" w:tplc="0409001B" w:tentative="1">
      <w:start w:val="1"/>
      <w:numFmt w:val="lowerRoman"/>
      <w:lvlText w:val="%9."/>
      <w:lvlJc w:val="right"/>
      <w:pPr>
        <w:ind w:left="5450" w:hanging="480"/>
      </w:pPr>
      <w:rPr>
        <w:rFonts w:cs="Times New Roman"/>
      </w:rPr>
    </w:lvl>
  </w:abstractNum>
  <w:abstractNum w:abstractNumId="6">
    <w:nsid w:val="28836EBC"/>
    <w:multiLevelType w:val="hybridMultilevel"/>
    <w:tmpl w:val="B8F62492"/>
    <w:lvl w:ilvl="0" w:tplc="5B181F9A">
      <w:start w:val="1"/>
      <w:numFmt w:val="taiwaneseCountingThousand"/>
      <w:lvlText w:val="(%1)"/>
      <w:lvlJc w:val="left"/>
      <w:pPr>
        <w:ind w:left="1123" w:hanging="403"/>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nsid w:val="396224C8"/>
    <w:multiLevelType w:val="hybridMultilevel"/>
    <w:tmpl w:val="9F22834C"/>
    <w:lvl w:ilvl="0" w:tplc="73807126">
      <w:start w:val="1"/>
      <w:numFmt w:val="bullet"/>
      <w:lvlText w:val="•"/>
      <w:lvlJc w:val="left"/>
      <w:pPr>
        <w:tabs>
          <w:tab w:val="num" w:pos="720"/>
        </w:tabs>
        <w:ind w:left="720" w:hanging="360"/>
      </w:pPr>
      <w:rPr>
        <w:rFonts w:ascii="新細明體" w:eastAsia="新細明體" w:hint="default"/>
      </w:rPr>
    </w:lvl>
    <w:lvl w:ilvl="1" w:tplc="4C50FC22" w:tentative="1">
      <w:start w:val="1"/>
      <w:numFmt w:val="bullet"/>
      <w:lvlText w:val="•"/>
      <w:lvlJc w:val="left"/>
      <w:pPr>
        <w:tabs>
          <w:tab w:val="num" w:pos="1440"/>
        </w:tabs>
        <w:ind w:left="1440" w:hanging="360"/>
      </w:pPr>
      <w:rPr>
        <w:rFonts w:ascii="新細明體" w:eastAsia="新細明體" w:hint="default"/>
      </w:rPr>
    </w:lvl>
    <w:lvl w:ilvl="2" w:tplc="50A409A2" w:tentative="1">
      <w:start w:val="1"/>
      <w:numFmt w:val="bullet"/>
      <w:lvlText w:val="•"/>
      <w:lvlJc w:val="left"/>
      <w:pPr>
        <w:tabs>
          <w:tab w:val="num" w:pos="2160"/>
        </w:tabs>
        <w:ind w:left="2160" w:hanging="360"/>
      </w:pPr>
      <w:rPr>
        <w:rFonts w:ascii="新細明體" w:eastAsia="新細明體" w:hint="default"/>
      </w:rPr>
    </w:lvl>
    <w:lvl w:ilvl="3" w:tplc="FF7839F0" w:tentative="1">
      <w:start w:val="1"/>
      <w:numFmt w:val="bullet"/>
      <w:lvlText w:val="•"/>
      <w:lvlJc w:val="left"/>
      <w:pPr>
        <w:tabs>
          <w:tab w:val="num" w:pos="2880"/>
        </w:tabs>
        <w:ind w:left="2880" w:hanging="360"/>
      </w:pPr>
      <w:rPr>
        <w:rFonts w:ascii="新細明體" w:eastAsia="新細明體" w:hint="default"/>
      </w:rPr>
    </w:lvl>
    <w:lvl w:ilvl="4" w:tplc="19C605BC" w:tentative="1">
      <w:start w:val="1"/>
      <w:numFmt w:val="bullet"/>
      <w:lvlText w:val="•"/>
      <w:lvlJc w:val="left"/>
      <w:pPr>
        <w:tabs>
          <w:tab w:val="num" w:pos="3600"/>
        </w:tabs>
        <w:ind w:left="3600" w:hanging="360"/>
      </w:pPr>
      <w:rPr>
        <w:rFonts w:ascii="新細明體" w:eastAsia="新細明體" w:hint="default"/>
      </w:rPr>
    </w:lvl>
    <w:lvl w:ilvl="5" w:tplc="6DF4B3EC" w:tentative="1">
      <w:start w:val="1"/>
      <w:numFmt w:val="bullet"/>
      <w:lvlText w:val="•"/>
      <w:lvlJc w:val="left"/>
      <w:pPr>
        <w:tabs>
          <w:tab w:val="num" w:pos="4320"/>
        </w:tabs>
        <w:ind w:left="4320" w:hanging="360"/>
      </w:pPr>
      <w:rPr>
        <w:rFonts w:ascii="新細明體" w:eastAsia="新細明體" w:hint="default"/>
      </w:rPr>
    </w:lvl>
    <w:lvl w:ilvl="6" w:tplc="183611D4" w:tentative="1">
      <w:start w:val="1"/>
      <w:numFmt w:val="bullet"/>
      <w:lvlText w:val="•"/>
      <w:lvlJc w:val="left"/>
      <w:pPr>
        <w:tabs>
          <w:tab w:val="num" w:pos="5040"/>
        </w:tabs>
        <w:ind w:left="5040" w:hanging="360"/>
      </w:pPr>
      <w:rPr>
        <w:rFonts w:ascii="新細明體" w:eastAsia="新細明體" w:hint="default"/>
      </w:rPr>
    </w:lvl>
    <w:lvl w:ilvl="7" w:tplc="36E43786" w:tentative="1">
      <w:start w:val="1"/>
      <w:numFmt w:val="bullet"/>
      <w:lvlText w:val="•"/>
      <w:lvlJc w:val="left"/>
      <w:pPr>
        <w:tabs>
          <w:tab w:val="num" w:pos="5760"/>
        </w:tabs>
        <w:ind w:left="5760" w:hanging="360"/>
      </w:pPr>
      <w:rPr>
        <w:rFonts w:ascii="新細明體" w:eastAsia="新細明體" w:hint="default"/>
      </w:rPr>
    </w:lvl>
    <w:lvl w:ilvl="8" w:tplc="87904A3E" w:tentative="1">
      <w:start w:val="1"/>
      <w:numFmt w:val="bullet"/>
      <w:lvlText w:val="•"/>
      <w:lvlJc w:val="left"/>
      <w:pPr>
        <w:tabs>
          <w:tab w:val="num" w:pos="6480"/>
        </w:tabs>
        <w:ind w:left="6480" w:hanging="360"/>
      </w:pPr>
      <w:rPr>
        <w:rFonts w:ascii="新細明體" w:eastAsia="新細明體" w:hint="default"/>
      </w:rPr>
    </w:lvl>
  </w:abstractNum>
  <w:abstractNum w:abstractNumId="8">
    <w:nsid w:val="3A5D3900"/>
    <w:multiLevelType w:val="hybridMultilevel"/>
    <w:tmpl w:val="F99C65C4"/>
    <w:lvl w:ilvl="0" w:tplc="6B84195A">
      <w:start w:val="1"/>
      <w:numFmt w:val="bullet"/>
      <w:lvlText w:val="•"/>
      <w:lvlJc w:val="left"/>
      <w:pPr>
        <w:tabs>
          <w:tab w:val="num" w:pos="720"/>
        </w:tabs>
        <w:ind w:left="720" w:hanging="360"/>
      </w:pPr>
      <w:rPr>
        <w:rFonts w:ascii="新細明體" w:eastAsia="新細明體" w:hint="default"/>
      </w:rPr>
    </w:lvl>
    <w:lvl w:ilvl="1" w:tplc="F51CC822" w:tentative="1">
      <w:start w:val="1"/>
      <w:numFmt w:val="bullet"/>
      <w:lvlText w:val="•"/>
      <w:lvlJc w:val="left"/>
      <w:pPr>
        <w:tabs>
          <w:tab w:val="num" w:pos="1440"/>
        </w:tabs>
        <w:ind w:left="1440" w:hanging="360"/>
      </w:pPr>
      <w:rPr>
        <w:rFonts w:ascii="新細明體" w:eastAsia="新細明體" w:hint="default"/>
      </w:rPr>
    </w:lvl>
    <w:lvl w:ilvl="2" w:tplc="7954222C" w:tentative="1">
      <w:start w:val="1"/>
      <w:numFmt w:val="bullet"/>
      <w:lvlText w:val="•"/>
      <w:lvlJc w:val="left"/>
      <w:pPr>
        <w:tabs>
          <w:tab w:val="num" w:pos="2160"/>
        </w:tabs>
        <w:ind w:left="2160" w:hanging="360"/>
      </w:pPr>
      <w:rPr>
        <w:rFonts w:ascii="新細明體" w:eastAsia="新細明體" w:hint="default"/>
      </w:rPr>
    </w:lvl>
    <w:lvl w:ilvl="3" w:tplc="406CE7A2" w:tentative="1">
      <w:start w:val="1"/>
      <w:numFmt w:val="bullet"/>
      <w:lvlText w:val="•"/>
      <w:lvlJc w:val="left"/>
      <w:pPr>
        <w:tabs>
          <w:tab w:val="num" w:pos="2880"/>
        </w:tabs>
        <w:ind w:left="2880" w:hanging="360"/>
      </w:pPr>
      <w:rPr>
        <w:rFonts w:ascii="新細明體" w:eastAsia="新細明體" w:hint="default"/>
      </w:rPr>
    </w:lvl>
    <w:lvl w:ilvl="4" w:tplc="BFDE27B2" w:tentative="1">
      <w:start w:val="1"/>
      <w:numFmt w:val="bullet"/>
      <w:lvlText w:val="•"/>
      <w:lvlJc w:val="left"/>
      <w:pPr>
        <w:tabs>
          <w:tab w:val="num" w:pos="3600"/>
        </w:tabs>
        <w:ind w:left="3600" w:hanging="360"/>
      </w:pPr>
      <w:rPr>
        <w:rFonts w:ascii="新細明體" w:eastAsia="新細明體" w:hint="default"/>
      </w:rPr>
    </w:lvl>
    <w:lvl w:ilvl="5" w:tplc="39D4EF7A" w:tentative="1">
      <w:start w:val="1"/>
      <w:numFmt w:val="bullet"/>
      <w:lvlText w:val="•"/>
      <w:lvlJc w:val="left"/>
      <w:pPr>
        <w:tabs>
          <w:tab w:val="num" w:pos="4320"/>
        </w:tabs>
        <w:ind w:left="4320" w:hanging="360"/>
      </w:pPr>
      <w:rPr>
        <w:rFonts w:ascii="新細明體" w:eastAsia="新細明體" w:hint="default"/>
      </w:rPr>
    </w:lvl>
    <w:lvl w:ilvl="6" w:tplc="9A38BE8E" w:tentative="1">
      <w:start w:val="1"/>
      <w:numFmt w:val="bullet"/>
      <w:lvlText w:val="•"/>
      <w:lvlJc w:val="left"/>
      <w:pPr>
        <w:tabs>
          <w:tab w:val="num" w:pos="5040"/>
        </w:tabs>
        <w:ind w:left="5040" w:hanging="360"/>
      </w:pPr>
      <w:rPr>
        <w:rFonts w:ascii="新細明體" w:eastAsia="新細明體" w:hint="default"/>
      </w:rPr>
    </w:lvl>
    <w:lvl w:ilvl="7" w:tplc="C00040AC" w:tentative="1">
      <w:start w:val="1"/>
      <w:numFmt w:val="bullet"/>
      <w:lvlText w:val="•"/>
      <w:lvlJc w:val="left"/>
      <w:pPr>
        <w:tabs>
          <w:tab w:val="num" w:pos="5760"/>
        </w:tabs>
        <w:ind w:left="5760" w:hanging="360"/>
      </w:pPr>
      <w:rPr>
        <w:rFonts w:ascii="新細明體" w:eastAsia="新細明體" w:hint="default"/>
      </w:rPr>
    </w:lvl>
    <w:lvl w:ilvl="8" w:tplc="9300ED28" w:tentative="1">
      <w:start w:val="1"/>
      <w:numFmt w:val="bullet"/>
      <w:lvlText w:val="•"/>
      <w:lvlJc w:val="left"/>
      <w:pPr>
        <w:tabs>
          <w:tab w:val="num" w:pos="6480"/>
        </w:tabs>
        <w:ind w:left="6480" w:hanging="360"/>
      </w:pPr>
      <w:rPr>
        <w:rFonts w:ascii="新細明體" w:eastAsia="新細明體" w:hint="default"/>
      </w:rPr>
    </w:lvl>
  </w:abstractNum>
  <w:abstractNum w:abstractNumId="9">
    <w:nsid w:val="3AB0218F"/>
    <w:multiLevelType w:val="hybridMultilevel"/>
    <w:tmpl w:val="D228043E"/>
    <w:lvl w:ilvl="0" w:tplc="1208049C">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86209F7"/>
    <w:multiLevelType w:val="hybridMultilevel"/>
    <w:tmpl w:val="13D67E02"/>
    <w:lvl w:ilvl="0" w:tplc="90EAEBEC">
      <w:start w:val="1"/>
      <w:numFmt w:val="bullet"/>
      <w:lvlText w:val="•"/>
      <w:lvlJc w:val="left"/>
      <w:pPr>
        <w:tabs>
          <w:tab w:val="num" w:pos="720"/>
        </w:tabs>
        <w:ind w:left="720" w:hanging="360"/>
      </w:pPr>
      <w:rPr>
        <w:rFonts w:ascii="新細明體" w:eastAsia="新細明體" w:hint="default"/>
      </w:rPr>
    </w:lvl>
    <w:lvl w:ilvl="1" w:tplc="74F41D0A" w:tentative="1">
      <w:start w:val="1"/>
      <w:numFmt w:val="bullet"/>
      <w:lvlText w:val="•"/>
      <w:lvlJc w:val="left"/>
      <w:pPr>
        <w:tabs>
          <w:tab w:val="num" w:pos="1440"/>
        </w:tabs>
        <w:ind w:left="1440" w:hanging="360"/>
      </w:pPr>
      <w:rPr>
        <w:rFonts w:ascii="新細明體" w:eastAsia="新細明體" w:hint="default"/>
      </w:rPr>
    </w:lvl>
    <w:lvl w:ilvl="2" w:tplc="675EF016" w:tentative="1">
      <w:start w:val="1"/>
      <w:numFmt w:val="bullet"/>
      <w:lvlText w:val="•"/>
      <w:lvlJc w:val="left"/>
      <w:pPr>
        <w:tabs>
          <w:tab w:val="num" w:pos="2160"/>
        </w:tabs>
        <w:ind w:left="2160" w:hanging="360"/>
      </w:pPr>
      <w:rPr>
        <w:rFonts w:ascii="新細明體" w:eastAsia="新細明體" w:hint="default"/>
      </w:rPr>
    </w:lvl>
    <w:lvl w:ilvl="3" w:tplc="033A44E2" w:tentative="1">
      <w:start w:val="1"/>
      <w:numFmt w:val="bullet"/>
      <w:lvlText w:val="•"/>
      <w:lvlJc w:val="left"/>
      <w:pPr>
        <w:tabs>
          <w:tab w:val="num" w:pos="2880"/>
        </w:tabs>
        <w:ind w:left="2880" w:hanging="360"/>
      </w:pPr>
      <w:rPr>
        <w:rFonts w:ascii="新細明體" w:eastAsia="新細明體" w:hint="default"/>
      </w:rPr>
    </w:lvl>
    <w:lvl w:ilvl="4" w:tplc="0FFEE0D2" w:tentative="1">
      <w:start w:val="1"/>
      <w:numFmt w:val="bullet"/>
      <w:lvlText w:val="•"/>
      <w:lvlJc w:val="left"/>
      <w:pPr>
        <w:tabs>
          <w:tab w:val="num" w:pos="3600"/>
        </w:tabs>
        <w:ind w:left="3600" w:hanging="360"/>
      </w:pPr>
      <w:rPr>
        <w:rFonts w:ascii="新細明體" w:eastAsia="新細明體" w:hint="default"/>
      </w:rPr>
    </w:lvl>
    <w:lvl w:ilvl="5" w:tplc="92AE851A" w:tentative="1">
      <w:start w:val="1"/>
      <w:numFmt w:val="bullet"/>
      <w:lvlText w:val="•"/>
      <w:lvlJc w:val="left"/>
      <w:pPr>
        <w:tabs>
          <w:tab w:val="num" w:pos="4320"/>
        </w:tabs>
        <w:ind w:left="4320" w:hanging="360"/>
      </w:pPr>
      <w:rPr>
        <w:rFonts w:ascii="新細明體" w:eastAsia="新細明體" w:hint="default"/>
      </w:rPr>
    </w:lvl>
    <w:lvl w:ilvl="6" w:tplc="C4E63698" w:tentative="1">
      <w:start w:val="1"/>
      <w:numFmt w:val="bullet"/>
      <w:lvlText w:val="•"/>
      <w:lvlJc w:val="left"/>
      <w:pPr>
        <w:tabs>
          <w:tab w:val="num" w:pos="5040"/>
        </w:tabs>
        <w:ind w:left="5040" w:hanging="360"/>
      </w:pPr>
      <w:rPr>
        <w:rFonts w:ascii="新細明體" w:eastAsia="新細明體" w:hint="default"/>
      </w:rPr>
    </w:lvl>
    <w:lvl w:ilvl="7" w:tplc="B20865EC" w:tentative="1">
      <w:start w:val="1"/>
      <w:numFmt w:val="bullet"/>
      <w:lvlText w:val="•"/>
      <w:lvlJc w:val="left"/>
      <w:pPr>
        <w:tabs>
          <w:tab w:val="num" w:pos="5760"/>
        </w:tabs>
        <w:ind w:left="5760" w:hanging="360"/>
      </w:pPr>
      <w:rPr>
        <w:rFonts w:ascii="新細明體" w:eastAsia="新細明體" w:hint="default"/>
      </w:rPr>
    </w:lvl>
    <w:lvl w:ilvl="8" w:tplc="8A346172" w:tentative="1">
      <w:start w:val="1"/>
      <w:numFmt w:val="bullet"/>
      <w:lvlText w:val="•"/>
      <w:lvlJc w:val="left"/>
      <w:pPr>
        <w:tabs>
          <w:tab w:val="num" w:pos="6480"/>
        </w:tabs>
        <w:ind w:left="6480" w:hanging="360"/>
      </w:pPr>
      <w:rPr>
        <w:rFonts w:ascii="新細明體" w:eastAsia="新細明體" w:hint="default"/>
      </w:rPr>
    </w:lvl>
  </w:abstractNum>
  <w:abstractNum w:abstractNumId="11">
    <w:nsid w:val="4C8265D1"/>
    <w:multiLevelType w:val="hybridMultilevel"/>
    <w:tmpl w:val="94760FBC"/>
    <w:lvl w:ilvl="0" w:tplc="055CD3B4">
      <w:start w:val="1"/>
      <w:numFmt w:val="bullet"/>
      <w:lvlText w:val="•"/>
      <w:lvlJc w:val="left"/>
      <w:pPr>
        <w:tabs>
          <w:tab w:val="num" w:pos="720"/>
        </w:tabs>
        <w:ind w:left="720" w:hanging="360"/>
      </w:pPr>
      <w:rPr>
        <w:rFonts w:ascii="新細明體" w:eastAsia="新細明體" w:hint="default"/>
      </w:rPr>
    </w:lvl>
    <w:lvl w:ilvl="1" w:tplc="4BF2DEA4" w:tentative="1">
      <w:start w:val="1"/>
      <w:numFmt w:val="bullet"/>
      <w:lvlText w:val="•"/>
      <w:lvlJc w:val="left"/>
      <w:pPr>
        <w:tabs>
          <w:tab w:val="num" w:pos="1440"/>
        </w:tabs>
        <w:ind w:left="1440" w:hanging="360"/>
      </w:pPr>
      <w:rPr>
        <w:rFonts w:ascii="新細明體" w:eastAsia="新細明體" w:hint="default"/>
      </w:rPr>
    </w:lvl>
    <w:lvl w:ilvl="2" w:tplc="FEF475F2" w:tentative="1">
      <w:start w:val="1"/>
      <w:numFmt w:val="bullet"/>
      <w:lvlText w:val="•"/>
      <w:lvlJc w:val="left"/>
      <w:pPr>
        <w:tabs>
          <w:tab w:val="num" w:pos="2160"/>
        </w:tabs>
        <w:ind w:left="2160" w:hanging="360"/>
      </w:pPr>
      <w:rPr>
        <w:rFonts w:ascii="新細明體" w:eastAsia="新細明體" w:hint="default"/>
      </w:rPr>
    </w:lvl>
    <w:lvl w:ilvl="3" w:tplc="322081AE" w:tentative="1">
      <w:start w:val="1"/>
      <w:numFmt w:val="bullet"/>
      <w:lvlText w:val="•"/>
      <w:lvlJc w:val="left"/>
      <w:pPr>
        <w:tabs>
          <w:tab w:val="num" w:pos="2880"/>
        </w:tabs>
        <w:ind w:left="2880" w:hanging="360"/>
      </w:pPr>
      <w:rPr>
        <w:rFonts w:ascii="新細明體" w:eastAsia="新細明體" w:hint="default"/>
      </w:rPr>
    </w:lvl>
    <w:lvl w:ilvl="4" w:tplc="73AAA4AE" w:tentative="1">
      <w:start w:val="1"/>
      <w:numFmt w:val="bullet"/>
      <w:lvlText w:val="•"/>
      <w:lvlJc w:val="left"/>
      <w:pPr>
        <w:tabs>
          <w:tab w:val="num" w:pos="3600"/>
        </w:tabs>
        <w:ind w:left="3600" w:hanging="360"/>
      </w:pPr>
      <w:rPr>
        <w:rFonts w:ascii="新細明體" w:eastAsia="新細明體" w:hint="default"/>
      </w:rPr>
    </w:lvl>
    <w:lvl w:ilvl="5" w:tplc="170A2220" w:tentative="1">
      <w:start w:val="1"/>
      <w:numFmt w:val="bullet"/>
      <w:lvlText w:val="•"/>
      <w:lvlJc w:val="left"/>
      <w:pPr>
        <w:tabs>
          <w:tab w:val="num" w:pos="4320"/>
        </w:tabs>
        <w:ind w:left="4320" w:hanging="360"/>
      </w:pPr>
      <w:rPr>
        <w:rFonts w:ascii="新細明體" w:eastAsia="新細明體" w:hint="default"/>
      </w:rPr>
    </w:lvl>
    <w:lvl w:ilvl="6" w:tplc="9C56FC7C" w:tentative="1">
      <w:start w:val="1"/>
      <w:numFmt w:val="bullet"/>
      <w:lvlText w:val="•"/>
      <w:lvlJc w:val="left"/>
      <w:pPr>
        <w:tabs>
          <w:tab w:val="num" w:pos="5040"/>
        </w:tabs>
        <w:ind w:left="5040" w:hanging="360"/>
      </w:pPr>
      <w:rPr>
        <w:rFonts w:ascii="新細明體" w:eastAsia="新細明體" w:hint="default"/>
      </w:rPr>
    </w:lvl>
    <w:lvl w:ilvl="7" w:tplc="AEB0146E" w:tentative="1">
      <w:start w:val="1"/>
      <w:numFmt w:val="bullet"/>
      <w:lvlText w:val="•"/>
      <w:lvlJc w:val="left"/>
      <w:pPr>
        <w:tabs>
          <w:tab w:val="num" w:pos="5760"/>
        </w:tabs>
        <w:ind w:left="5760" w:hanging="360"/>
      </w:pPr>
      <w:rPr>
        <w:rFonts w:ascii="新細明體" w:eastAsia="新細明體" w:hint="default"/>
      </w:rPr>
    </w:lvl>
    <w:lvl w:ilvl="8" w:tplc="2C5047B4" w:tentative="1">
      <w:start w:val="1"/>
      <w:numFmt w:val="bullet"/>
      <w:lvlText w:val="•"/>
      <w:lvlJc w:val="left"/>
      <w:pPr>
        <w:tabs>
          <w:tab w:val="num" w:pos="6480"/>
        </w:tabs>
        <w:ind w:left="6480" w:hanging="360"/>
      </w:pPr>
      <w:rPr>
        <w:rFonts w:ascii="新細明體" w:eastAsia="新細明體" w:hint="default"/>
      </w:rPr>
    </w:lvl>
  </w:abstractNum>
  <w:abstractNum w:abstractNumId="12">
    <w:nsid w:val="51E90C2B"/>
    <w:multiLevelType w:val="hybridMultilevel"/>
    <w:tmpl w:val="6A187B2C"/>
    <w:lvl w:ilvl="0" w:tplc="A58EB334">
      <w:start w:val="1"/>
      <w:numFmt w:val="ideographLegalTraditional"/>
      <w:lvlText w:val="%1、"/>
      <w:lvlJc w:val="left"/>
      <w:pPr>
        <w:ind w:left="518" w:hanging="51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2387F26"/>
    <w:multiLevelType w:val="hybridMultilevel"/>
    <w:tmpl w:val="E0C81562"/>
    <w:lvl w:ilvl="0" w:tplc="BDCE3BD6">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6743E41"/>
    <w:multiLevelType w:val="hybridMultilevel"/>
    <w:tmpl w:val="D0586448"/>
    <w:lvl w:ilvl="0" w:tplc="4F56F5A2">
      <w:start w:val="1"/>
      <w:numFmt w:val="taiwaneseCountingThousand"/>
      <w:lvlText w:val="%1、"/>
      <w:lvlJc w:val="left"/>
      <w:pPr>
        <w:ind w:left="994" w:hanging="518"/>
      </w:pPr>
      <w:rPr>
        <w:rFonts w:cs="Times New Roman" w:hint="default"/>
        <w:b/>
      </w:rPr>
    </w:lvl>
    <w:lvl w:ilvl="1" w:tplc="04090019" w:tentative="1">
      <w:start w:val="1"/>
      <w:numFmt w:val="ideographTraditional"/>
      <w:lvlText w:val="%2、"/>
      <w:lvlJc w:val="left"/>
      <w:pPr>
        <w:ind w:left="1436" w:hanging="480"/>
      </w:pPr>
      <w:rPr>
        <w:rFonts w:cs="Times New Roman"/>
      </w:rPr>
    </w:lvl>
    <w:lvl w:ilvl="2" w:tplc="0409001B" w:tentative="1">
      <w:start w:val="1"/>
      <w:numFmt w:val="lowerRoman"/>
      <w:lvlText w:val="%3."/>
      <w:lvlJc w:val="right"/>
      <w:pPr>
        <w:ind w:left="1916" w:hanging="480"/>
      </w:pPr>
      <w:rPr>
        <w:rFonts w:cs="Times New Roman"/>
      </w:rPr>
    </w:lvl>
    <w:lvl w:ilvl="3" w:tplc="0409000F" w:tentative="1">
      <w:start w:val="1"/>
      <w:numFmt w:val="decimal"/>
      <w:lvlText w:val="%4."/>
      <w:lvlJc w:val="left"/>
      <w:pPr>
        <w:ind w:left="2396" w:hanging="480"/>
      </w:pPr>
      <w:rPr>
        <w:rFonts w:cs="Times New Roman"/>
      </w:rPr>
    </w:lvl>
    <w:lvl w:ilvl="4" w:tplc="04090019" w:tentative="1">
      <w:start w:val="1"/>
      <w:numFmt w:val="ideographTraditional"/>
      <w:lvlText w:val="%5、"/>
      <w:lvlJc w:val="left"/>
      <w:pPr>
        <w:ind w:left="2876" w:hanging="480"/>
      </w:pPr>
      <w:rPr>
        <w:rFonts w:cs="Times New Roman"/>
      </w:rPr>
    </w:lvl>
    <w:lvl w:ilvl="5" w:tplc="0409001B" w:tentative="1">
      <w:start w:val="1"/>
      <w:numFmt w:val="lowerRoman"/>
      <w:lvlText w:val="%6."/>
      <w:lvlJc w:val="right"/>
      <w:pPr>
        <w:ind w:left="3356" w:hanging="480"/>
      </w:pPr>
      <w:rPr>
        <w:rFonts w:cs="Times New Roman"/>
      </w:rPr>
    </w:lvl>
    <w:lvl w:ilvl="6" w:tplc="0409000F" w:tentative="1">
      <w:start w:val="1"/>
      <w:numFmt w:val="decimal"/>
      <w:lvlText w:val="%7."/>
      <w:lvlJc w:val="left"/>
      <w:pPr>
        <w:ind w:left="3836" w:hanging="480"/>
      </w:pPr>
      <w:rPr>
        <w:rFonts w:cs="Times New Roman"/>
      </w:rPr>
    </w:lvl>
    <w:lvl w:ilvl="7" w:tplc="04090019" w:tentative="1">
      <w:start w:val="1"/>
      <w:numFmt w:val="ideographTraditional"/>
      <w:lvlText w:val="%8、"/>
      <w:lvlJc w:val="left"/>
      <w:pPr>
        <w:ind w:left="4316" w:hanging="480"/>
      </w:pPr>
      <w:rPr>
        <w:rFonts w:cs="Times New Roman"/>
      </w:rPr>
    </w:lvl>
    <w:lvl w:ilvl="8" w:tplc="0409001B" w:tentative="1">
      <w:start w:val="1"/>
      <w:numFmt w:val="lowerRoman"/>
      <w:lvlText w:val="%9."/>
      <w:lvlJc w:val="right"/>
      <w:pPr>
        <w:ind w:left="4796" w:hanging="480"/>
      </w:pPr>
      <w:rPr>
        <w:rFonts w:cs="Times New Roman"/>
      </w:rPr>
    </w:lvl>
  </w:abstractNum>
  <w:abstractNum w:abstractNumId="15">
    <w:nsid w:val="6CDD31EA"/>
    <w:multiLevelType w:val="hybridMultilevel"/>
    <w:tmpl w:val="D81AE8B4"/>
    <w:lvl w:ilvl="0" w:tplc="F3966B46">
      <w:start w:val="1"/>
      <w:numFmt w:val="taiwaneseCountingThousand"/>
      <w:lvlText w:val="(%1)"/>
      <w:lvlJc w:val="left"/>
      <w:pPr>
        <w:ind w:left="1360" w:hanging="720"/>
      </w:pPr>
      <w:rPr>
        <w:rFonts w:cs="Times New Roman"/>
      </w:rPr>
    </w:lvl>
    <w:lvl w:ilvl="1" w:tplc="04090019">
      <w:start w:val="1"/>
      <w:numFmt w:val="ideographTraditional"/>
      <w:lvlText w:val="%2、"/>
      <w:lvlJc w:val="left"/>
      <w:pPr>
        <w:ind w:left="1600" w:hanging="480"/>
      </w:pPr>
      <w:rPr>
        <w:rFonts w:cs="Times New Roman"/>
      </w:rPr>
    </w:lvl>
    <w:lvl w:ilvl="2" w:tplc="0409001B">
      <w:start w:val="1"/>
      <w:numFmt w:val="lowerRoman"/>
      <w:lvlText w:val="%3."/>
      <w:lvlJc w:val="right"/>
      <w:pPr>
        <w:ind w:left="2080" w:hanging="480"/>
      </w:pPr>
      <w:rPr>
        <w:rFonts w:cs="Times New Roman"/>
      </w:rPr>
    </w:lvl>
    <w:lvl w:ilvl="3" w:tplc="0409000F">
      <w:start w:val="1"/>
      <w:numFmt w:val="decimal"/>
      <w:lvlText w:val="%4."/>
      <w:lvlJc w:val="left"/>
      <w:pPr>
        <w:ind w:left="2560" w:hanging="480"/>
      </w:pPr>
      <w:rPr>
        <w:rFonts w:cs="Times New Roman"/>
      </w:rPr>
    </w:lvl>
    <w:lvl w:ilvl="4" w:tplc="04090019">
      <w:start w:val="1"/>
      <w:numFmt w:val="ideographTraditional"/>
      <w:lvlText w:val="%5、"/>
      <w:lvlJc w:val="left"/>
      <w:pPr>
        <w:ind w:left="3040" w:hanging="480"/>
      </w:pPr>
      <w:rPr>
        <w:rFonts w:cs="Times New Roman"/>
      </w:rPr>
    </w:lvl>
    <w:lvl w:ilvl="5" w:tplc="0409001B">
      <w:start w:val="1"/>
      <w:numFmt w:val="lowerRoman"/>
      <w:lvlText w:val="%6."/>
      <w:lvlJc w:val="right"/>
      <w:pPr>
        <w:ind w:left="3520" w:hanging="480"/>
      </w:pPr>
      <w:rPr>
        <w:rFonts w:cs="Times New Roman"/>
      </w:rPr>
    </w:lvl>
    <w:lvl w:ilvl="6" w:tplc="0409000F">
      <w:start w:val="1"/>
      <w:numFmt w:val="decimal"/>
      <w:lvlText w:val="%7."/>
      <w:lvlJc w:val="left"/>
      <w:pPr>
        <w:ind w:left="4000" w:hanging="480"/>
      </w:pPr>
      <w:rPr>
        <w:rFonts w:cs="Times New Roman"/>
      </w:rPr>
    </w:lvl>
    <w:lvl w:ilvl="7" w:tplc="04090019">
      <w:start w:val="1"/>
      <w:numFmt w:val="ideographTraditional"/>
      <w:lvlText w:val="%8、"/>
      <w:lvlJc w:val="left"/>
      <w:pPr>
        <w:ind w:left="4480" w:hanging="480"/>
      </w:pPr>
      <w:rPr>
        <w:rFonts w:cs="Times New Roman"/>
      </w:rPr>
    </w:lvl>
    <w:lvl w:ilvl="8" w:tplc="0409001B">
      <w:start w:val="1"/>
      <w:numFmt w:val="lowerRoman"/>
      <w:lvlText w:val="%9."/>
      <w:lvlJc w:val="right"/>
      <w:pPr>
        <w:ind w:left="4960" w:hanging="480"/>
      </w:pPr>
      <w:rPr>
        <w:rFonts w:cs="Times New Roman"/>
      </w:rPr>
    </w:lvl>
  </w:abstractNum>
  <w:abstractNum w:abstractNumId="16">
    <w:nsid w:val="719E7C86"/>
    <w:multiLevelType w:val="hybridMultilevel"/>
    <w:tmpl w:val="F920E52C"/>
    <w:lvl w:ilvl="0" w:tplc="87F89C24">
      <w:start w:val="1"/>
      <w:numFmt w:val="bullet"/>
      <w:lvlText w:val="•"/>
      <w:lvlJc w:val="left"/>
      <w:pPr>
        <w:tabs>
          <w:tab w:val="num" w:pos="720"/>
        </w:tabs>
        <w:ind w:left="720" w:hanging="360"/>
      </w:pPr>
      <w:rPr>
        <w:rFonts w:ascii="新細明體" w:eastAsia="新細明體" w:hint="default"/>
      </w:rPr>
    </w:lvl>
    <w:lvl w:ilvl="1" w:tplc="AE98A0B2" w:tentative="1">
      <w:start w:val="1"/>
      <w:numFmt w:val="bullet"/>
      <w:lvlText w:val="•"/>
      <w:lvlJc w:val="left"/>
      <w:pPr>
        <w:tabs>
          <w:tab w:val="num" w:pos="1440"/>
        </w:tabs>
        <w:ind w:left="1440" w:hanging="360"/>
      </w:pPr>
      <w:rPr>
        <w:rFonts w:ascii="新細明體" w:eastAsia="新細明體" w:hint="default"/>
      </w:rPr>
    </w:lvl>
    <w:lvl w:ilvl="2" w:tplc="64C2D41E" w:tentative="1">
      <w:start w:val="1"/>
      <w:numFmt w:val="bullet"/>
      <w:lvlText w:val="•"/>
      <w:lvlJc w:val="left"/>
      <w:pPr>
        <w:tabs>
          <w:tab w:val="num" w:pos="2160"/>
        </w:tabs>
        <w:ind w:left="2160" w:hanging="360"/>
      </w:pPr>
      <w:rPr>
        <w:rFonts w:ascii="新細明體" w:eastAsia="新細明體" w:hint="default"/>
      </w:rPr>
    </w:lvl>
    <w:lvl w:ilvl="3" w:tplc="0BCAAC54" w:tentative="1">
      <w:start w:val="1"/>
      <w:numFmt w:val="bullet"/>
      <w:lvlText w:val="•"/>
      <w:lvlJc w:val="left"/>
      <w:pPr>
        <w:tabs>
          <w:tab w:val="num" w:pos="2880"/>
        </w:tabs>
        <w:ind w:left="2880" w:hanging="360"/>
      </w:pPr>
      <w:rPr>
        <w:rFonts w:ascii="新細明體" w:eastAsia="新細明體" w:hint="default"/>
      </w:rPr>
    </w:lvl>
    <w:lvl w:ilvl="4" w:tplc="81B46ABC" w:tentative="1">
      <w:start w:val="1"/>
      <w:numFmt w:val="bullet"/>
      <w:lvlText w:val="•"/>
      <w:lvlJc w:val="left"/>
      <w:pPr>
        <w:tabs>
          <w:tab w:val="num" w:pos="3600"/>
        </w:tabs>
        <w:ind w:left="3600" w:hanging="360"/>
      </w:pPr>
      <w:rPr>
        <w:rFonts w:ascii="新細明體" w:eastAsia="新細明體" w:hint="default"/>
      </w:rPr>
    </w:lvl>
    <w:lvl w:ilvl="5" w:tplc="32A673E2" w:tentative="1">
      <w:start w:val="1"/>
      <w:numFmt w:val="bullet"/>
      <w:lvlText w:val="•"/>
      <w:lvlJc w:val="left"/>
      <w:pPr>
        <w:tabs>
          <w:tab w:val="num" w:pos="4320"/>
        </w:tabs>
        <w:ind w:left="4320" w:hanging="360"/>
      </w:pPr>
      <w:rPr>
        <w:rFonts w:ascii="新細明體" w:eastAsia="新細明體" w:hint="default"/>
      </w:rPr>
    </w:lvl>
    <w:lvl w:ilvl="6" w:tplc="28BE6032" w:tentative="1">
      <w:start w:val="1"/>
      <w:numFmt w:val="bullet"/>
      <w:lvlText w:val="•"/>
      <w:lvlJc w:val="left"/>
      <w:pPr>
        <w:tabs>
          <w:tab w:val="num" w:pos="5040"/>
        </w:tabs>
        <w:ind w:left="5040" w:hanging="360"/>
      </w:pPr>
      <w:rPr>
        <w:rFonts w:ascii="新細明體" w:eastAsia="新細明體" w:hint="default"/>
      </w:rPr>
    </w:lvl>
    <w:lvl w:ilvl="7" w:tplc="E59C25CA" w:tentative="1">
      <w:start w:val="1"/>
      <w:numFmt w:val="bullet"/>
      <w:lvlText w:val="•"/>
      <w:lvlJc w:val="left"/>
      <w:pPr>
        <w:tabs>
          <w:tab w:val="num" w:pos="5760"/>
        </w:tabs>
        <w:ind w:left="5760" w:hanging="360"/>
      </w:pPr>
      <w:rPr>
        <w:rFonts w:ascii="新細明體" w:eastAsia="新細明體" w:hint="default"/>
      </w:rPr>
    </w:lvl>
    <w:lvl w:ilvl="8" w:tplc="3DC6509A" w:tentative="1">
      <w:start w:val="1"/>
      <w:numFmt w:val="bullet"/>
      <w:lvlText w:val="•"/>
      <w:lvlJc w:val="left"/>
      <w:pPr>
        <w:tabs>
          <w:tab w:val="num" w:pos="6480"/>
        </w:tabs>
        <w:ind w:left="6480" w:hanging="360"/>
      </w:pPr>
      <w:rPr>
        <w:rFonts w:ascii="新細明體" w:eastAsia="新細明體" w:hint="default"/>
      </w:rPr>
    </w:lvl>
  </w:abstractNum>
  <w:abstractNum w:abstractNumId="17">
    <w:nsid w:val="72987C58"/>
    <w:multiLevelType w:val="hybridMultilevel"/>
    <w:tmpl w:val="3648F288"/>
    <w:lvl w:ilvl="0" w:tplc="FB1875F8">
      <w:start w:val="1"/>
      <w:numFmt w:val="bullet"/>
      <w:lvlText w:val="•"/>
      <w:lvlJc w:val="left"/>
      <w:pPr>
        <w:tabs>
          <w:tab w:val="num" w:pos="720"/>
        </w:tabs>
        <w:ind w:left="720" w:hanging="360"/>
      </w:pPr>
      <w:rPr>
        <w:rFonts w:ascii="新細明體" w:eastAsia="新細明體" w:hint="default"/>
      </w:rPr>
    </w:lvl>
    <w:lvl w:ilvl="1" w:tplc="23EED364" w:tentative="1">
      <w:start w:val="1"/>
      <w:numFmt w:val="bullet"/>
      <w:lvlText w:val="•"/>
      <w:lvlJc w:val="left"/>
      <w:pPr>
        <w:tabs>
          <w:tab w:val="num" w:pos="1440"/>
        </w:tabs>
        <w:ind w:left="1440" w:hanging="360"/>
      </w:pPr>
      <w:rPr>
        <w:rFonts w:ascii="新細明體" w:eastAsia="新細明體" w:hint="default"/>
      </w:rPr>
    </w:lvl>
    <w:lvl w:ilvl="2" w:tplc="2B20EBBE" w:tentative="1">
      <w:start w:val="1"/>
      <w:numFmt w:val="bullet"/>
      <w:lvlText w:val="•"/>
      <w:lvlJc w:val="left"/>
      <w:pPr>
        <w:tabs>
          <w:tab w:val="num" w:pos="2160"/>
        </w:tabs>
        <w:ind w:left="2160" w:hanging="360"/>
      </w:pPr>
      <w:rPr>
        <w:rFonts w:ascii="新細明體" w:eastAsia="新細明體" w:hint="default"/>
      </w:rPr>
    </w:lvl>
    <w:lvl w:ilvl="3" w:tplc="69962F9A" w:tentative="1">
      <w:start w:val="1"/>
      <w:numFmt w:val="bullet"/>
      <w:lvlText w:val="•"/>
      <w:lvlJc w:val="left"/>
      <w:pPr>
        <w:tabs>
          <w:tab w:val="num" w:pos="2880"/>
        </w:tabs>
        <w:ind w:left="2880" w:hanging="360"/>
      </w:pPr>
      <w:rPr>
        <w:rFonts w:ascii="新細明體" w:eastAsia="新細明體" w:hint="default"/>
      </w:rPr>
    </w:lvl>
    <w:lvl w:ilvl="4" w:tplc="B24A30C4" w:tentative="1">
      <w:start w:val="1"/>
      <w:numFmt w:val="bullet"/>
      <w:lvlText w:val="•"/>
      <w:lvlJc w:val="left"/>
      <w:pPr>
        <w:tabs>
          <w:tab w:val="num" w:pos="3600"/>
        </w:tabs>
        <w:ind w:left="3600" w:hanging="360"/>
      </w:pPr>
      <w:rPr>
        <w:rFonts w:ascii="新細明體" w:eastAsia="新細明體" w:hint="default"/>
      </w:rPr>
    </w:lvl>
    <w:lvl w:ilvl="5" w:tplc="46C09DF4" w:tentative="1">
      <w:start w:val="1"/>
      <w:numFmt w:val="bullet"/>
      <w:lvlText w:val="•"/>
      <w:lvlJc w:val="left"/>
      <w:pPr>
        <w:tabs>
          <w:tab w:val="num" w:pos="4320"/>
        </w:tabs>
        <w:ind w:left="4320" w:hanging="360"/>
      </w:pPr>
      <w:rPr>
        <w:rFonts w:ascii="新細明體" w:eastAsia="新細明體" w:hint="default"/>
      </w:rPr>
    </w:lvl>
    <w:lvl w:ilvl="6" w:tplc="3B601D5E" w:tentative="1">
      <w:start w:val="1"/>
      <w:numFmt w:val="bullet"/>
      <w:lvlText w:val="•"/>
      <w:lvlJc w:val="left"/>
      <w:pPr>
        <w:tabs>
          <w:tab w:val="num" w:pos="5040"/>
        </w:tabs>
        <w:ind w:left="5040" w:hanging="360"/>
      </w:pPr>
      <w:rPr>
        <w:rFonts w:ascii="新細明體" w:eastAsia="新細明體" w:hint="default"/>
      </w:rPr>
    </w:lvl>
    <w:lvl w:ilvl="7" w:tplc="F93C1E22" w:tentative="1">
      <w:start w:val="1"/>
      <w:numFmt w:val="bullet"/>
      <w:lvlText w:val="•"/>
      <w:lvlJc w:val="left"/>
      <w:pPr>
        <w:tabs>
          <w:tab w:val="num" w:pos="5760"/>
        </w:tabs>
        <w:ind w:left="5760" w:hanging="360"/>
      </w:pPr>
      <w:rPr>
        <w:rFonts w:ascii="新細明體" w:eastAsia="新細明體" w:hint="default"/>
      </w:rPr>
    </w:lvl>
    <w:lvl w:ilvl="8" w:tplc="4134B448" w:tentative="1">
      <w:start w:val="1"/>
      <w:numFmt w:val="bullet"/>
      <w:lvlText w:val="•"/>
      <w:lvlJc w:val="left"/>
      <w:pPr>
        <w:tabs>
          <w:tab w:val="num" w:pos="6480"/>
        </w:tabs>
        <w:ind w:left="6480" w:hanging="360"/>
      </w:pPr>
      <w:rPr>
        <w:rFonts w:ascii="新細明體" w:eastAsia="新細明體" w:hint="default"/>
      </w:rPr>
    </w:lvl>
  </w:abstractNum>
  <w:abstractNum w:abstractNumId="18">
    <w:nsid w:val="746C25C5"/>
    <w:multiLevelType w:val="hybridMultilevel"/>
    <w:tmpl w:val="4F247B48"/>
    <w:lvl w:ilvl="0" w:tplc="FC504BD0">
      <w:start w:val="1"/>
      <w:numFmt w:val="bullet"/>
      <w:lvlText w:val="•"/>
      <w:lvlJc w:val="left"/>
      <w:pPr>
        <w:tabs>
          <w:tab w:val="num" w:pos="720"/>
        </w:tabs>
        <w:ind w:left="720" w:hanging="360"/>
      </w:pPr>
      <w:rPr>
        <w:rFonts w:ascii="新細明體" w:eastAsia="新細明體" w:hint="default"/>
      </w:rPr>
    </w:lvl>
    <w:lvl w:ilvl="1" w:tplc="FD4267AA" w:tentative="1">
      <w:start w:val="1"/>
      <w:numFmt w:val="bullet"/>
      <w:lvlText w:val="•"/>
      <w:lvlJc w:val="left"/>
      <w:pPr>
        <w:tabs>
          <w:tab w:val="num" w:pos="1440"/>
        </w:tabs>
        <w:ind w:left="1440" w:hanging="360"/>
      </w:pPr>
      <w:rPr>
        <w:rFonts w:ascii="新細明體" w:eastAsia="新細明體" w:hint="default"/>
      </w:rPr>
    </w:lvl>
    <w:lvl w:ilvl="2" w:tplc="5C58FE2E" w:tentative="1">
      <w:start w:val="1"/>
      <w:numFmt w:val="bullet"/>
      <w:lvlText w:val="•"/>
      <w:lvlJc w:val="left"/>
      <w:pPr>
        <w:tabs>
          <w:tab w:val="num" w:pos="2160"/>
        </w:tabs>
        <w:ind w:left="2160" w:hanging="360"/>
      </w:pPr>
      <w:rPr>
        <w:rFonts w:ascii="新細明體" w:eastAsia="新細明體" w:hint="default"/>
      </w:rPr>
    </w:lvl>
    <w:lvl w:ilvl="3" w:tplc="B37E77BC" w:tentative="1">
      <w:start w:val="1"/>
      <w:numFmt w:val="bullet"/>
      <w:lvlText w:val="•"/>
      <w:lvlJc w:val="left"/>
      <w:pPr>
        <w:tabs>
          <w:tab w:val="num" w:pos="2880"/>
        </w:tabs>
        <w:ind w:left="2880" w:hanging="360"/>
      </w:pPr>
      <w:rPr>
        <w:rFonts w:ascii="新細明體" w:eastAsia="新細明體" w:hint="default"/>
      </w:rPr>
    </w:lvl>
    <w:lvl w:ilvl="4" w:tplc="E2E05A9E" w:tentative="1">
      <w:start w:val="1"/>
      <w:numFmt w:val="bullet"/>
      <w:lvlText w:val="•"/>
      <w:lvlJc w:val="left"/>
      <w:pPr>
        <w:tabs>
          <w:tab w:val="num" w:pos="3600"/>
        </w:tabs>
        <w:ind w:left="3600" w:hanging="360"/>
      </w:pPr>
      <w:rPr>
        <w:rFonts w:ascii="新細明體" w:eastAsia="新細明體" w:hint="default"/>
      </w:rPr>
    </w:lvl>
    <w:lvl w:ilvl="5" w:tplc="F45652A8" w:tentative="1">
      <w:start w:val="1"/>
      <w:numFmt w:val="bullet"/>
      <w:lvlText w:val="•"/>
      <w:lvlJc w:val="left"/>
      <w:pPr>
        <w:tabs>
          <w:tab w:val="num" w:pos="4320"/>
        </w:tabs>
        <w:ind w:left="4320" w:hanging="360"/>
      </w:pPr>
      <w:rPr>
        <w:rFonts w:ascii="新細明體" w:eastAsia="新細明體" w:hint="default"/>
      </w:rPr>
    </w:lvl>
    <w:lvl w:ilvl="6" w:tplc="5EC07A02" w:tentative="1">
      <w:start w:val="1"/>
      <w:numFmt w:val="bullet"/>
      <w:lvlText w:val="•"/>
      <w:lvlJc w:val="left"/>
      <w:pPr>
        <w:tabs>
          <w:tab w:val="num" w:pos="5040"/>
        </w:tabs>
        <w:ind w:left="5040" w:hanging="360"/>
      </w:pPr>
      <w:rPr>
        <w:rFonts w:ascii="新細明體" w:eastAsia="新細明體" w:hint="default"/>
      </w:rPr>
    </w:lvl>
    <w:lvl w:ilvl="7" w:tplc="14C40C94" w:tentative="1">
      <w:start w:val="1"/>
      <w:numFmt w:val="bullet"/>
      <w:lvlText w:val="•"/>
      <w:lvlJc w:val="left"/>
      <w:pPr>
        <w:tabs>
          <w:tab w:val="num" w:pos="5760"/>
        </w:tabs>
        <w:ind w:left="5760" w:hanging="360"/>
      </w:pPr>
      <w:rPr>
        <w:rFonts w:ascii="新細明體" w:eastAsia="新細明體" w:hint="default"/>
      </w:rPr>
    </w:lvl>
    <w:lvl w:ilvl="8" w:tplc="F2C86FD8" w:tentative="1">
      <w:start w:val="1"/>
      <w:numFmt w:val="bullet"/>
      <w:lvlText w:val="•"/>
      <w:lvlJc w:val="left"/>
      <w:pPr>
        <w:tabs>
          <w:tab w:val="num" w:pos="6480"/>
        </w:tabs>
        <w:ind w:left="6480" w:hanging="360"/>
      </w:pPr>
      <w:rPr>
        <w:rFonts w:ascii="新細明體" w:eastAsia="新細明體" w:hint="default"/>
      </w:rPr>
    </w:lvl>
  </w:abstractNum>
  <w:abstractNum w:abstractNumId="19">
    <w:nsid w:val="75FF7945"/>
    <w:multiLevelType w:val="hybridMultilevel"/>
    <w:tmpl w:val="42AC1086"/>
    <w:lvl w:ilvl="0" w:tplc="317255C6">
      <w:start w:val="1"/>
      <w:numFmt w:val="bullet"/>
      <w:lvlText w:val="•"/>
      <w:lvlJc w:val="left"/>
      <w:pPr>
        <w:tabs>
          <w:tab w:val="num" w:pos="720"/>
        </w:tabs>
        <w:ind w:left="720" w:hanging="360"/>
      </w:pPr>
      <w:rPr>
        <w:rFonts w:ascii="新細明體" w:eastAsia="新細明體" w:hint="default"/>
      </w:rPr>
    </w:lvl>
    <w:lvl w:ilvl="1" w:tplc="FC5C01F6" w:tentative="1">
      <w:start w:val="1"/>
      <w:numFmt w:val="bullet"/>
      <w:lvlText w:val="•"/>
      <w:lvlJc w:val="left"/>
      <w:pPr>
        <w:tabs>
          <w:tab w:val="num" w:pos="1440"/>
        </w:tabs>
        <w:ind w:left="1440" w:hanging="360"/>
      </w:pPr>
      <w:rPr>
        <w:rFonts w:ascii="新細明體" w:eastAsia="新細明體" w:hint="default"/>
      </w:rPr>
    </w:lvl>
    <w:lvl w:ilvl="2" w:tplc="BADE745A" w:tentative="1">
      <w:start w:val="1"/>
      <w:numFmt w:val="bullet"/>
      <w:lvlText w:val="•"/>
      <w:lvlJc w:val="left"/>
      <w:pPr>
        <w:tabs>
          <w:tab w:val="num" w:pos="2160"/>
        </w:tabs>
        <w:ind w:left="2160" w:hanging="360"/>
      </w:pPr>
      <w:rPr>
        <w:rFonts w:ascii="新細明體" w:eastAsia="新細明體" w:hint="default"/>
      </w:rPr>
    </w:lvl>
    <w:lvl w:ilvl="3" w:tplc="070A7C12" w:tentative="1">
      <w:start w:val="1"/>
      <w:numFmt w:val="bullet"/>
      <w:lvlText w:val="•"/>
      <w:lvlJc w:val="left"/>
      <w:pPr>
        <w:tabs>
          <w:tab w:val="num" w:pos="2880"/>
        </w:tabs>
        <w:ind w:left="2880" w:hanging="360"/>
      </w:pPr>
      <w:rPr>
        <w:rFonts w:ascii="新細明體" w:eastAsia="新細明體" w:hint="default"/>
      </w:rPr>
    </w:lvl>
    <w:lvl w:ilvl="4" w:tplc="384C3740" w:tentative="1">
      <w:start w:val="1"/>
      <w:numFmt w:val="bullet"/>
      <w:lvlText w:val="•"/>
      <w:lvlJc w:val="left"/>
      <w:pPr>
        <w:tabs>
          <w:tab w:val="num" w:pos="3600"/>
        </w:tabs>
        <w:ind w:left="3600" w:hanging="360"/>
      </w:pPr>
      <w:rPr>
        <w:rFonts w:ascii="新細明體" w:eastAsia="新細明體" w:hint="default"/>
      </w:rPr>
    </w:lvl>
    <w:lvl w:ilvl="5" w:tplc="DFAC72F4" w:tentative="1">
      <w:start w:val="1"/>
      <w:numFmt w:val="bullet"/>
      <w:lvlText w:val="•"/>
      <w:lvlJc w:val="left"/>
      <w:pPr>
        <w:tabs>
          <w:tab w:val="num" w:pos="4320"/>
        </w:tabs>
        <w:ind w:left="4320" w:hanging="360"/>
      </w:pPr>
      <w:rPr>
        <w:rFonts w:ascii="新細明體" w:eastAsia="新細明體" w:hint="default"/>
      </w:rPr>
    </w:lvl>
    <w:lvl w:ilvl="6" w:tplc="81065BCE" w:tentative="1">
      <w:start w:val="1"/>
      <w:numFmt w:val="bullet"/>
      <w:lvlText w:val="•"/>
      <w:lvlJc w:val="left"/>
      <w:pPr>
        <w:tabs>
          <w:tab w:val="num" w:pos="5040"/>
        </w:tabs>
        <w:ind w:left="5040" w:hanging="360"/>
      </w:pPr>
      <w:rPr>
        <w:rFonts w:ascii="新細明體" w:eastAsia="新細明體" w:hint="default"/>
      </w:rPr>
    </w:lvl>
    <w:lvl w:ilvl="7" w:tplc="62BC4CD0" w:tentative="1">
      <w:start w:val="1"/>
      <w:numFmt w:val="bullet"/>
      <w:lvlText w:val="•"/>
      <w:lvlJc w:val="left"/>
      <w:pPr>
        <w:tabs>
          <w:tab w:val="num" w:pos="5760"/>
        </w:tabs>
        <w:ind w:left="5760" w:hanging="360"/>
      </w:pPr>
      <w:rPr>
        <w:rFonts w:ascii="新細明體" w:eastAsia="新細明體" w:hint="default"/>
      </w:rPr>
    </w:lvl>
    <w:lvl w:ilvl="8" w:tplc="37786796" w:tentative="1">
      <w:start w:val="1"/>
      <w:numFmt w:val="bullet"/>
      <w:lvlText w:val="•"/>
      <w:lvlJc w:val="left"/>
      <w:pPr>
        <w:tabs>
          <w:tab w:val="num" w:pos="6480"/>
        </w:tabs>
        <w:ind w:left="6480" w:hanging="360"/>
      </w:pPr>
      <w:rPr>
        <w:rFonts w:ascii="新細明體" w:eastAsia="新細明體" w:hint="default"/>
      </w:rPr>
    </w:lvl>
  </w:abstractNum>
  <w:abstractNum w:abstractNumId="20">
    <w:nsid w:val="783975E5"/>
    <w:multiLevelType w:val="hybridMultilevel"/>
    <w:tmpl w:val="27429A06"/>
    <w:lvl w:ilvl="0" w:tplc="758E4EAA">
      <w:start w:val="1"/>
      <w:numFmt w:val="bullet"/>
      <w:lvlText w:val="•"/>
      <w:lvlJc w:val="left"/>
      <w:pPr>
        <w:tabs>
          <w:tab w:val="num" w:pos="720"/>
        </w:tabs>
        <w:ind w:left="720" w:hanging="360"/>
      </w:pPr>
      <w:rPr>
        <w:rFonts w:ascii="新細明體" w:eastAsia="新細明體" w:hint="default"/>
      </w:rPr>
    </w:lvl>
    <w:lvl w:ilvl="1" w:tplc="5314B1A6" w:tentative="1">
      <w:start w:val="1"/>
      <w:numFmt w:val="bullet"/>
      <w:lvlText w:val="•"/>
      <w:lvlJc w:val="left"/>
      <w:pPr>
        <w:tabs>
          <w:tab w:val="num" w:pos="1440"/>
        </w:tabs>
        <w:ind w:left="1440" w:hanging="360"/>
      </w:pPr>
      <w:rPr>
        <w:rFonts w:ascii="新細明體" w:eastAsia="新細明體" w:hint="default"/>
      </w:rPr>
    </w:lvl>
    <w:lvl w:ilvl="2" w:tplc="A3349508" w:tentative="1">
      <w:start w:val="1"/>
      <w:numFmt w:val="bullet"/>
      <w:lvlText w:val="•"/>
      <w:lvlJc w:val="left"/>
      <w:pPr>
        <w:tabs>
          <w:tab w:val="num" w:pos="2160"/>
        </w:tabs>
        <w:ind w:left="2160" w:hanging="360"/>
      </w:pPr>
      <w:rPr>
        <w:rFonts w:ascii="新細明體" w:eastAsia="新細明體" w:hint="default"/>
      </w:rPr>
    </w:lvl>
    <w:lvl w:ilvl="3" w:tplc="BD2E2A1C" w:tentative="1">
      <w:start w:val="1"/>
      <w:numFmt w:val="bullet"/>
      <w:lvlText w:val="•"/>
      <w:lvlJc w:val="left"/>
      <w:pPr>
        <w:tabs>
          <w:tab w:val="num" w:pos="2880"/>
        </w:tabs>
        <w:ind w:left="2880" w:hanging="360"/>
      </w:pPr>
      <w:rPr>
        <w:rFonts w:ascii="新細明體" w:eastAsia="新細明體" w:hint="default"/>
      </w:rPr>
    </w:lvl>
    <w:lvl w:ilvl="4" w:tplc="CA48BF16" w:tentative="1">
      <w:start w:val="1"/>
      <w:numFmt w:val="bullet"/>
      <w:lvlText w:val="•"/>
      <w:lvlJc w:val="left"/>
      <w:pPr>
        <w:tabs>
          <w:tab w:val="num" w:pos="3600"/>
        </w:tabs>
        <w:ind w:left="3600" w:hanging="360"/>
      </w:pPr>
      <w:rPr>
        <w:rFonts w:ascii="新細明體" w:eastAsia="新細明體" w:hint="default"/>
      </w:rPr>
    </w:lvl>
    <w:lvl w:ilvl="5" w:tplc="44BE847A" w:tentative="1">
      <w:start w:val="1"/>
      <w:numFmt w:val="bullet"/>
      <w:lvlText w:val="•"/>
      <w:lvlJc w:val="left"/>
      <w:pPr>
        <w:tabs>
          <w:tab w:val="num" w:pos="4320"/>
        </w:tabs>
        <w:ind w:left="4320" w:hanging="360"/>
      </w:pPr>
      <w:rPr>
        <w:rFonts w:ascii="新細明體" w:eastAsia="新細明體" w:hint="default"/>
      </w:rPr>
    </w:lvl>
    <w:lvl w:ilvl="6" w:tplc="DC0C3850" w:tentative="1">
      <w:start w:val="1"/>
      <w:numFmt w:val="bullet"/>
      <w:lvlText w:val="•"/>
      <w:lvlJc w:val="left"/>
      <w:pPr>
        <w:tabs>
          <w:tab w:val="num" w:pos="5040"/>
        </w:tabs>
        <w:ind w:left="5040" w:hanging="360"/>
      </w:pPr>
      <w:rPr>
        <w:rFonts w:ascii="新細明體" w:eastAsia="新細明體" w:hint="default"/>
      </w:rPr>
    </w:lvl>
    <w:lvl w:ilvl="7" w:tplc="E110D36C" w:tentative="1">
      <w:start w:val="1"/>
      <w:numFmt w:val="bullet"/>
      <w:lvlText w:val="•"/>
      <w:lvlJc w:val="left"/>
      <w:pPr>
        <w:tabs>
          <w:tab w:val="num" w:pos="5760"/>
        </w:tabs>
        <w:ind w:left="5760" w:hanging="360"/>
      </w:pPr>
      <w:rPr>
        <w:rFonts w:ascii="新細明體" w:eastAsia="新細明體" w:hint="default"/>
      </w:rPr>
    </w:lvl>
    <w:lvl w:ilvl="8" w:tplc="95880A84" w:tentative="1">
      <w:start w:val="1"/>
      <w:numFmt w:val="bullet"/>
      <w:lvlText w:val="•"/>
      <w:lvlJc w:val="left"/>
      <w:pPr>
        <w:tabs>
          <w:tab w:val="num" w:pos="6480"/>
        </w:tabs>
        <w:ind w:left="6480" w:hanging="360"/>
      </w:pPr>
      <w:rPr>
        <w:rFonts w:ascii="新細明體" w:eastAsia="新細明體" w:hint="default"/>
      </w:rPr>
    </w:lvl>
  </w:abstractNum>
  <w:num w:numId="1">
    <w:abstractNumId w:val="12"/>
  </w:num>
  <w:num w:numId="2">
    <w:abstractNumId w:val="18"/>
  </w:num>
  <w:num w:numId="3">
    <w:abstractNumId w:val="17"/>
  </w:num>
  <w:num w:numId="4">
    <w:abstractNumId w:val="11"/>
  </w:num>
  <w:num w:numId="5">
    <w:abstractNumId w:val="8"/>
  </w:num>
  <w:num w:numId="6">
    <w:abstractNumId w:val="2"/>
  </w:num>
  <w:num w:numId="7">
    <w:abstractNumId w:val="0"/>
  </w:num>
  <w:num w:numId="8">
    <w:abstractNumId w:val="20"/>
  </w:num>
  <w:num w:numId="9">
    <w:abstractNumId w:val="4"/>
  </w:num>
  <w:num w:numId="10">
    <w:abstractNumId w:val="3"/>
  </w:num>
  <w:num w:numId="11">
    <w:abstractNumId w:val="16"/>
  </w:num>
  <w:num w:numId="12">
    <w:abstractNumId w:val="10"/>
  </w:num>
  <w:num w:numId="13">
    <w:abstractNumId w:val="19"/>
  </w:num>
  <w:num w:numId="14">
    <w:abstractNumId w:val="7"/>
  </w:num>
  <w:num w:numId="15">
    <w:abstractNumId w:val="14"/>
  </w:num>
  <w:num w:numId="16">
    <w:abstractNumId w:val="6"/>
  </w:num>
  <w:num w:numId="17">
    <w:abstractNumId w:val="13"/>
  </w:num>
  <w:num w:numId="18">
    <w:abstractNumId w:val="9"/>
  </w:num>
  <w:num w:numId="19">
    <w:abstractNumId w:val="5"/>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defaultTabStop w:val="480"/>
  <w:drawingGridVerticalSpacing w:val="25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C4"/>
    <w:rsid w:val="00011CCA"/>
    <w:rsid w:val="000242B1"/>
    <w:rsid w:val="00036043"/>
    <w:rsid w:val="00036087"/>
    <w:rsid w:val="000538C6"/>
    <w:rsid w:val="00053C1C"/>
    <w:rsid w:val="00055968"/>
    <w:rsid w:val="00063A9C"/>
    <w:rsid w:val="00065D67"/>
    <w:rsid w:val="00075535"/>
    <w:rsid w:val="000847A3"/>
    <w:rsid w:val="000B1F3A"/>
    <w:rsid w:val="000C0DB3"/>
    <w:rsid w:val="000F3D82"/>
    <w:rsid w:val="001010BE"/>
    <w:rsid w:val="00133308"/>
    <w:rsid w:val="00140BF6"/>
    <w:rsid w:val="001442A0"/>
    <w:rsid w:val="00154253"/>
    <w:rsid w:val="001667CB"/>
    <w:rsid w:val="00182172"/>
    <w:rsid w:val="00184749"/>
    <w:rsid w:val="0019130A"/>
    <w:rsid w:val="001A09A4"/>
    <w:rsid w:val="001A600E"/>
    <w:rsid w:val="001B4B49"/>
    <w:rsid w:val="001F0DB0"/>
    <w:rsid w:val="0020773C"/>
    <w:rsid w:val="00210491"/>
    <w:rsid w:val="00222504"/>
    <w:rsid w:val="00226A6C"/>
    <w:rsid w:val="0023023A"/>
    <w:rsid w:val="00240232"/>
    <w:rsid w:val="0024151C"/>
    <w:rsid w:val="00241EEB"/>
    <w:rsid w:val="002457A4"/>
    <w:rsid w:val="0025426C"/>
    <w:rsid w:val="00257E1F"/>
    <w:rsid w:val="00263889"/>
    <w:rsid w:val="0026459C"/>
    <w:rsid w:val="00264E89"/>
    <w:rsid w:val="002675E0"/>
    <w:rsid w:val="00271E6A"/>
    <w:rsid w:val="002729F1"/>
    <w:rsid w:val="002916A0"/>
    <w:rsid w:val="0029387E"/>
    <w:rsid w:val="002939D2"/>
    <w:rsid w:val="00294286"/>
    <w:rsid w:val="002B7A3A"/>
    <w:rsid w:val="002D05AE"/>
    <w:rsid w:val="00312731"/>
    <w:rsid w:val="00313F3C"/>
    <w:rsid w:val="00314525"/>
    <w:rsid w:val="00337072"/>
    <w:rsid w:val="003376DF"/>
    <w:rsid w:val="00340385"/>
    <w:rsid w:val="00357973"/>
    <w:rsid w:val="0037354D"/>
    <w:rsid w:val="0037710A"/>
    <w:rsid w:val="003944EB"/>
    <w:rsid w:val="003A1A0F"/>
    <w:rsid w:val="003A2935"/>
    <w:rsid w:val="003B585E"/>
    <w:rsid w:val="003D09CF"/>
    <w:rsid w:val="003E058C"/>
    <w:rsid w:val="003E34B8"/>
    <w:rsid w:val="00403A2E"/>
    <w:rsid w:val="00405906"/>
    <w:rsid w:val="004170A5"/>
    <w:rsid w:val="00423BE7"/>
    <w:rsid w:val="00471651"/>
    <w:rsid w:val="00471E74"/>
    <w:rsid w:val="004773D5"/>
    <w:rsid w:val="00496832"/>
    <w:rsid w:val="004B2A5E"/>
    <w:rsid w:val="004D0D49"/>
    <w:rsid w:val="004D53A6"/>
    <w:rsid w:val="00503788"/>
    <w:rsid w:val="00521A87"/>
    <w:rsid w:val="00523587"/>
    <w:rsid w:val="005315FA"/>
    <w:rsid w:val="00531A46"/>
    <w:rsid w:val="0053206B"/>
    <w:rsid w:val="00534213"/>
    <w:rsid w:val="00542B9B"/>
    <w:rsid w:val="0054517D"/>
    <w:rsid w:val="00545A2B"/>
    <w:rsid w:val="00551A14"/>
    <w:rsid w:val="00583B05"/>
    <w:rsid w:val="00592CB4"/>
    <w:rsid w:val="005C41FF"/>
    <w:rsid w:val="005D08F9"/>
    <w:rsid w:val="005E0B76"/>
    <w:rsid w:val="005E5BC4"/>
    <w:rsid w:val="0060147B"/>
    <w:rsid w:val="00605DB5"/>
    <w:rsid w:val="00605E46"/>
    <w:rsid w:val="00637479"/>
    <w:rsid w:val="00642347"/>
    <w:rsid w:val="0064313A"/>
    <w:rsid w:val="006574C2"/>
    <w:rsid w:val="0066223C"/>
    <w:rsid w:val="00697219"/>
    <w:rsid w:val="006E0A34"/>
    <w:rsid w:val="006E72AF"/>
    <w:rsid w:val="006F37F8"/>
    <w:rsid w:val="006F4D2A"/>
    <w:rsid w:val="00711D40"/>
    <w:rsid w:val="00712FBD"/>
    <w:rsid w:val="00751102"/>
    <w:rsid w:val="007571A3"/>
    <w:rsid w:val="00782200"/>
    <w:rsid w:val="007C57DB"/>
    <w:rsid w:val="007C6497"/>
    <w:rsid w:val="007D23CD"/>
    <w:rsid w:val="007F7C2B"/>
    <w:rsid w:val="00824B8F"/>
    <w:rsid w:val="0082575B"/>
    <w:rsid w:val="00827E58"/>
    <w:rsid w:val="00830BED"/>
    <w:rsid w:val="008310C9"/>
    <w:rsid w:val="00853A56"/>
    <w:rsid w:val="008640F2"/>
    <w:rsid w:val="008648CA"/>
    <w:rsid w:val="0087120B"/>
    <w:rsid w:val="00880498"/>
    <w:rsid w:val="00881273"/>
    <w:rsid w:val="0089373C"/>
    <w:rsid w:val="008C299A"/>
    <w:rsid w:val="008D2011"/>
    <w:rsid w:val="008E53B2"/>
    <w:rsid w:val="008F3074"/>
    <w:rsid w:val="008F54CF"/>
    <w:rsid w:val="00902420"/>
    <w:rsid w:val="00904E1A"/>
    <w:rsid w:val="00904F5C"/>
    <w:rsid w:val="00924A75"/>
    <w:rsid w:val="009433C3"/>
    <w:rsid w:val="009553D2"/>
    <w:rsid w:val="00964C9F"/>
    <w:rsid w:val="009847EC"/>
    <w:rsid w:val="009958A2"/>
    <w:rsid w:val="00996614"/>
    <w:rsid w:val="00997214"/>
    <w:rsid w:val="009A4EEB"/>
    <w:rsid w:val="009A4F1E"/>
    <w:rsid w:val="009C7603"/>
    <w:rsid w:val="009E6BBD"/>
    <w:rsid w:val="00A03246"/>
    <w:rsid w:val="00A16F9E"/>
    <w:rsid w:val="00A305EB"/>
    <w:rsid w:val="00A43554"/>
    <w:rsid w:val="00A51A0F"/>
    <w:rsid w:val="00A554F3"/>
    <w:rsid w:val="00A760C4"/>
    <w:rsid w:val="00A91581"/>
    <w:rsid w:val="00AC1507"/>
    <w:rsid w:val="00AC4B35"/>
    <w:rsid w:val="00AC5875"/>
    <w:rsid w:val="00B14808"/>
    <w:rsid w:val="00B245FC"/>
    <w:rsid w:val="00B571E8"/>
    <w:rsid w:val="00B963C1"/>
    <w:rsid w:val="00BA390A"/>
    <w:rsid w:val="00BC05F2"/>
    <w:rsid w:val="00BE3994"/>
    <w:rsid w:val="00BF5DC1"/>
    <w:rsid w:val="00C06611"/>
    <w:rsid w:val="00C21EC8"/>
    <w:rsid w:val="00C30AAB"/>
    <w:rsid w:val="00C6005E"/>
    <w:rsid w:val="00C65CA7"/>
    <w:rsid w:val="00C7354D"/>
    <w:rsid w:val="00C8571E"/>
    <w:rsid w:val="00CD638F"/>
    <w:rsid w:val="00CE5FAD"/>
    <w:rsid w:val="00CE71EC"/>
    <w:rsid w:val="00D54B93"/>
    <w:rsid w:val="00D82FE3"/>
    <w:rsid w:val="00D860E0"/>
    <w:rsid w:val="00D86268"/>
    <w:rsid w:val="00DA5330"/>
    <w:rsid w:val="00DA7C50"/>
    <w:rsid w:val="00DD34C4"/>
    <w:rsid w:val="00DE16E0"/>
    <w:rsid w:val="00DE4199"/>
    <w:rsid w:val="00E2560D"/>
    <w:rsid w:val="00E304FB"/>
    <w:rsid w:val="00E5401E"/>
    <w:rsid w:val="00E945DD"/>
    <w:rsid w:val="00EB0D53"/>
    <w:rsid w:val="00EB2B6D"/>
    <w:rsid w:val="00EB3711"/>
    <w:rsid w:val="00EF13D7"/>
    <w:rsid w:val="00F15E3C"/>
    <w:rsid w:val="00F415F1"/>
    <w:rsid w:val="00F43682"/>
    <w:rsid w:val="00F77429"/>
    <w:rsid w:val="00F93360"/>
    <w:rsid w:val="00FA07EA"/>
    <w:rsid w:val="00FB15D0"/>
    <w:rsid w:val="00FD3595"/>
    <w:rsid w:val="00FD7B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5E"/>
    <w:pPr>
      <w:widowControl w:val="0"/>
    </w:pPr>
    <w:rPr>
      <w:rFonts w:eastAsia="標楷體"/>
      <w:kern w:val="2"/>
      <w:sz w:val="32"/>
      <w:szCs w:val="22"/>
    </w:rPr>
  </w:style>
  <w:style w:type="paragraph" w:styleId="1">
    <w:name w:val="heading 1"/>
    <w:basedOn w:val="a"/>
    <w:next w:val="a"/>
    <w:link w:val="10"/>
    <w:uiPriority w:val="99"/>
    <w:qFormat/>
    <w:rsid w:val="009553D2"/>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9553D2"/>
    <w:rPr>
      <w:rFonts w:ascii="Cambria" w:eastAsia="新細明體" w:hAnsi="Cambria" w:cs="Times New Roman"/>
      <w:b/>
      <w:bCs/>
      <w:kern w:val="52"/>
      <w:sz w:val="52"/>
      <w:szCs w:val="52"/>
    </w:rPr>
  </w:style>
  <w:style w:type="paragraph" w:styleId="a3">
    <w:name w:val="List Paragraph"/>
    <w:basedOn w:val="a"/>
    <w:uiPriority w:val="99"/>
    <w:qFormat/>
    <w:rsid w:val="00A760C4"/>
    <w:pPr>
      <w:ind w:leftChars="200" w:left="480"/>
    </w:pPr>
  </w:style>
  <w:style w:type="paragraph" w:styleId="Web">
    <w:name w:val="Normal (Web)"/>
    <w:basedOn w:val="a"/>
    <w:uiPriority w:val="99"/>
    <w:rsid w:val="00A760C4"/>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rsid w:val="00313F3C"/>
    <w:pPr>
      <w:tabs>
        <w:tab w:val="center" w:pos="4153"/>
        <w:tab w:val="right" w:pos="8306"/>
      </w:tabs>
      <w:snapToGrid w:val="0"/>
    </w:pPr>
    <w:rPr>
      <w:sz w:val="20"/>
      <w:szCs w:val="20"/>
    </w:rPr>
  </w:style>
  <w:style w:type="character" w:customStyle="1" w:styleId="a5">
    <w:name w:val="頁首 字元"/>
    <w:link w:val="a4"/>
    <w:uiPriority w:val="99"/>
    <w:semiHidden/>
    <w:locked/>
    <w:rsid w:val="00313F3C"/>
    <w:rPr>
      <w:rFonts w:cs="Times New Roman"/>
      <w:sz w:val="20"/>
      <w:szCs w:val="20"/>
    </w:rPr>
  </w:style>
  <w:style w:type="paragraph" w:styleId="a6">
    <w:name w:val="footer"/>
    <w:basedOn w:val="a"/>
    <w:link w:val="a7"/>
    <w:uiPriority w:val="99"/>
    <w:rsid w:val="00313F3C"/>
    <w:pPr>
      <w:tabs>
        <w:tab w:val="center" w:pos="4153"/>
        <w:tab w:val="right" w:pos="8306"/>
      </w:tabs>
      <w:snapToGrid w:val="0"/>
    </w:pPr>
    <w:rPr>
      <w:sz w:val="20"/>
      <w:szCs w:val="20"/>
    </w:rPr>
  </w:style>
  <w:style w:type="character" w:customStyle="1" w:styleId="a7">
    <w:name w:val="頁尾 字元"/>
    <w:link w:val="a6"/>
    <w:uiPriority w:val="99"/>
    <w:locked/>
    <w:rsid w:val="00313F3C"/>
    <w:rPr>
      <w:rFonts w:cs="Times New Roman"/>
      <w:sz w:val="20"/>
      <w:szCs w:val="20"/>
    </w:rPr>
  </w:style>
  <w:style w:type="paragraph" w:styleId="3">
    <w:name w:val="Body Text Indent 3"/>
    <w:basedOn w:val="a"/>
    <w:link w:val="30"/>
    <w:uiPriority w:val="99"/>
    <w:rsid w:val="009553D2"/>
    <w:pPr>
      <w:ind w:left="640"/>
    </w:pPr>
    <w:rPr>
      <w:rFonts w:ascii="標楷體" w:hAnsi="Times New Roman"/>
      <w:szCs w:val="20"/>
    </w:rPr>
  </w:style>
  <w:style w:type="character" w:customStyle="1" w:styleId="30">
    <w:name w:val="本文縮排 3 字元"/>
    <w:link w:val="3"/>
    <w:uiPriority w:val="99"/>
    <w:locked/>
    <w:rsid w:val="009553D2"/>
    <w:rPr>
      <w:rFonts w:ascii="標楷體" w:eastAsia="標楷體" w:hAnsi="Times New Roman" w:cs="Times New Roman"/>
      <w:sz w:val="20"/>
      <w:szCs w:val="20"/>
    </w:rPr>
  </w:style>
  <w:style w:type="paragraph" w:customStyle="1" w:styleId="11">
    <w:name w:val="清單段落1"/>
    <w:basedOn w:val="a"/>
    <w:uiPriority w:val="99"/>
    <w:rsid w:val="00C7354D"/>
    <w:pPr>
      <w:ind w:leftChars="200" w:left="480"/>
    </w:pPr>
  </w:style>
  <w:style w:type="paragraph" w:styleId="a8">
    <w:name w:val="Body Text"/>
    <w:basedOn w:val="a"/>
    <w:link w:val="a9"/>
    <w:uiPriority w:val="99"/>
    <w:semiHidden/>
    <w:rsid w:val="00C7354D"/>
    <w:pPr>
      <w:spacing w:after="120"/>
    </w:pPr>
    <w:rPr>
      <w:sz w:val="22"/>
      <w:szCs w:val="20"/>
    </w:rPr>
  </w:style>
  <w:style w:type="character" w:customStyle="1" w:styleId="BodyTextChar">
    <w:name w:val="Body Text Char"/>
    <w:uiPriority w:val="99"/>
    <w:semiHidden/>
    <w:locked/>
    <w:rsid w:val="00065D67"/>
    <w:rPr>
      <w:rFonts w:eastAsia="標楷體" w:cs="Times New Roman"/>
      <w:sz w:val="32"/>
    </w:rPr>
  </w:style>
  <w:style w:type="character" w:customStyle="1" w:styleId="a9">
    <w:name w:val="本文 字元"/>
    <w:link w:val="a8"/>
    <w:uiPriority w:val="99"/>
    <w:semiHidden/>
    <w:locked/>
    <w:rsid w:val="00C7354D"/>
    <w:rPr>
      <w:rFonts w:ascii="Calibri" w:eastAsia="標楷體" w:hAnsi="Calibri"/>
      <w:kern w:val="2"/>
      <w:sz w:val="22"/>
      <w:lang w:val="en-US" w:eastAsia="zh-TW"/>
    </w:rPr>
  </w:style>
  <w:style w:type="character" w:customStyle="1" w:styleId="dialogtext1">
    <w:name w:val="dialog_text1"/>
    <w:uiPriority w:val="99"/>
    <w:rsid w:val="00830BED"/>
    <w:rPr>
      <w:rFonts w:ascii="s?u" w:hAnsi="s?u"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5E"/>
    <w:pPr>
      <w:widowControl w:val="0"/>
    </w:pPr>
    <w:rPr>
      <w:rFonts w:eastAsia="標楷體"/>
      <w:kern w:val="2"/>
      <w:sz w:val="32"/>
      <w:szCs w:val="22"/>
    </w:rPr>
  </w:style>
  <w:style w:type="paragraph" w:styleId="1">
    <w:name w:val="heading 1"/>
    <w:basedOn w:val="a"/>
    <w:next w:val="a"/>
    <w:link w:val="10"/>
    <w:uiPriority w:val="99"/>
    <w:qFormat/>
    <w:rsid w:val="009553D2"/>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9553D2"/>
    <w:rPr>
      <w:rFonts w:ascii="Cambria" w:eastAsia="新細明體" w:hAnsi="Cambria" w:cs="Times New Roman"/>
      <w:b/>
      <w:bCs/>
      <w:kern w:val="52"/>
      <w:sz w:val="52"/>
      <w:szCs w:val="52"/>
    </w:rPr>
  </w:style>
  <w:style w:type="paragraph" w:styleId="a3">
    <w:name w:val="List Paragraph"/>
    <w:basedOn w:val="a"/>
    <w:uiPriority w:val="99"/>
    <w:qFormat/>
    <w:rsid w:val="00A760C4"/>
    <w:pPr>
      <w:ind w:leftChars="200" w:left="480"/>
    </w:pPr>
  </w:style>
  <w:style w:type="paragraph" w:styleId="Web">
    <w:name w:val="Normal (Web)"/>
    <w:basedOn w:val="a"/>
    <w:uiPriority w:val="99"/>
    <w:rsid w:val="00A760C4"/>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rsid w:val="00313F3C"/>
    <w:pPr>
      <w:tabs>
        <w:tab w:val="center" w:pos="4153"/>
        <w:tab w:val="right" w:pos="8306"/>
      </w:tabs>
      <w:snapToGrid w:val="0"/>
    </w:pPr>
    <w:rPr>
      <w:sz w:val="20"/>
      <w:szCs w:val="20"/>
    </w:rPr>
  </w:style>
  <w:style w:type="character" w:customStyle="1" w:styleId="a5">
    <w:name w:val="頁首 字元"/>
    <w:link w:val="a4"/>
    <w:uiPriority w:val="99"/>
    <w:semiHidden/>
    <w:locked/>
    <w:rsid w:val="00313F3C"/>
    <w:rPr>
      <w:rFonts w:cs="Times New Roman"/>
      <w:sz w:val="20"/>
      <w:szCs w:val="20"/>
    </w:rPr>
  </w:style>
  <w:style w:type="paragraph" w:styleId="a6">
    <w:name w:val="footer"/>
    <w:basedOn w:val="a"/>
    <w:link w:val="a7"/>
    <w:uiPriority w:val="99"/>
    <w:rsid w:val="00313F3C"/>
    <w:pPr>
      <w:tabs>
        <w:tab w:val="center" w:pos="4153"/>
        <w:tab w:val="right" w:pos="8306"/>
      </w:tabs>
      <w:snapToGrid w:val="0"/>
    </w:pPr>
    <w:rPr>
      <w:sz w:val="20"/>
      <w:szCs w:val="20"/>
    </w:rPr>
  </w:style>
  <w:style w:type="character" w:customStyle="1" w:styleId="a7">
    <w:name w:val="頁尾 字元"/>
    <w:link w:val="a6"/>
    <w:uiPriority w:val="99"/>
    <w:locked/>
    <w:rsid w:val="00313F3C"/>
    <w:rPr>
      <w:rFonts w:cs="Times New Roman"/>
      <w:sz w:val="20"/>
      <w:szCs w:val="20"/>
    </w:rPr>
  </w:style>
  <w:style w:type="paragraph" w:styleId="3">
    <w:name w:val="Body Text Indent 3"/>
    <w:basedOn w:val="a"/>
    <w:link w:val="30"/>
    <w:uiPriority w:val="99"/>
    <w:rsid w:val="009553D2"/>
    <w:pPr>
      <w:ind w:left="640"/>
    </w:pPr>
    <w:rPr>
      <w:rFonts w:ascii="標楷體" w:hAnsi="Times New Roman"/>
      <w:szCs w:val="20"/>
    </w:rPr>
  </w:style>
  <w:style w:type="character" w:customStyle="1" w:styleId="30">
    <w:name w:val="本文縮排 3 字元"/>
    <w:link w:val="3"/>
    <w:uiPriority w:val="99"/>
    <w:locked/>
    <w:rsid w:val="009553D2"/>
    <w:rPr>
      <w:rFonts w:ascii="標楷體" w:eastAsia="標楷體" w:hAnsi="Times New Roman" w:cs="Times New Roman"/>
      <w:sz w:val="20"/>
      <w:szCs w:val="20"/>
    </w:rPr>
  </w:style>
  <w:style w:type="paragraph" w:customStyle="1" w:styleId="11">
    <w:name w:val="清單段落1"/>
    <w:basedOn w:val="a"/>
    <w:uiPriority w:val="99"/>
    <w:rsid w:val="00C7354D"/>
    <w:pPr>
      <w:ind w:leftChars="200" w:left="480"/>
    </w:pPr>
  </w:style>
  <w:style w:type="paragraph" w:styleId="a8">
    <w:name w:val="Body Text"/>
    <w:basedOn w:val="a"/>
    <w:link w:val="a9"/>
    <w:uiPriority w:val="99"/>
    <w:semiHidden/>
    <w:rsid w:val="00C7354D"/>
    <w:pPr>
      <w:spacing w:after="120"/>
    </w:pPr>
    <w:rPr>
      <w:sz w:val="22"/>
      <w:szCs w:val="20"/>
    </w:rPr>
  </w:style>
  <w:style w:type="character" w:customStyle="1" w:styleId="BodyTextChar">
    <w:name w:val="Body Text Char"/>
    <w:uiPriority w:val="99"/>
    <w:semiHidden/>
    <w:locked/>
    <w:rsid w:val="00065D67"/>
    <w:rPr>
      <w:rFonts w:eastAsia="標楷體" w:cs="Times New Roman"/>
      <w:sz w:val="32"/>
    </w:rPr>
  </w:style>
  <w:style w:type="character" w:customStyle="1" w:styleId="a9">
    <w:name w:val="本文 字元"/>
    <w:link w:val="a8"/>
    <w:uiPriority w:val="99"/>
    <w:semiHidden/>
    <w:locked/>
    <w:rsid w:val="00C7354D"/>
    <w:rPr>
      <w:rFonts w:ascii="Calibri" w:eastAsia="標楷體" w:hAnsi="Calibri"/>
      <w:kern w:val="2"/>
      <w:sz w:val="22"/>
      <w:lang w:val="en-US" w:eastAsia="zh-TW"/>
    </w:rPr>
  </w:style>
  <w:style w:type="character" w:customStyle="1" w:styleId="dialogtext1">
    <w:name w:val="dialog_text1"/>
    <w:uiPriority w:val="99"/>
    <w:rsid w:val="00830BED"/>
    <w:rPr>
      <w:rFonts w:ascii="s?u" w:hAnsi="s?u"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7081">
      <w:marLeft w:val="0"/>
      <w:marRight w:val="0"/>
      <w:marTop w:val="0"/>
      <w:marBottom w:val="0"/>
      <w:divBdr>
        <w:top w:val="none" w:sz="0" w:space="0" w:color="auto"/>
        <w:left w:val="none" w:sz="0" w:space="0" w:color="auto"/>
        <w:bottom w:val="none" w:sz="0" w:space="0" w:color="auto"/>
        <w:right w:val="none" w:sz="0" w:space="0" w:color="auto"/>
      </w:divBdr>
      <w:divsChild>
        <w:div w:id="569117102">
          <w:marLeft w:val="547"/>
          <w:marRight w:val="0"/>
          <w:marTop w:val="0"/>
          <w:marBottom w:val="0"/>
          <w:divBdr>
            <w:top w:val="none" w:sz="0" w:space="0" w:color="auto"/>
            <w:left w:val="none" w:sz="0" w:space="0" w:color="auto"/>
            <w:bottom w:val="none" w:sz="0" w:space="0" w:color="auto"/>
            <w:right w:val="none" w:sz="0" w:space="0" w:color="auto"/>
          </w:divBdr>
        </w:div>
      </w:divsChild>
    </w:div>
    <w:div w:id="569117082">
      <w:marLeft w:val="0"/>
      <w:marRight w:val="0"/>
      <w:marTop w:val="0"/>
      <w:marBottom w:val="0"/>
      <w:divBdr>
        <w:top w:val="none" w:sz="0" w:space="0" w:color="auto"/>
        <w:left w:val="none" w:sz="0" w:space="0" w:color="auto"/>
        <w:bottom w:val="none" w:sz="0" w:space="0" w:color="auto"/>
        <w:right w:val="none" w:sz="0" w:space="0" w:color="auto"/>
      </w:divBdr>
      <w:divsChild>
        <w:div w:id="569117110">
          <w:marLeft w:val="547"/>
          <w:marRight w:val="0"/>
          <w:marTop w:val="0"/>
          <w:marBottom w:val="0"/>
          <w:divBdr>
            <w:top w:val="none" w:sz="0" w:space="0" w:color="auto"/>
            <w:left w:val="none" w:sz="0" w:space="0" w:color="auto"/>
            <w:bottom w:val="none" w:sz="0" w:space="0" w:color="auto"/>
            <w:right w:val="none" w:sz="0" w:space="0" w:color="auto"/>
          </w:divBdr>
        </w:div>
      </w:divsChild>
    </w:div>
    <w:div w:id="569117084">
      <w:marLeft w:val="0"/>
      <w:marRight w:val="0"/>
      <w:marTop w:val="0"/>
      <w:marBottom w:val="0"/>
      <w:divBdr>
        <w:top w:val="none" w:sz="0" w:space="0" w:color="auto"/>
        <w:left w:val="none" w:sz="0" w:space="0" w:color="auto"/>
        <w:bottom w:val="none" w:sz="0" w:space="0" w:color="auto"/>
        <w:right w:val="none" w:sz="0" w:space="0" w:color="auto"/>
      </w:divBdr>
    </w:div>
    <w:div w:id="569117085">
      <w:marLeft w:val="0"/>
      <w:marRight w:val="0"/>
      <w:marTop w:val="0"/>
      <w:marBottom w:val="0"/>
      <w:divBdr>
        <w:top w:val="none" w:sz="0" w:space="0" w:color="auto"/>
        <w:left w:val="none" w:sz="0" w:space="0" w:color="auto"/>
        <w:bottom w:val="none" w:sz="0" w:space="0" w:color="auto"/>
        <w:right w:val="none" w:sz="0" w:space="0" w:color="auto"/>
      </w:divBdr>
      <w:divsChild>
        <w:div w:id="569117083">
          <w:marLeft w:val="547"/>
          <w:marRight w:val="0"/>
          <w:marTop w:val="0"/>
          <w:marBottom w:val="0"/>
          <w:divBdr>
            <w:top w:val="none" w:sz="0" w:space="0" w:color="auto"/>
            <w:left w:val="none" w:sz="0" w:space="0" w:color="auto"/>
            <w:bottom w:val="none" w:sz="0" w:space="0" w:color="auto"/>
            <w:right w:val="none" w:sz="0" w:space="0" w:color="auto"/>
          </w:divBdr>
        </w:div>
      </w:divsChild>
    </w:div>
    <w:div w:id="569117086">
      <w:marLeft w:val="0"/>
      <w:marRight w:val="0"/>
      <w:marTop w:val="0"/>
      <w:marBottom w:val="0"/>
      <w:divBdr>
        <w:top w:val="none" w:sz="0" w:space="0" w:color="auto"/>
        <w:left w:val="none" w:sz="0" w:space="0" w:color="auto"/>
        <w:bottom w:val="none" w:sz="0" w:space="0" w:color="auto"/>
        <w:right w:val="none" w:sz="0" w:space="0" w:color="auto"/>
      </w:divBdr>
    </w:div>
    <w:div w:id="569117087">
      <w:marLeft w:val="0"/>
      <w:marRight w:val="0"/>
      <w:marTop w:val="0"/>
      <w:marBottom w:val="0"/>
      <w:divBdr>
        <w:top w:val="none" w:sz="0" w:space="0" w:color="auto"/>
        <w:left w:val="none" w:sz="0" w:space="0" w:color="auto"/>
        <w:bottom w:val="none" w:sz="0" w:space="0" w:color="auto"/>
        <w:right w:val="none" w:sz="0" w:space="0" w:color="auto"/>
      </w:divBdr>
      <w:divsChild>
        <w:div w:id="569117096">
          <w:marLeft w:val="547"/>
          <w:marRight w:val="0"/>
          <w:marTop w:val="0"/>
          <w:marBottom w:val="0"/>
          <w:divBdr>
            <w:top w:val="none" w:sz="0" w:space="0" w:color="auto"/>
            <w:left w:val="none" w:sz="0" w:space="0" w:color="auto"/>
            <w:bottom w:val="none" w:sz="0" w:space="0" w:color="auto"/>
            <w:right w:val="none" w:sz="0" w:space="0" w:color="auto"/>
          </w:divBdr>
        </w:div>
      </w:divsChild>
    </w:div>
    <w:div w:id="569117089">
      <w:marLeft w:val="0"/>
      <w:marRight w:val="0"/>
      <w:marTop w:val="0"/>
      <w:marBottom w:val="0"/>
      <w:divBdr>
        <w:top w:val="none" w:sz="0" w:space="0" w:color="auto"/>
        <w:left w:val="none" w:sz="0" w:space="0" w:color="auto"/>
        <w:bottom w:val="none" w:sz="0" w:space="0" w:color="auto"/>
        <w:right w:val="none" w:sz="0" w:space="0" w:color="auto"/>
      </w:divBdr>
    </w:div>
    <w:div w:id="569117090">
      <w:marLeft w:val="0"/>
      <w:marRight w:val="0"/>
      <w:marTop w:val="0"/>
      <w:marBottom w:val="0"/>
      <w:divBdr>
        <w:top w:val="none" w:sz="0" w:space="0" w:color="auto"/>
        <w:left w:val="none" w:sz="0" w:space="0" w:color="auto"/>
        <w:bottom w:val="none" w:sz="0" w:space="0" w:color="auto"/>
        <w:right w:val="none" w:sz="0" w:space="0" w:color="auto"/>
      </w:divBdr>
    </w:div>
    <w:div w:id="569117091">
      <w:marLeft w:val="0"/>
      <w:marRight w:val="0"/>
      <w:marTop w:val="0"/>
      <w:marBottom w:val="0"/>
      <w:divBdr>
        <w:top w:val="none" w:sz="0" w:space="0" w:color="auto"/>
        <w:left w:val="none" w:sz="0" w:space="0" w:color="auto"/>
        <w:bottom w:val="none" w:sz="0" w:space="0" w:color="auto"/>
        <w:right w:val="none" w:sz="0" w:space="0" w:color="auto"/>
      </w:divBdr>
      <w:divsChild>
        <w:div w:id="569117098">
          <w:marLeft w:val="547"/>
          <w:marRight w:val="0"/>
          <w:marTop w:val="0"/>
          <w:marBottom w:val="0"/>
          <w:divBdr>
            <w:top w:val="none" w:sz="0" w:space="0" w:color="auto"/>
            <w:left w:val="none" w:sz="0" w:space="0" w:color="auto"/>
            <w:bottom w:val="none" w:sz="0" w:space="0" w:color="auto"/>
            <w:right w:val="none" w:sz="0" w:space="0" w:color="auto"/>
          </w:divBdr>
        </w:div>
      </w:divsChild>
    </w:div>
    <w:div w:id="569117092">
      <w:marLeft w:val="0"/>
      <w:marRight w:val="0"/>
      <w:marTop w:val="0"/>
      <w:marBottom w:val="0"/>
      <w:divBdr>
        <w:top w:val="none" w:sz="0" w:space="0" w:color="auto"/>
        <w:left w:val="none" w:sz="0" w:space="0" w:color="auto"/>
        <w:bottom w:val="none" w:sz="0" w:space="0" w:color="auto"/>
        <w:right w:val="none" w:sz="0" w:space="0" w:color="auto"/>
      </w:divBdr>
      <w:divsChild>
        <w:div w:id="569117114">
          <w:marLeft w:val="547"/>
          <w:marRight w:val="0"/>
          <w:marTop w:val="0"/>
          <w:marBottom w:val="0"/>
          <w:divBdr>
            <w:top w:val="none" w:sz="0" w:space="0" w:color="auto"/>
            <w:left w:val="none" w:sz="0" w:space="0" w:color="auto"/>
            <w:bottom w:val="none" w:sz="0" w:space="0" w:color="auto"/>
            <w:right w:val="none" w:sz="0" w:space="0" w:color="auto"/>
          </w:divBdr>
        </w:div>
      </w:divsChild>
    </w:div>
    <w:div w:id="569117093">
      <w:marLeft w:val="0"/>
      <w:marRight w:val="0"/>
      <w:marTop w:val="0"/>
      <w:marBottom w:val="0"/>
      <w:divBdr>
        <w:top w:val="none" w:sz="0" w:space="0" w:color="auto"/>
        <w:left w:val="none" w:sz="0" w:space="0" w:color="auto"/>
        <w:bottom w:val="none" w:sz="0" w:space="0" w:color="auto"/>
        <w:right w:val="none" w:sz="0" w:space="0" w:color="auto"/>
      </w:divBdr>
    </w:div>
    <w:div w:id="569117095">
      <w:marLeft w:val="0"/>
      <w:marRight w:val="0"/>
      <w:marTop w:val="0"/>
      <w:marBottom w:val="0"/>
      <w:divBdr>
        <w:top w:val="none" w:sz="0" w:space="0" w:color="auto"/>
        <w:left w:val="none" w:sz="0" w:space="0" w:color="auto"/>
        <w:bottom w:val="none" w:sz="0" w:space="0" w:color="auto"/>
        <w:right w:val="none" w:sz="0" w:space="0" w:color="auto"/>
      </w:divBdr>
      <w:divsChild>
        <w:div w:id="569117088">
          <w:marLeft w:val="547"/>
          <w:marRight w:val="0"/>
          <w:marTop w:val="0"/>
          <w:marBottom w:val="0"/>
          <w:divBdr>
            <w:top w:val="none" w:sz="0" w:space="0" w:color="auto"/>
            <w:left w:val="none" w:sz="0" w:space="0" w:color="auto"/>
            <w:bottom w:val="none" w:sz="0" w:space="0" w:color="auto"/>
            <w:right w:val="none" w:sz="0" w:space="0" w:color="auto"/>
          </w:divBdr>
        </w:div>
      </w:divsChild>
    </w:div>
    <w:div w:id="569117099">
      <w:marLeft w:val="0"/>
      <w:marRight w:val="0"/>
      <w:marTop w:val="0"/>
      <w:marBottom w:val="0"/>
      <w:divBdr>
        <w:top w:val="none" w:sz="0" w:space="0" w:color="auto"/>
        <w:left w:val="none" w:sz="0" w:space="0" w:color="auto"/>
        <w:bottom w:val="none" w:sz="0" w:space="0" w:color="auto"/>
        <w:right w:val="none" w:sz="0" w:space="0" w:color="auto"/>
      </w:divBdr>
      <w:divsChild>
        <w:div w:id="569117080">
          <w:marLeft w:val="547"/>
          <w:marRight w:val="0"/>
          <w:marTop w:val="0"/>
          <w:marBottom w:val="0"/>
          <w:divBdr>
            <w:top w:val="none" w:sz="0" w:space="0" w:color="auto"/>
            <w:left w:val="none" w:sz="0" w:space="0" w:color="auto"/>
            <w:bottom w:val="none" w:sz="0" w:space="0" w:color="auto"/>
            <w:right w:val="none" w:sz="0" w:space="0" w:color="auto"/>
          </w:divBdr>
        </w:div>
      </w:divsChild>
    </w:div>
    <w:div w:id="569117101">
      <w:marLeft w:val="0"/>
      <w:marRight w:val="0"/>
      <w:marTop w:val="0"/>
      <w:marBottom w:val="0"/>
      <w:divBdr>
        <w:top w:val="none" w:sz="0" w:space="0" w:color="auto"/>
        <w:left w:val="none" w:sz="0" w:space="0" w:color="auto"/>
        <w:bottom w:val="none" w:sz="0" w:space="0" w:color="auto"/>
        <w:right w:val="none" w:sz="0" w:space="0" w:color="auto"/>
      </w:divBdr>
      <w:divsChild>
        <w:div w:id="569117097">
          <w:marLeft w:val="547"/>
          <w:marRight w:val="0"/>
          <w:marTop w:val="0"/>
          <w:marBottom w:val="0"/>
          <w:divBdr>
            <w:top w:val="none" w:sz="0" w:space="0" w:color="auto"/>
            <w:left w:val="none" w:sz="0" w:space="0" w:color="auto"/>
            <w:bottom w:val="none" w:sz="0" w:space="0" w:color="auto"/>
            <w:right w:val="none" w:sz="0" w:space="0" w:color="auto"/>
          </w:divBdr>
        </w:div>
      </w:divsChild>
    </w:div>
    <w:div w:id="569117103">
      <w:marLeft w:val="0"/>
      <w:marRight w:val="0"/>
      <w:marTop w:val="0"/>
      <w:marBottom w:val="0"/>
      <w:divBdr>
        <w:top w:val="none" w:sz="0" w:space="0" w:color="auto"/>
        <w:left w:val="none" w:sz="0" w:space="0" w:color="auto"/>
        <w:bottom w:val="none" w:sz="0" w:space="0" w:color="auto"/>
        <w:right w:val="none" w:sz="0" w:space="0" w:color="auto"/>
      </w:divBdr>
      <w:divsChild>
        <w:div w:id="569117113">
          <w:marLeft w:val="547"/>
          <w:marRight w:val="0"/>
          <w:marTop w:val="0"/>
          <w:marBottom w:val="0"/>
          <w:divBdr>
            <w:top w:val="none" w:sz="0" w:space="0" w:color="auto"/>
            <w:left w:val="none" w:sz="0" w:space="0" w:color="auto"/>
            <w:bottom w:val="none" w:sz="0" w:space="0" w:color="auto"/>
            <w:right w:val="none" w:sz="0" w:space="0" w:color="auto"/>
          </w:divBdr>
        </w:div>
      </w:divsChild>
    </w:div>
    <w:div w:id="569117104">
      <w:marLeft w:val="0"/>
      <w:marRight w:val="0"/>
      <w:marTop w:val="0"/>
      <w:marBottom w:val="0"/>
      <w:divBdr>
        <w:top w:val="none" w:sz="0" w:space="0" w:color="auto"/>
        <w:left w:val="none" w:sz="0" w:space="0" w:color="auto"/>
        <w:bottom w:val="none" w:sz="0" w:space="0" w:color="auto"/>
        <w:right w:val="none" w:sz="0" w:space="0" w:color="auto"/>
      </w:divBdr>
    </w:div>
    <w:div w:id="569117105">
      <w:marLeft w:val="0"/>
      <w:marRight w:val="0"/>
      <w:marTop w:val="0"/>
      <w:marBottom w:val="0"/>
      <w:divBdr>
        <w:top w:val="none" w:sz="0" w:space="0" w:color="auto"/>
        <w:left w:val="none" w:sz="0" w:space="0" w:color="auto"/>
        <w:bottom w:val="none" w:sz="0" w:space="0" w:color="auto"/>
        <w:right w:val="none" w:sz="0" w:space="0" w:color="auto"/>
      </w:divBdr>
    </w:div>
    <w:div w:id="569117106">
      <w:marLeft w:val="0"/>
      <w:marRight w:val="0"/>
      <w:marTop w:val="0"/>
      <w:marBottom w:val="0"/>
      <w:divBdr>
        <w:top w:val="none" w:sz="0" w:space="0" w:color="auto"/>
        <w:left w:val="none" w:sz="0" w:space="0" w:color="auto"/>
        <w:bottom w:val="none" w:sz="0" w:space="0" w:color="auto"/>
        <w:right w:val="none" w:sz="0" w:space="0" w:color="auto"/>
      </w:divBdr>
    </w:div>
    <w:div w:id="569117109">
      <w:marLeft w:val="0"/>
      <w:marRight w:val="0"/>
      <w:marTop w:val="0"/>
      <w:marBottom w:val="0"/>
      <w:divBdr>
        <w:top w:val="none" w:sz="0" w:space="0" w:color="auto"/>
        <w:left w:val="none" w:sz="0" w:space="0" w:color="auto"/>
        <w:bottom w:val="none" w:sz="0" w:space="0" w:color="auto"/>
        <w:right w:val="none" w:sz="0" w:space="0" w:color="auto"/>
      </w:divBdr>
      <w:divsChild>
        <w:div w:id="569117107">
          <w:marLeft w:val="547"/>
          <w:marRight w:val="0"/>
          <w:marTop w:val="0"/>
          <w:marBottom w:val="0"/>
          <w:divBdr>
            <w:top w:val="none" w:sz="0" w:space="0" w:color="auto"/>
            <w:left w:val="none" w:sz="0" w:space="0" w:color="auto"/>
            <w:bottom w:val="none" w:sz="0" w:space="0" w:color="auto"/>
            <w:right w:val="none" w:sz="0" w:space="0" w:color="auto"/>
          </w:divBdr>
        </w:div>
      </w:divsChild>
    </w:div>
    <w:div w:id="569117111">
      <w:marLeft w:val="0"/>
      <w:marRight w:val="0"/>
      <w:marTop w:val="0"/>
      <w:marBottom w:val="0"/>
      <w:divBdr>
        <w:top w:val="none" w:sz="0" w:space="0" w:color="auto"/>
        <w:left w:val="none" w:sz="0" w:space="0" w:color="auto"/>
        <w:bottom w:val="none" w:sz="0" w:space="0" w:color="auto"/>
        <w:right w:val="none" w:sz="0" w:space="0" w:color="auto"/>
      </w:divBdr>
      <w:divsChild>
        <w:div w:id="569117100">
          <w:marLeft w:val="547"/>
          <w:marRight w:val="0"/>
          <w:marTop w:val="0"/>
          <w:marBottom w:val="0"/>
          <w:divBdr>
            <w:top w:val="none" w:sz="0" w:space="0" w:color="auto"/>
            <w:left w:val="none" w:sz="0" w:space="0" w:color="auto"/>
            <w:bottom w:val="none" w:sz="0" w:space="0" w:color="auto"/>
            <w:right w:val="none" w:sz="0" w:space="0" w:color="auto"/>
          </w:divBdr>
        </w:div>
      </w:divsChild>
    </w:div>
    <w:div w:id="569117112">
      <w:marLeft w:val="0"/>
      <w:marRight w:val="0"/>
      <w:marTop w:val="0"/>
      <w:marBottom w:val="0"/>
      <w:divBdr>
        <w:top w:val="none" w:sz="0" w:space="0" w:color="auto"/>
        <w:left w:val="none" w:sz="0" w:space="0" w:color="auto"/>
        <w:bottom w:val="none" w:sz="0" w:space="0" w:color="auto"/>
        <w:right w:val="none" w:sz="0" w:space="0" w:color="auto"/>
      </w:divBdr>
      <w:divsChild>
        <w:div w:id="569117094">
          <w:marLeft w:val="547"/>
          <w:marRight w:val="0"/>
          <w:marTop w:val="0"/>
          <w:marBottom w:val="0"/>
          <w:divBdr>
            <w:top w:val="none" w:sz="0" w:space="0" w:color="auto"/>
            <w:left w:val="none" w:sz="0" w:space="0" w:color="auto"/>
            <w:bottom w:val="none" w:sz="0" w:space="0" w:color="auto"/>
            <w:right w:val="none" w:sz="0" w:space="0" w:color="auto"/>
          </w:divBdr>
        </w:div>
      </w:divsChild>
    </w:div>
    <w:div w:id="569117115">
      <w:marLeft w:val="0"/>
      <w:marRight w:val="0"/>
      <w:marTop w:val="0"/>
      <w:marBottom w:val="0"/>
      <w:divBdr>
        <w:top w:val="none" w:sz="0" w:space="0" w:color="auto"/>
        <w:left w:val="none" w:sz="0" w:space="0" w:color="auto"/>
        <w:bottom w:val="none" w:sz="0" w:space="0" w:color="auto"/>
        <w:right w:val="none" w:sz="0" w:space="0" w:color="auto"/>
      </w:divBdr>
      <w:divsChild>
        <w:div w:id="5691171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1463</Words>
  <Characters>8345</Characters>
  <Application>Microsoft Office Word</Application>
  <DocSecurity>0</DocSecurity>
  <Lines>69</Lines>
  <Paragraphs>19</Paragraphs>
  <ScaleCrop>false</ScaleCrop>
  <Company>Ministry of Economic Affairs,R.O.C</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臺中市政府廉政行動實施計畫(草案)</dc:title>
  <dc:creator>tmpdoge04</dc:creator>
  <cp:lastModifiedBy>user</cp:lastModifiedBy>
  <cp:revision>2</cp:revision>
  <cp:lastPrinted>2015-01-08T08:28:00Z</cp:lastPrinted>
  <dcterms:created xsi:type="dcterms:W3CDTF">2018-06-05T08:15:00Z</dcterms:created>
  <dcterms:modified xsi:type="dcterms:W3CDTF">2018-06-05T08:15:00Z</dcterms:modified>
</cp:coreProperties>
</file>