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2809"/>
        <w:gridCol w:w="4669"/>
        <w:gridCol w:w="2307"/>
      </w:tblGrid>
      <w:tr>
        <w:trPr>
          <w:trHeight w:val="862" w:hRule="exact"/>
        </w:trPr>
        <w:tc>
          <w:tcPr>
            <w:tcW w:w="1051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65" w:lineRule="exact"/>
              <w:ind w:right="2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  <w:p>
            <w:pPr>
              <w:pStyle w:val="TableParagraph"/>
              <w:spacing w:line="418" w:lineRule="exact"/>
              <w:ind w:right="1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採購違失態樣及改善措施一覽表（營養午餐）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</w:tr>
      <w:tr>
        <w:trPr>
          <w:trHeight w:val="394" w:hRule="exact"/>
        </w:trPr>
        <w:tc>
          <w:tcPr>
            <w:tcW w:w="73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tabs>
                <w:tab w:pos="757" w:val="left" w:leader="none"/>
              </w:tabs>
              <w:spacing w:line="299" w:lineRule="exact"/>
              <w:ind w:left="1" w:right="-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  <w:highlight w:val="lightGray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  <w:highlight w:val="lightGray"/>
              </w:rPr>
              <w:t>項次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8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48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採購缺失態樣</w:t>
            </w:r>
          </w:p>
        </w:tc>
        <w:tc>
          <w:tcPr>
            <w:tcW w:w="46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改善措施</w:t>
            </w:r>
          </w:p>
        </w:tc>
        <w:tc>
          <w:tcPr>
            <w:tcW w:w="23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7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法令依據</w:t>
            </w:r>
          </w:p>
        </w:tc>
      </w:tr>
      <w:tr>
        <w:trPr>
          <w:trHeight w:val="396" w:hRule="exact"/>
        </w:trPr>
        <w:tc>
          <w:tcPr>
            <w:tcW w:w="1051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一、招標階段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455" w:hRule="exact"/>
        </w:trPr>
        <w:tc>
          <w:tcPr>
            <w:tcW w:w="73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/>
              <w:ind w:left="9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80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未於招標簽呈敘明免於</w:t>
            </w:r>
          </w:p>
          <w:p>
            <w:pPr>
              <w:pStyle w:val="TableParagraph"/>
              <w:spacing w:line="312" w:lineRule="exact" w:before="15"/>
              <w:ind w:left="99" w:right="99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招標前成立評選委員會</w:t>
            </w:r>
            <w:r>
              <w:rPr>
                <w:rFonts w:ascii="標楷體" w:hAnsi="標楷體" w:cs="標楷體" w:eastAsia="標楷體"/>
                <w:spacing w:val="2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之依據法條。</w:t>
            </w:r>
          </w:p>
        </w:tc>
        <w:tc>
          <w:tcPr>
            <w:tcW w:w="466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依採購評選委員會組織準則第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項</w:t>
            </w:r>
          </w:p>
          <w:p>
            <w:pPr>
              <w:pStyle w:val="TableParagraph"/>
              <w:spacing w:line="238" w:lineRule="auto"/>
              <w:ind w:left="99" w:right="91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規定因評選項目、評審標準及評定方式有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前例或條件簡單者，得由機關自行訂定或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審定，免於招標前成立評選委員會，但評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選委員會仍應於開標前成立。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建議機關應於簽呈敘明免於招標前成立</w:t>
            </w:r>
            <w:r>
              <w:rPr>
                <w:rFonts w:ascii="標楷體" w:hAnsi="標楷體" w:cs="標楷體" w:eastAsia="標楷體"/>
                <w:spacing w:val="3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評選委員會之依據法條為宜。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機關辦理最有利標案件，可至行政院公</w:t>
            </w:r>
            <w:r>
              <w:rPr>
                <w:rFonts w:ascii="標楷體" w:hAnsi="標楷體" w:cs="標楷體" w:eastAsia="標楷體"/>
                <w:spacing w:val="3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共工程委員會網頁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政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府採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購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政府採購法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規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招標文件案例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機關辦理最有利標簽辦</w:t>
            </w:r>
            <w:r>
              <w:rPr>
                <w:rFonts w:ascii="標楷體" w:hAnsi="標楷體" w:cs="標楷體" w:eastAsia="標楷體"/>
                <w:spacing w:val="2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文件範例專區項下下載參考使用。</w:t>
            </w:r>
          </w:p>
        </w:tc>
        <w:tc>
          <w:tcPr>
            <w:tcW w:w="230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採購評選委員會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組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  <w:p>
            <w:pPr>
              <w:pStyle w:val="TableParagraph"/>
              <w:spacing w:line="312" w:lineRule="exact" w:before="15"/>
              <w:ind w:left="99" w:right="94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織</w:t>
            </w:r>
            <w:r>
              <w:rPr>
                <w:rFonts w:ascii="標楷體" w:hAnsi="標楷體" w:cs="標楷體" w:eastAsia="標楷體"/>
                <w:spacing w:val="-6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準</w:t>
            </w:r>
            <w:r>
              <w:rPr>
                <w:rFonts w:ascii="標楷體" w:hAnsi="標楷體" w:cs="標楷體" w:eastAsia="標楷體"/>
                <w:spacing w:val="-6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則</w:t>
            </w:r>
            <w:r>
              <w:rPr>
                <w:rFonts w:ascii="標楷體" w:hAnsi="標楷體" w:cs="標楷體" w:eastAsia="標楷體"/>
                <w:spacing w:val="-6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6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57"/>
                <w:sz w:val="24"/>
                <w:szCs w:val="24"/>
              </w:rPr>
              <w:t>條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6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11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項。</w:t>
            </w:r>
          </w:p>
        </w:tc>
      </w:tr>
      <w:tr>
        <w:trPr>
          <w:trHeight w:val="319" w:hRule="exact"/>
        </w:trPr>
        <w:tc>
          <w:tcPr>
            <w:tcW w:w="73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9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280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評選委員建議名單簽報</w:t>
            </w:r>
          </w:p>
        </w:tc>
        <w:tc>
          <w:tcPr>
            <w:tcW w:w="466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採購評選委員會組織準則第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條規定，本</w:t>
            </w:r>
          </w:p>
        </w:tc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採購評選委會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組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機關首長或其授權人員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9"/>
                <w:sz w:val="24"/>
                <w:szCs w:val="24"/>
              </w:rPr>
              <w:t>委員會委員名單，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1"/>
                <w:sz w:val="24"/>
                <w:szCs w:val="24"/>
              </w:rPr>
              <w:t>於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開始評</w:t>
            </w:r>
            <w:r>
              <w:rPr>
                <w:rFonts w:ascii="標楷體" w:hAnsi="標楷體" w:cs="標楷體" w:eastAsia="標楷體"/>
                <w:spacing w:val="21"/>
                <w:sz w:val="24"/>
                <w:szCs w:val="24"/>
              </w:rPr>
              <w:t>選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前應予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保</w:t>
            </w:r>
          </w:p>
        </w:tc>
        <w:tc>
          <w:tcPr>
            <w:tcW w:w="230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織準則第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條。</w:t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核定時，簽辦公文未註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密。但經本委員會全體委員同意於招標文</w:t>
            </w:r>
          </w:p>
        </w:tc>
        <w:tc>
          <w:tcPr>
            <w:tcW w:w="230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行政院公共工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程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明為密件。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件中公告委員名單者，不在此限。</w:t>
            </w:r>
          </w:p>
        </w:tc>
        <w:tc>
          <w:tcPr>
            <w:tcW w:w="230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6"/>
                <w:sz w:val="24"/>
                <w:szCs w:val="24"/>
              </w:rPr>
              <w:t>委員</w:t>
            </w:r>
            <w:r>
              <w:rPr>
                <w:rFonts w:ascii="標楷體" w:hAnsi="標楷體" w:cs="標楷體" w:eastAsia="標楷體"/>
                <w:spacing w:val="-8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會</w:t>
            </w:r>
            <w:r>
              <w:rPr>
                <w:rFonts w:ascii="標楷體" w:hAnsi="標楷體" w:cs="標楷體" w:eastAsia="標楷體"/>
                <w:spacing w:val="-8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97/8/5</w:t>
            </w:r>
            <w:r>
              <w:rPr>
                <w:rFonts w:ascii="標楷體" w:hAnsi="標楷體" w:cs="標楷體" w:eastAsia="標楷體"/>
                <w:spacing w:val="-8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6"/>
                <w:sz w:val="24"/>
                <w:szCs w:val="24"/>
              </w:rPr>
              <w:t>工程</w:t>
            </w:r>
            <w:r>
              <w:rPr>
                <w:rFonts w:ascii="標楷體" w:hAnsi="標楷體" w:cs="標楷體" w:eastAsia="標楷體"/>
                <w:spacing w:val="-8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依行政院公共工程委員會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5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日工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0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企字第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09700319460</w:t>
            </w:r>
          </w:p>
        </w:tc>
      </w:tr>
      <w:tr>
        <w:trPr>
          <w:trHeight w:val="313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程企字第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09700319460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函發布之「採購評選</w:t>
            </w:r>
          </w:p>
        </w:tc>
        <w:tc>
          <w:tcPr>
            <w:tcW w:w="2307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號函。</w:t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委員會委員名單保密措施一覽表」第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項，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評選委員建議名單簽報機關首長或其授權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人員核定時，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簽</w:t>
            </w:r>
            <w:r>
              <w:rPr>
                <w:rFonts w:ascii="標楷體" w:hAnsi="標楷體" w:cs="標楷體" w:eastAsia="標楷體"/>
                <w:spacing w:val="-114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4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辦</w:t>
            </w:r>
            <w:r>
              <w:rPr>
                <w:rFonts w:ascii="標楷體" w:hAnsi="標楷體" w:cs="標楷體" w:eastAsia="標楷體"/>
                <w:spacing w:val="-114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4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公</w:t>
            </w:r>
            <w:r>
              <w:rPr>
                <w:rFonts w:ascii="標楷體" w:hAnsi="標楷體" w:cs="標楷體" w:eastAsia="標楷體"/>
                <w:spacing w:val="-111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1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文</w:t>
            </w:r>
            <w:r>
              <w:rPr>
                <w:rFonts w:ascii="標楷體" w:hAnsi="標楷體" w:cs="標楷體" w:eastAsia="標楷體"/>
                <w:spacing w:val="-114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4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註</w:t>
            </w:r>
            <w:r>
              <w:rPr>
                <w:rFonts w:ascii="標楷體" w:hAnsi="標楷體" w:cs="標楷體" w:eastAsia="標楷體"/>
                <w:spacing w:val="-114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4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明</w:t>
            </w:r>
            <w:r>
              <w:rPr>
                <w:rFonts w:ascii="標楷體" w:hAnsi="標楷體" w:cs="標楷體" w:eastAsia="標楷體"/>
                <w:spacing w:val="-114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4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為</w:t>
            </w:r>
            <w:r>
              <w:rPr>
                <w:rFonts w:ascii="標楷體" w:hAnsi="標楷體" w:cs="標楷體" w:eastAsia="標楷體"/>
                <w:spacing w:val="-114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4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密</w:t>
            </w:r>
            <w:r>
              <w:rPr>
                <w:rFonts w:ascii="標楷體" w:hAnsi="標楷體" w:cs="標楷體" w:eastAsia="標楷體"/>
                <w:spacing w:val="-114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4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件</w:t>
            </w:r>
            <w:r>
              <w:rPr>
                <w:rFonts w:ascii="標楷體" w:hAnsi="標楷體" w:cs="標楷體" w:eastAsia="標楷體"/>
                <w:spacing w:val="-109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9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pacing w:val="-109"/>
                <w:sz w:val="24"/>
                <w:szCs w:val="24"/>
              </w:rPr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，並置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於密件專用封套內。必要時，由承辦人以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732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親持密件處理。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1051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pacing w:val="-1"/>
                <w:sz w:val="28"/>
                <w:szCs w:val="28"/>
              </w:rPr>
              <w:t>二、開標、評選階段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27" w:hRule="exact"/>
        </w:trPr>
        <w:tc>
          <w:tcPr>
            <w:tcW w:w="73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9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80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工作小組提供之初審意</w:t>
            </w:r>
          </w:p>
        </w:tc>
        <w:tc>
          <w:tcPr>
            <w:tcW w:w="466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工作小組應依評選項目或評選委員會指</w:t>
            </w:r>
          </w:p>
        </w:tc>
        <w:tc>
          <w:tcPr>
            <w:tcW w:w="230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採購評選委員會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審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見流於形式或未包含工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定項目，就投標廠商所提服務建議書，詳</w:t>
            </w:r>
          </w:p>
        </w:tc>
        <w:tc>
          <w:tcPr>
            <w:tcW w:w="230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5"/>
                <w:sz w:val="24"/>
                <w:szCs w:val="24"/>
              </w:rPr>
              <w:t>議規則第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4"/>
                <w:szCs w:val="24"/>
              </w:rPr>
              <w:t>條、第</w:t>
            </w:r>
            <w:r>
              <w:rPr>
                <w:rFonts w:ascii="標楷體" w:hAnsi="標楷體" w:cs="標楷體" w:eastAsia="標楷體"/>
                <w:spacing w:val="-9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作小組人員姓名職稱及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實擬具初審意見，包含採購案名稱、工作</w:t>
            </w:r>
          </w:p>
        </w:tc>
        <w:tc>
          <w:tcPr>
            <w:tcW w:w="2307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條之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</w:t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專長、受評廠商於各評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小組人員姓名職稱及專長、是否符合招標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選項目之差異性等…。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文件規定、受評廠商於各評選項目之差異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性。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行政院公共工程委員會業訂定「機關辦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理最有利標簽辦文件範例」，請至行政院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公共工程委員會網頁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法令規章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政府採購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3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法規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招標文件案例項下下載相關範本使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732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用。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888" w:footer="852" w:top="1120" w:bottom="1040" w:left="620" w:right="540"/>
          <w:pgNumType w:start="1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2809"/>
        <w:gridCol w:w="4669"/>
        <w:gridCol w:w="2307"/>
      </w:tblGrid>
      <w:tr>
        <w:trPr>
          <w:trHeight w:val="862" w:hRule="exact"/>
        </w:trPr>
        <w:tc>
          <w:tcPr>
            <w:tcW w:w="1051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65" w:lineRule="exact"/>
              <w:ind w:right="1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  <w:p>
            <w:pPr>
              <w:pStyle w:val="TableParagraph"/>
              <w:spacing w:line="418" w:lineRule="exact"/>
              <w:ind w:right="1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採購違失態樣及改善措施一覽表（營養午餐）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</w:tr>
      <w:tr>
        <w:trPr>
          <w:trHeight w:val="394" w:hRule="exact"/>
        </w:trPr>
        <w:tc>
          <w:tcPr>
            <w:tcW w:w="73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99" w:lineRule="exact"/>
              <w:ind w:left="10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項次</w:t>
            </w:r>
          </w:p>
        </w:tc>
        <w:tc>
          <w:tcPr>
            <w:tcW w:w="28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48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採購缺失態樣</w:t>
            </w:r>
          </w:p>
        </w:tc>
        <w:tc>
          <w:tcPr>
            <w:tcW w:w="46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2"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改善措施</w:t>
            </w:r>
          </w:p>
        </w:tc>
        <w:tc>
          <w:tcPr>
            <w:tcW w:w="23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7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法令依據</w:t>
            </w:r>
          </w:p>
        </w:tc>
      </w:tr>
      <w:tr>
        <w:trPr>
          <w:trHeight w:val="3753" w:hRule="exact"/>
        </w:trPr>
        <w:tc>
          <w:tcPr>
            <w:tcW w:w="73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8" w:lineRule="exact"/>
              <w:ind w:left="9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280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機關首長非評選委員，</w:t>
            </w:r>
          </w:p>
          <w:p>
            <w:pPr>
              <w:pStyle w:val="TableParagraph"/>
              <w:spacing w:line="312" w:lineRule="exact" w:before="15"/>
              <w:ind w:left="99" w:right="10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但</w:t>
            </w:r>
            <w:r>
              <w:rPr>
                <w:rFonts w:ascii="標楷體" w:hAnsi="標楷體" w:cs="標楷體" w:eastAsia="標楷體"/>
                <w:spacing w:val="-6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擔</w:t>
            </w:r>
            <w:r>
              <w:rPr>
                <w:rFonts w:ascii="標楷體" w:hAnsi="標楷體" w:cs="標楷體" w:eastAsia="標楷體"/>
                <w:spacing w:val="-6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任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評</w:t>
            </w:r>
            <w:r>
              <w:rPr>
                <w:rFonts w:ascii="標楷體" w:hAnsi="標楷體" w:cs="標楷體" w:eastAsia="標楷體"/>
                <w:spacing w:val="-6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選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會</w:t>
            </w:r>
            <w:r>
              <w:rPr>
                <w:rFonts w:ascii="標楷體" w:hAnsi="標楷體" w:cs="標楷體" w:eastAsia="標楷體"/>
                <w:spacing w:val="-6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議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人。</w:t>
            </w:r>
          </w:p>
        </w:tc>
        <w:tc>
          <w:tcPr>
            <w:tcW w:w="466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9"/>
                <w:sz w:val="24"/>
                <w:szCs w:val="24"/>
              </w:rPr>
              <w:t>依採購評選委員會組織準則第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7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9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</w:p>
          <w:p>
            <w:pPr>
              <w:pStyle w:val="TableParagraph"/>
              <w:spacing w:line="238" w:lineRule="auto"/>
              <w:ind w:left="99" w:right="91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項、第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項規定：「召集人、副召集人均為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委員…」、「本委員會會議，由召集人召</w:t>
            </w:r>
            <w:r>
              <w:rPr>
                <w:rFonts w:ascii="標楷體" w:hAnsi="標楷體" w:cs="標楷體" w:eastAsia="標楷體"/>
                <w:spacing w:val="2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集之，並為主席」。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評選會議紀錄載明主持人為校長，惟校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長並非評選委員，自不得為評選委員會主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持人。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行政院公共工程委員會業訂定「機關辦</w:t>
            </w:r>
            <w:r>
              <w:rPr>
                <w:rFonts w:ascii="標楷體" w:hAnsi="標楷體" w:cs="標楷體" w:eastAsia="標楷體"/>
                <w:spacing w:val="3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理最有利標簽辦文件範例」，請至行政院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公共工程委員會網頁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法令規章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政府採購</w:t>
            </w:r>
            <w:r>
              <w:rPr>
                <w:rFonts w:ascii="標楷體" w:hAnsi="標楷體" w:cs="標楷體" w:eastAsia="標楷體"/>
                <w:spacing w:val="2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法規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招標文件案例項下下載相關範本使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用。</w:t>
            </w:r>
          </w:p>
        </w:tc>
        <w:tc>
          <w:tcPr>
            <w:tcW w:w="230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採購評選委員會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組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  <w:p>
            <w:pPr>
              <w:pStyle w:val="TableParagraph"/>
              <w:spacing w:line="312" w:lineRule="exact" w:before="15"/>
              <w:ind w:left="99" w:right="8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5"/>
                <w:sz w:val="24"/>
                <w:szCs w:val="24"/>
              </w:rPr>
              <w:t>織準則第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7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-9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及第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項。</w:t>
            </w:r>
          </w:p>
        </w:tc>
      </w:tr>
      <w:tr>
        <w:trPr>
          <w:trHeight w:val="3449" w:hRule="exact"/>
        </w:trPr>
        <w:tc>
          <w:tcPr>
            <w:tcW w:w="73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採購評選委員會未見設</w:t>
            </w:r>
          </w:p>
          <w:p>
            <w:pPr>
              <w:pStyle w:val="TableParagraph"/>
              <w:spacing w:line="312" w:lineRule="exact" w:before="15"/>
              <w:ind w:left="99" w:right="9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置召集人及副召集人之</w:t>
            </w:r>
            <w:r>
              <w:rPr>
                <w:rFonts w:ascii="標楷體" w:hAnsi="標楷體" w:cs="標楷體" w:eastAsia="標楷體"/>
                <w:spacing w:val="2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過程。</w:t>
            </w:r>
          </w:p>
        </w:tc>
        <w:tc>
          <w:tcPr>
            <w:tcW w:w="466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依規定委員會應置召集人及副召集人各</w:t>
            </w:r>
          </w:p>
          <w:p>
            <w:pPr>
              <w:pStyle w:val="TableParagraph"/>
              <w:spacing w:line="312" w:lineRule="exact" w:before="15"/>
              <w:ind w:left="99" w:right="10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ㄧ人，其均為委員，由機關首長或其授權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 人員指</w:t>
            </w:r>
            <w:r>
              <w:rPr>
                <w:rFonts w:ascii="標楷體" w:hAnsi="標楷體" w:cs="標楷體" w:eastAsia="標楷體"/>
                <w:spacing w:val="21"/>
                <w:sz w:val="24"/>
                <w:szCs w:val="24"/>
              </w:rPr>
              <w:t>定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委員擔</w:t>
            </w:r>
            <w:r>
              <w:rPr>
                <w:rFonts w:ascii="標楷體" w:hAnsi="標楷體" w:cs="標楷體" w:eastAsia="標楷體"/>
                <w:spacing w:val="21"/>
                <w:sz w:val="24"/>
                <w:szCs w:val="24"/>
              </w:rPr>
              <w:t>任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，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9"/>
                <w:sz w:val="24"/>
                <w:szCs w:val="24"/>
              </w:rPr>
              <w:t>或由委員互選產生</w:t>
            </w:r>
            <w:r>
              <w:rPr>
                <w:rFonts w:ascii="標楷體" w:hAnsi="標楷體" w:cs="標楷體" w:eastAsia="標楷體"/>
                <w:spacing w:val="37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之；然機關相關文件皆未見召集人及副召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集人產生之過程。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上述應詳實記載其產生之過程。</w:t>
            </w:r>
          </w:p>
          <w:p>
            <w:pPr>
              <w:pStyle w:val="TableParagraph"/>
              <w:spacing w:line="312" w:lineRule="exact"/>
              <w:ind w:left="99" w:right="91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行政院公共工程委員會業訂定「機關辦</w:t>
            </w:r>
            <w:r>
              <w:rPr>
                <w:rFonts w:ascii="標楷體" w:hAnsi="標楷體" w:cs="標楷體" w:eastAsia="標楷體"/>
                <w:spacing w:val="3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理最有利標簽辦文件範例」，請至行政院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公共工程委員會網頁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法令規章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政府採購</w:t>
            </w:r>
            <w:r>
              <w:rPr>
                <w:rFonts w:ascii="標楷體" w:hAnsi="標楷體" w:cs="標楷體" w:eastAsia="標楷體"/>
                <w:spacing w:val="2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法規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招標文件案例項下下載相關範本使</w:t>
            </w:r>
          </w:p>
          <w:p>
            <w:pPr>
              <w:pStyle w:val="TableParagraph"/>
              <w:spacing w:line="300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用。</w:t>
            </w:r>
          </w:p>
        </w:tc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採購評選委員會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組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  <w:p>
            <w:pPr>
              <w:pStyle w:val="TableParagraph"/>
              <w:spacing w:line="313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織準則第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7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條。</w:t>
            </w:r>
          </w:p>
        </w:tc>
      </w:tr>
      <w:tr>
        <w:trPr>
          <w:trHeight w:val="317" w:hRule="exact"/>
        </w:trPr>
        <w:tc>
          <w:tcPr>
            <w:tcW w:w="732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9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不同委員之評選結果有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應依採購評選委員會審議規則第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2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採購評選委員會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審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明顯差異情形，未見提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項規定「不同委員之評選結果有明顯差異</w:t>
            </w:r>
          </w:p>
        </w:tc>
        <w:tc>
          <w:tcPr>
            <w:tcW w:w="2307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議規則第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</w:t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交委員會議決或依委員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時，召集人應提交本委員會議決或依本委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會決議辦理複評。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員會決議辦理複評」，就不同委員之評選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結果有明顯差異情形者，提交委員會議決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或依委員會決議辦理複評。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行政院公共工程委員會業訂定「機關辦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理最有利標簽辦文件範例」，請至行政院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公共工程委員會網頁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法令規章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政府採購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3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法規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招標文件案例項下下載相關範本使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866" w:hRule="exact"/>
        </w:trPr>
        <w:tc>
          <w:tcPr>
            <w:tcW w:w="732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用。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888" w:footer="852" w:top="1120" w:bottom="1040" w:left="620" w:right="5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2809"/>
        <w:gridCol w:w="4669"/>
        <w:gridCol w:w="2307"/>
      </w:tblGrid>
      <w:tr>
        <w:trPr>
          <w:trHeight w:val="862" w:hRule="exact"/>
        </w:trPr>
        <w:tc>
          <w:tcPr>
            <w:tcW w:w="1051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65" w:lineRule="exact"/>
              <w:ind w:right="1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  <w:p>
            <w:pPr>
              <w:pStyle w:val="TableParagraph"/>
              <w:spacing w:line="418" w:lineRule="exact"/>
              <w:ind w:right="1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採購違失態樣及改善措施一覽表（營養午餐）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</w:tr>
      <w:tr>
        <w:trPr>
          <w:trHeight w:val="394" w:hRule="exact"/>
        </w:trPr>
        <w:tc>
          <w:tcPr>
            <w:tcW w:w="73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99" w:lineRule="exact"/>
              <w:ind w:left="10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項次</w:t>
            </w:r>
          </w:p>
        </w:tc>
        <w:tc>
          <w:tcPr>
            <w:tcW w:w="28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48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採購缺失態樣</w:t>
            </w:r>
          </w:p>
        </w:tc>
        <w:tc>
          <w:tcPr>
            <w:tcW w:w="46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2"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改善措施</w:t>
            </w:r>
          </w:p>
        </w:tc>
        <w:tc>
          <w:tcPr>
            <w:tcW w:w="23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7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法令依據</w:t>
            </w:r>
          </w:p>
        </w:tc>
      </w:tr>
      <w:tr>
        <w:trPr>
          <w:trHeight w:val="307" w:hRule="exact"/>
        </w:trPr>
        <w:tc>
          <w:tcPr>
            <w:tcW w:w="73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9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280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53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評選會議紀錄及評分彙</w:t>
            </w:r>
          </w:p>
        </w:tc>
        <w:tc>
          <w:tcPr>
            <w:tcW w:w="466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53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評選會議紀錄及評分彙整總表應記載事</w:t>
            </w:r>
          </w:p>
        </w:tc>
        <w:tc>
          <w:tcPr>
            <w:tcW w:w="230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最有利標評選辦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法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整總表應記載事項有所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項應依最有利標評選辦法第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條及採購評</w:t>
            </w:r>
          </w:p>
        </w:tc>
        <w:tc>
          <w:tcPr>
            <w:tcW w:w="230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條及採購評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選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缺漏。例如：評選會議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選委員會審議規則第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條之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、第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11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條規定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0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委員會審議規則第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6</w:t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紀錄過於簡略、評選結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妥為記載。</w:t>
            </w:r>
          </w:p>
        </w:tc>
        <w:tc>
          <w:tcPr>
            <w:tcW w:w="2307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條之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、第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</w:t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果總表漏未記載委員會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pacing w:val="5"/>
                <w:sz w:val="24"/>
                <w:szCs w:val="24"/>
              </w:rPr>
              <w:t>行政院公共工程委員會業訂定「機關辦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全</w:t>
            </w:r>
            <w:r>
              <w:rPr>
                <w:rFonts w:ascii="標楷體" w:hAnsi="標楷體" w:cs="標楷體" w:eastAsia="標楷體"/>
                <w:spacing w:val="-6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部</w:t>
            </w:r>
            <w:r>
              <w:rPr>
                <w:rFonts w:ascii="標楷體" w:hAnsi="標楷體" w:cs="標楷體" w:eastAsia="標楷體"/>
                <w:spacing w:val="-6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委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員</w:t>
            </w:r>
            <w:r>
              <w:rPr>
                <w:rFonts w:ascii="標楷體" w:hAnsi="標楷體" w:cs="標楷體" w:eastAsia="標楷體"/>
                <w:spacing w:val="-6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姓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名</w:t>
            </w:r>
            <w:r>
              <w:rPr>
                <w:rFonts w:ascii="標楷體" w:hAnsi="標楷體" w:cs="標楷體" w:eastAsia="標楷體"/>
                <w:spacing w:val="-6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、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職</w:t>
            </w:r>
            <w:r>
              <w:rPr>
                <w:rFonts w:ascii="標楷體" w:hAnsi="標楷體" w:cs="標楷體" w:eastAsia="標楷體"/>
                <w:spacing w:val="-6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業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理最有利標簽辦文件範例」，請至行政院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等。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公共工程委員會網頁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法令規章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政府採購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法規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招標文件案例項下下載相關範本使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584" w:hRule="exact"/>
        </w:trPr>
        <w:tc>
          <w:tcPr>
            <w:tcW w:w="732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用。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732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9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評選會議簽名單，評選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9"/>
                <w:sz w:val="24"/>
                <w:szCs w:val="24"/>
              </w:rPr>
              <w:t>採購評選委員會組織準則第</w:t>
            </w:r>
            <w:r>
              <w:rPr>
                <w:rFonts w:ascii="標楷體" w:hAnsi="標楷體" w:cs="標楷體" w:eastAsia="標楷體"/>
                <w:spacing w:val="-98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項規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07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採購評選委員會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組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4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委員與投標廠商係以同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定：「本委員會委員名單，於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開</w:t>
            </w:r>
            <w:r>
              <w:rPr>
                <w:rFonts w:ascii="標楷體" w:hAnsi="標楷體" w:cs="標楷體" w:eastAsia="標楷體"/>
                <w:spacing w:val="-114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4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始</w:t>
            </w:r>
            <w:r>
              <w:rPr>
                <w:rFonts w:ascii="標楷體" w:hAnsi="標楷體" w:cs="標楷體" w:eastAsia="標楷體"/>
                <w:spacing w:val="-111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1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評</w:t>
            </w:r>
            <w:r>
              <w:rPr>
                <w:rFonts w:ascii="標楷體" w:hAnsi="標楷體" w:cs="標楷體" w:eastAsia="標楷體"/>
                <w:spacing w:val="-114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4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選</w:t>
            </w:r>
            <w:r>
              <w:rPr>
                <w:rFonts w:ascii="標楷體" w:hAnsi="標楷體" w:cs="標楷體" w:eastAsia="標楷體"/>
                <w:spacing w:val="-114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4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前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307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織準則第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</w:t>
            </w:r>
          </w:p>
        </w:tc>
      </w:tr>
      <w:tr>
        <w:trPr>
          <w:trHeight w:val="313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一張簽到表簽到。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應予保密。但經本委員會全體委員同意於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0"/>
                <w:sz w:val="24"/>
                <w:szCs w:val="24"/>
              </w:rPr>
              <w:t>招標文件中公告委員名單者，不在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此</w:t>
            </w:r>
            <w:r>
              <w:rPr>
                <w:rFonts w:ascii="標楷體" w:hAnsi="標楷體" w:cs="標楷體" w:eastAsia="標楷體"/>
                <w:spacing w:val="-8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限」。委員會全體委員如未同意於招標文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件中公告委員名單資料，評選會議簽名單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則不宜將評選委員與投標廠商以同一張簽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到表簽到，如此恐將使廠商於會議前簽到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482" w:hRule="exact"/>
        </w:trPr>
        <w:tc>
          <w:tcPr>
            <w:tcW w:w="732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時即知悉評選委員名單。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1051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三、決標階段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25" w:hRule="exact"/>
        </w:trPr>
        <w:tc>
          <w:tcPr>
            <w:tcW w:w="73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/>
              <w:ind w:left="9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80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辦理公告金額以上之採</w:t>
            </w:r>
          </w:p>
        </w:tc>
        <w:tc>
          <w:tcPr>
            <w:tcW w:w="466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應依政府採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購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法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條及政府採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購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法施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行</w:t>
            </w:r>
          </w:p>
        </w:tc>
        <w:tc>
          <w:tcPr>
            <w:tcW w:w="2307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政府採購法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61</w:t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購案，相關文件查無依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細則第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85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條規定將決標結果以書面通知各</w:t>
            </w:r>
          </w:p>
        </w:tc>
        <w:tc>
          <w:tcPr>
            <w:tcW w:w="230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條</w:t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7"/>
                <w:sz w:val="24"/>
                <w:szCs w:val="24"/>
              </w:rPr>
              <w:t>政府採購法第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61</w:t>
            </w:r>
            <w:r>
              <w:rPr>
                <w:rFonts w:ascii="標楷體" w:hAnsi="標楷體" w:cs="標楷體" w:eastAsia="標楷體"/>
                <w:spacing w:val="-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條及政</w:t>
            </w:r>
          </w:p>
        </w:tc>
        <w:tc>
          <w:tcPr>
            <w:tcW w:w="4669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投標廠商。</w:t>
            </w:r>
          </w:p>
        </w:tc>
        <w:tc>
          <w:tcPr>
            <w:tcW w:w="230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政府採購法施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行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1"/>
                <w:sz w:val="24"/>
                <w:szCs w:val="24"/>
              </w:rPr>
              <w:t>府採購法施行細則</w:t>
            </w:r>
            <w:r>
              <w:rPr>
                <w:rFonts w:ascii="標楷體" w:hAnsi="標楷體" w:cs="標楷體" w:eastAsia="標楷體"/>
                <w:spacing w:val="19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85</w:t>
            </w:r>
          </w:p>
        </w:tc>
        <w:tc>
          <w:tcPr>
            <w:tcW w:w="46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07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細則第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85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</w:t>
            </w:r>
          </w:p>
        </w:tc>
      </w:tr>
      <w:tr>
        <w:trPr>
          <w:trHeight w:val="313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條規定將決標結果以書</w:t>
            </w:r>
          </w:p>
        </w:tc>
        <w:tc>
          <w:tcPr>
            <w:tcW w:w="46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面通知各投標廠商之相</w:t>
            </w:r>
          </w:p>
        </w:tc>
        <w:tc>
          <w:tcPr>
            <w:tcW w:w="46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07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82" w:hRule="exact"/>
        </w:trPr>
        <w:tc>
          <w:tcPr>
            <w:tcW w:w="732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關文件。</w:t>
            </w:r>
          </w:p>
        </w:tc>
        <w:tc>
          <w:tcPr>
            <w:tcW w:w="46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07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73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280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決標紀錄決標原則引用</w:t>
            </w:r>
          </w:p>
        </w:tc>
        <w:tc>
          <w:tcPr>
            <w:tcW w:w="466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0"/>
                <w:sz w:val="24"/>
                <w:szCs w:val="24"/>
              </w:rPr>
              <w:t>決標紀錄應依行政院公共工程委員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會</w:t>
            </w:r>
            <w:r>
              <w:rPr>
                <w:rFonts w:ascii="標楷體" w:hAnsi="標楷體" w:cs="標楷體" w:eastAsia="標楷體"/>
                <w:spacing w:val="-8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行政院公共工程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委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條款有誤，例如以準用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97/6/23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工程企字第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09700248740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號函說明</w:t>
            </w:r>
          </w:p>
        </w:tc>
        <w:tc>
          <w:tcPr>
            <w:tcW w:w="230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員會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97/6/23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工程企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最有利標、參考最有利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二「機關採行準用最有利標者，其決標原</w:t>
            </w:r>
          </w:p>
        </w:tc>
        <w:tc>
          <w:tcPr>
            <w:tcW w:w="230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字第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09700248740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號</w:t>
            </w:r>
          </w:p>
        </w:tc>
      </w:tr>
      <w:tr>
        <w:trPr>
          <w:trHeight w:val="312" w:hRule="exact"/>
        </w:trPr>
        <w:tc>
          <w:tcPr>
            <w:tcW w:w="73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標精神辦理者，其決標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則係準用本法第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52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款；採行參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07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函。</w:t>
            </w:r>
          </w:p>
        </w:tc>
      </w:tr>
      <w:tr>
        <w:trPr>
          <w:trHeight w:val="327" w:hRule="exact"/>
        </w:trPr>
        <w:tc>
          <w:tcPr>
            <w:tcW w:w="732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8"/>
                <w:sz w:val="24"/>
                <w:szCs w:val="24"/>
              </w:rPr>
              <w:t>原則應為政府採購法第</w:t>
            </w:r>
          </w:p>
        </w:tc>
        <w:tc>
          <w:tcPr>
            <w:tcW w:w="4669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考最有利標精神者，其決標原則係參考本</w:t>
            </w:r>
          </w:p>
        </w:tc>
        <w:tc>
          <w:tcPr>
            <w:tcW w:w="2307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888" w:footer="852" w:top="1120" w:bottom="1040" w:left="620" w:right="5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2809"/>
        <w:gridCol w:w="4669"/>
        <w:gridCol w:w="2307"/>
      </w:tblGrid>
      <w:tr>
        <w:trPr>
          <w:trHeight w:val="862" w:hRule="exact"/>
        </w:trPr>
        <w:tc>
          <w:tcPr>
            <w:tcW w:w="1051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65" w:lineRule="exact"/>
              <w:ind w:right="1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  <w:p>
            <w:pPr>
              <w:pStyle w:val="TableParagraph"/>
              <w:spacing w:line="418" w:lineRule="exact"/>
              <w:ind w:right="1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採購違失態樣及改善措施一覽表（營養午餐）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</w:tr>
      <w:tr>
        <w:trPr>
          <w:trHeight w:val="394" w:hRule="exact"/>
        </w:trPr>
        <w:tc>
          <w:tcPr>
            <w:tcW w:w="73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99" w:lineRule="exact"/>
              <w:ind w:left="10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項次</w:t>
            </w:r>
          </w:p>
        </w:tc>
        <w:tc>
          <w:tcPr>
            <w:tcW w:w="28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48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採購缺失態樣</w:t>
            </w:r>
          </w:p>
        </w:tc>
        <w:tc>
          <w:tcPr>
            <w:tcW w:w="46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2"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改善措施</w:t>
            </w:r>
          </w:p>
        </w:tc>
        <w:tc>
          <w:tcPr>
            <w:tcW w:w="23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577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法令依據</w:t>
            </w:r>
          </w:p>
        </w:tc>
      </w:tr>
      <w:tr>
        <w:trPr>
          <w:trHeight w:val="911" w:hRule="exact"/>
        </w:trPr>
        <w:tc>
          <w:tcPr>
            <w:tcW w:w="73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9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7"/>
                <w:sz w:val="24"/>
                <w:szCs w:val="24"/>
              </w:rPr>
              <w:t>52</w:t>
            </w:r>
            <w:r>
              <w:rPr>
                <w:rFonts w:ascii="標楷體" w:hAnsi="標楷體" w:cs="標楷體" w:eastAsia="標楷體"/>
                <w:spacing w:val="17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17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17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17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17"/>
                <w:sz w:val="24"/>
                <w:szCs w:val="24"/>
              </w:rPr>
              <w:t>款，誤植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  <w:p>
            <w:pPr>
              <w:pStyle w:val="TableParagraph"/>
              <w:spacing w:line="313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為第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52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款。</w:t>
            </w:r>
          </w:p>
        </w:tc>
        <w:tc>
          <w:tcPr>
            <w:tcW w:w="4669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5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法第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款</w:t>
            </w:r>
            <w:r>
              <w:rPr>
                <w:rFonts w:ascii="標楷體" w:hAnsi="標楷體" w:cs="標楷體" w:eastAsia="標楷體"/>
                <w:spacing w:val="6"/>
                <w:sz w:val="24"/>
                <w:szCs w:val="24"/>
              </w:rPr>
              <w:t>精神」妥為記載決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標</w:t>
            </w:r>
          </w:p>
          <w:p>
            <w:pPr>
              <w:pStyle w:val="TableParagraph"/>
              <w:spacing w:line="313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原則。</w:t>
            </w:r>
          </w:p>
        </w:tc>
        <w:tc>
          <w:tcPr>
            <w:tcW w:w="2307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37"/>
        <w:ind w:left="512" w:right="0"/>
        <w:jc w:val="left"/>
      </w:pPr>
      <w:r>
        <w:rPr/>
        <w:t>行政院公共工程委員會相關函釋</w:t>
      </w:r>
    </w:p>
    <w:p>
      <w:pPr>
        <w:spacing w:line="240" w:lineRule="auto" w:before="3"/>
        <w:rPr>
          <w:rFonts w:ascii="標楷體" w:hAnsi="標楷體" w:cs="標楷體" w:eastAsia="標楷體"/>
          <w:sz w:val="2"/>
          <w:szCs w:val="2"/>
        </w:rPr>
      </w:pPr>
    </w:p>
    <w:tbl>
      <w:tblPr>
        <w:tblW w:w="0" w:type="auto"/>
        <w:jc w:val="left"/>
        <w:tblInd w:w="3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7"/>
      </w:tblGrid>
      <w:tr>
        <w:trPr>
          <w:trHeight w:val="271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sz w:val="20"/>
                <w:szCs w:val="20"/>
              </w:rPr>
              <w:t>一、行政院公共工程委員會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97/8/5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工程企字第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09700319460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號函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</w:tc>
      </w:tr>
      <w:tr>
        <w:trPr>
          <w:trHeight w:val="4952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sz w:val="20"/>
                <w:szCs w:val="20"/>
              </w:rPr>
              <w:t>行政院公共工程委員會</w:t>
            </w:r>
            <w:r>
              <w:rPr>
                <w:rFonts w:ascii="標楷體" w:hAnsi="標楷體" w:cs="標楷體" w:eastAsia="標楷體"/>
                <w:spacing w:val="-21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函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</w:p>
          <w:p>
            <w:pPr>
              <w:pStyle w:val="TableParagraph"/>
              <w:tabs>
                <w:tab w:pos="1703" w:val="left" w:leader="none"/>
              </w:tabs>
              <w:spacing w:line="260" w:lineRule="exact"/>
              <w:ind w:left="102" w:right="6441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sz w:val="20"/>
                <w:szCs w:val="20"/>
              </w:rPr>
              <w:t>發文日期：中華民國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97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年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8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月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5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日</w:t>
            </w:r>
            <w:r>
              <w:rPr>
                <w:rFonts w:ascii="標楷體" w:hAnsi="標楷體" w:cs="標楷體" w:eastAsia="標楷體"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發文字號：工程企字第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09700319460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號</w:t>
            </w:r>
            <w:r>
              <w:rPr>
                <w:rFonts w:ascii="標楷體" w:hAnsi="標楷體" w:cs="標楷體" w:eastAsia="標楷體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根據政府採購法</w:t>
              <w:tab/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第九十四條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tabs>
                <w:tab w:pos="3304" w:val="left" w:leader="none"/>
                <w:tab w:pos="4204" w:val="left" w:leader="none"/>
              </w:tabs>
              <w:spacing w:line="260" w:lineRule="exact" w:before="1"/>
              <w:ind w:left="102" w:right="4139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本解釋函上網公告者：本會企劃處</w:t>
              <w:tab/>
              <w:t>第三科</w:t>
              <w:tab/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陳</w:t>
            </w:r>
            <w:r>
              <w:rPr>
                <w:rFonts w:ascii="標楷體" w:hAnsi="標楷體" w:cs="標楷體" w:eastAsia="標楷體"/>
                <w:spacing w:val="-14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先生或小姐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附件：檔名為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09700319460.zip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標楷體" w:hAnsi="標楷體" w:cs="標楷體" w:eastAsia="標楷體"/>
                <w:sz w:val="18"/>
                <w:szCs w:val="18"/>
              </w:rPr>
            </w:pPr>
          </w:p>
          <w:p>
            <w:pPr>
              <w:pStyle w:val="TableParagraph"/>
              <w:tabs>
                <w:tab w:pos="6103" w:val="left" w:leader="none"/>
              </w:tabs>
              <w:spacing w:line="238" w:lineRule="auto"/>
              <w:ind w:left="102" w:right="644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主旨：檢送「採購評選委員會委員名單保密措施一覽表」乙份，請</w:t>
              <w:tab/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查照並轉知所屬（轄）機關。</w:t>
            </w:r>
            <w:r>
              <w:rPr>
                <w:rFonts w:ascii="標楷體" w:hAnsi="標楷體" w:cs="標楷體" w:eastAsia="標楷體"/>
                <w:spacing w:val="56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說明：</w:t>
            </w:r>
            <w:r>
              <w:rPr>
                <w:rFonts w:ascii="標楷體" w:hAnsi="標楷體" w:cs="標楷體" w:eastAsia="標楷體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一、依據本會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97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年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6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月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18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日召開「研商修正最有利標標案管理系統之遴選委員作業會議」決議事項辦理。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spacing w:line="238" w:lineRule="auto"/>
              <w:ind w:left="102" w:right="105"/>
              <w:jc w:val="both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二、依「採購評選委員會組織準則」第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6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條第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1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項規定，評選委員會委員名單，於開始評選前應予保密；但經該</w:t>
            </w:r>
            <w:r>
              <w:rPr>
                <w:rFonts w:ascii="標楷體" w:hAnsi="標楷體" w:cs="標楷體" w:eastAsia="標楷體"/>
                <w:spacing w:val="34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委員會全體委員同意於招標文件中公告委員名單者，不在此限。各機關於評選前辦理涉及評選委員會委員名單</w:t>
            </w:r>
            <w:r>
              <w:rPr>
                <w:rFonts w:ascii="標楷體" w:hAnsi="標楷體" w:cs="標楷體" w:eastAsia="標楷體"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之採購作業，請依旨揭一覽表執行保密措施，以利保密。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</w:p>
          <w:p>
            <w:pPr>
              <w:pStyle w:val="TableParagraph"/>
              <w:spacing w:line="238" w:lineRule="auto"/>
              <w:ind w:left="102" w:right="109"/>
              <w:jc w:val="both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正本：總統府第三局、國家安全會議秘書處、行政院秘書長、立法院秘書長、司法院秘書長、考試院秘書長、</w:t>
            </w:r>
            <w:r>
              <w:rPr>
                <w:rFonts w:ascii="標楷體" w:hAnsi="標楷體" w:cs="標楷體" w:eastAsia="標楷體"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監察院秘書長、國家安全局、行政院各部會行處局署、省市政府、臺灣省諮議會、臺北市議會、高雄市議會、</w:t>
            </w:r>
            <w:r>
              <w:rPr>
                <w:rFonts w:ascii="標楷體" w:hAnsi="標楷體" w:cs="標楷體" w:eastAsia="標楷體"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各縣市政府、各縣市議會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sz w:val="20"/>
                <w:szCs w:val="20"/>
              </w:rPr>
              <w:t>副本：全國政府機關電子公布欄、本會企劃處（網站）</w:t>
            </w:r>
          </w:p>
        </w:tc>
      </w:tr>
      <w:tr>
        <w:trPr>
          <w:trHeight w:val="271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02"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sz w:val="20"/>
                <w:szCs w:val="20"/>
              </w:rPr>
              <w:t>二、行政院公共工程委員會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97/6/23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工程企字第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09700248740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號函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</w:tc>
      </w:tr>
      <w:tr>
        <w:trPr>
          <w:trHeight w:val="5475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sz w:val="20"/>
                <w:szCs w:val="20"/>
              </w:rPr>
              <w:t>行政院公共工程委員會</w:t>
            </w:r>
            <w:r>
              <w:rPr>
                <w:rFonts w:ascii="標楷體" w:hAnsi="標楷體" w:cs="標楷體" w:eastAsia="標楷體"/>
                <w:spacing w:val="-21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函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4"/>
              <w:ind w:left="102" w:right="6441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機關地址：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11010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台北市松仁路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3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號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9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樓</w:t>
            </w:r>
            <w:r>
              <w:rPr>
                <w:rFonts w:ascii="標楷體" w:hAnsi="標楷體" w:cs="標楷體" w:eastAsia="標楷體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聯</w:t>
            </w:r>
            <w:r>
              <w:rPr>
                <w:rFonts w:ascii="標楷體" w:hAnsi="標楷體" w:cs="標楷體" w:eastAsia="標楷體"/>
                <w:spacing w:val="-7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絡</w:t>
            </w:r>
            <w:r>
              <w:rPr>
                <w:rFonts w:ascii="標楷體" w:hAnsi="標楷體" w:cs="標楷體" w:eastAsia="標楷體"/>
                <w:spacing w:val="-6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人：陳信瑞</w:t>
            </w:r>
            <w:r>
              <w:rPr>
                <w:rFonts w:ascii="標楷體" w:hAnsi="標楷體" w:cs="標楷體" w:eastAsia="標楷體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聯絡電話：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(02)87897627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tabs>
                <w:tab w:pos="702" w:val="left" w:leader="none"/>
              </w:tabs>
              <w:spacing w:line="248" w:lineRule="exact"/>
              <w:ind w:left="102"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傳</w:t>
              <w:tab/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真：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(02)87897800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spacing w:line="238" w:lineRule="auto"/>
              <w:ind w:left="102" w:right="6441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sz w:val="20"/>
                <w:szCs w:val="20"/>
              </w:rPr>
              <w:t>受文者：臺北市政府</w:t>
            </w:r>
            <w:r>
              <w:rPr>
                <w:rFonts w:ascii="標楷體" w:hAnsi="標楷體" w:cs="標楷體" w:eastAsia="標楷體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發文日期：中華民國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97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年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6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月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23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日</w:t>
            </w:r>
            <w:r>
              <w:rPr>
                <w:rFonts w:ascii="標楷體" w:hAnsi="標楷體" w:cs="標楷體" w:eastAsia="標楷體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發文字號：工程企字第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09700248740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號</w:t>
            </w:r>
            <w:r>
              <w:rPr>
                <w:rFonts w:ascii="標楷體" w:hAnsi="標楷體" w:cs="標楷體" w:eastAsia="標楷體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速別：普通件</w:t>
            </w:r>
            <w:r>
              <w:rPr>
                <w:rFonts w:ascii="標楷體" w:hAnsi="標楷體" w:cs="標楷體" w:eastAsia="標楷體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密等及解密條件或保密期限：普通</w:t>
            </w:r>
            <w:r>
              <w:rPr>
                <w:rFonts w:ascii="標楷體" w:hAnsi="標楷體" w:cs="標楷體" w:eastAsia="標楷體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附件：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</w:p>
          <w:p>
            <w:pPr>
              <w:pStyle w:val="TableParagraph"/>
              <w:tabs>
                <w:tab w:pos="7505" w:val="left" w:leader="none"/>
              </w:tabs>
              <w:spacing w:line="260" w:lineRule="exact"/>
              <w:ind w:left="102" w:right="1739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主旨：有關政府採購法（以下簡稱本法）第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52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條決標原則執行疑義，復如說明，請</w:t>
              <w:tab/>
              <w:t>查照。</w:t>
            </w:r>
            <w:r>
              <w:rPr>
                <w:rFonts w:ascii="標楷體" w:hAnsi="標楷體" w:cs="標楷體" w:eastAsia="標楷體"/>
                <w:spacing w:val="50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說明：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tabs>
                <w:tab w:pos="904" w:val="left" w:leader="none"/>
              </w:tabs>
              <w:spacing w:line="238" w:lineRule="auto"/>
              <w:ind w:left="102" w:right="101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一、復</w:t>
              <w:tab/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貴府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97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年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6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月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12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日府授工採字第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09730198200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號函。</w:t>
            </w:r>
            <w:r>
              <w:rPr>
                <w:rFonts w:ascii="標楷體" w:hAnsi="標楷體" w:cs="標楷體" w:eastAsia="標楷體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二、所詢疑義，機關採行「準用最有利標」者，其決標原則係準用本法第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52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條第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1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項第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3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款；採行「參考最有利</w:t>
            </w:r>
            <w:r>
              <w:rPr>
                <w:rFonts w:ascii="標楷體" w:hAnsi="標楷體" w:cs="標楷體" w:eastAsia="標楷體"/>
                <w:spacing w:val="36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標精神」者，其決標原則係參考本法第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52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條第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1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項第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3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款精神。併請查閱本會訂頒投標須知範本第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58</w:t>
            </w: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點（公開於</w:t>
            </w:r>
            <w:r>
              <w:rPr>
                <w:rFonts w:ascii="標楷體" w:hAnsi="標楷體" w:cs="標楷體" w:eastAsia="標楷體"/>
                <w:spacing w:val="36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本會網站）。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</w:p>
          <w:p>
            <w:pPr>
              <w:pStyle w:val="TableParagraph"/>
              <w:spacing w:line="260" w:lineRule="exact"/>
              <w:ind w:left="102" w:right="814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w w:val="95"/>
                <w:sz w:val="20"/>
                <w:szCs w:val="20"/>
              </w:rPr>
              <w:t>正本：臺北市政府</w:t>
            </w:r>
            <w:r>
              <w:rPr>
                <w:rFonts w:ascii="標楷體" w:hAnsi="標楷體" w:cs="標楷體" w:eastAsia="標楷體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副本：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</w:r>
          </w:p>
        </w:tc>
      </w:tr>
    </w:tbl>
    <w:sectPr>
      <w:pgSz w:w="11910" w:h="16840"/>
      <w:pgMar w:header="888" w:footer="852" w:top="1120" w:bottom="1040" w:left="6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570007pt;margin-top:788.329956pt;width:16.95pt;height:12pt;mso-position-horizontal-relative:page;mso-position-vertical-relative:page;z-index:-22456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pacing w:val="-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</w:rPr>
                  <w:t>/4</w:t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660004pt;margin-top:43.39061pt;width:44pt;height:14pt;mso-position-horizontal-relative:page;mso-position-vertical-relative:page;z-index:-22480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標楷體" w:hAnsi="標楷體" w:cs="標楷體" w:eastAsia="標楷體"/>
                    <w:sz w:val="24"/>
                    <w:szCs w:val="24"/>
                  </w:rPr>
                </w:pPr>
                <w:r>
                  <w:rPr>
                    <w:rFonts w:ascii="標楷體" w:hAnsi="標楷體" w:cs="標楷體" w:eastAsia="標楷體"/>
                    <w:sz w:val="24"/>
                    <w:szCs w:val="24"/>
                  </w:rPr>
                  <w:t>103</w:t>
                </w:r>
                <w:r>
                  <w:rPr>
                    <w:rFonts w:ascii="標楷體" w:hAnsi="標楷體" w:cs="標楷體" w:eastAsia="標楷體"/>
                    <w:sz w:val="24"/>
                    <w:szCs w:val="24"/>
                  </w:rPr>
                  <w:t>年度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0"/>
    </w:pPr>
    <w:rPr>
      <w:rFonts w:ascii="標楷體" w:hAnsi="標楷體" w:eastAsia="標楷體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2018-08-09T14:07:35Z</dcterms:created>
  <dcterms:modified xsi:type="dcterms:W3CDTF">2018-08-09T14:07:35Z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2018-08-09T00:00:00Z</vt:filetime>
  </property>
</Properties>
</file>