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1"/>
        <w:rPr>
          <w:rFonts w:ascii="Times New Roman" w:hAnsi="Times New Roman" w:cs="Times New Roman" w:eastAsia="Times New Roman"/>
          <w:sz w:val="3"/>
          <w:szCs w:val="3"/>
        </w:rPr>
      </w:pPr>
    </w:p>
    <w:tbl>
      <w:tblPr>
        <w:tblW w:w="0" w:type="auto"/>
        <w:jc w:val="left"/>
        <w:tblInd w:w="89" w:type="dxa"/>
        <w:tblLayout w:type="fixed"/>
        <w:tblCellMar>
          <w:top w:w="0" w:type="dxa"/>
          <w:left w:w="0" w:type="dxa"/>
          <w:bottom w:w="0" w:type="dxa"/>
          <w:right w:w="0" w:type="dxa"/>
        </w:tblCellMar>
        <w:tblLook w:val="01E0"/>
      </w:tblPr>
      <w:tblGrid>
        <w:gridCol w:w="841"/>
        <w:gridCol w:w="3407"/>
        <w:gridCol w:w="3962"/>
        <w:gridCol w:w="2129"/>
      </w:tblGrid>
      <w:tr>
        <w:trPr>
          <w:trHeight w:val="864" w:hRule="exact"/>
        </w:trPr>
        <w:tc>
          <w:tcPr>
            <w:tcW w:w="10339" w:type="dxa"/>
            <w:gridSpan w:val="4"/>
            <w:tcBorders>
              <w:top w:val="single" w:sz="13" w:space="0" w:color="000000"/>
              <w:left w:val="single" w:sz="12" w:space="0" w:color="000000"/>
              <w:bottom w:val="single" w:sz="13" w:space="0" w:color="000000"/>
              <w:right w:val="single" w:sz="12" w:space="0" w:color="000000"/>
            </w:tcBorders>
            <w:shd w:val="clear" w:color="auto" w:fill="C0C0C0"/>
          </w:tcPr>
          <w:p>
            <w:pPr>
              <w:pStyle w:val="TableParagraph"/>
              <w:spacing w:line="366" w:lineRule="exact"/>
              <w:ind w:right="1"/>
              <w:jc w:val="center"/>
              <w:rPr>
                <w:rFonts w:ascii="標楷體" w:hAnsi="標楷體" w:cs="標楷體" w:eastAsia="標楷體"/>
                <w:sz w:val="32"/>
                <w:szCs w:val="32"/>
              </w:rPr>
            </w:pPr>
            <w:r>
              <w:rPr>
                <w:rFonts w:ascii="標楷體" w:hAnsi="標楷體" w:cs="標楷體" w:eastAsia="標楷體"/>
                <w:b/>
                <w:bCs/>
                <w:sz w:val="32"/>
                <w:szCs w:val="32"/>
              </w:rPr>
              <w:t>臺中市政府採購稽核小組</w:t>
            </w:r>
            <w:r>
              <w:rPr>
                <w:rFonts w:ascii="標楷體" w:hAnsi="標楷體" w:cs="標楷體" w:eastAsia="標楷體"/>
                <w:sz w:val="32"/>
                <w:szCs w:val="32"/>
              </w:rPr>
            </w:r>
          </w:p>
          <w:p>
            <w:pPr>
              <w:pStyle w:val="TableParagraph"/>
              <w:spacing w:line="417" w:lineRule="exact"/>
              <w:ind w:right="0"/>
              <w:jc w:val="center"/>
              <w:rPr>
                <w:rFonts w:ascii="標楷體" w:hAnsi="標楷體" w:cs="標楷體" w:eastAsia="標楷體"/>
                <w:sz w:val="32"/>
                <w:szCs w:val="32"/>
              </w:rPr>
            </w:pPr>
            <w:r>
              <w:rPr>
                <w:rFonts w:ascii="標楷體" w:hAnsi="標楷體" w:cs="標楷體" w:eastAsia="標楷體"/>
                <w:b/>
                <w:bCs/>
                <w:sz w:val="32"/>
                <w:szCs w:val="32"/>
              </w:rPr>
              <w:t>採購違失態樣及改善措施一覽表（通案性）</w:t>
            </w:r>
            <w:r>
              <w:rPr>
                <w:rFonts w:ascii="標楷體" w:hAnsi="標楷體" w:cs="標楷體" w:eastAsia="標楷體"/>
                <w:sz w:val="32"/>
                <w:szCs w:val="32"/>
              </w:rPr>
            </w:r>
          </w:p>
        </w:tc>
      </w:tr>
      <w:tr>
        <w:trPr>
          <w:trHeight w:val="394" w:hRule="exact"/>
        </w:trPr>
        <w:tc>
          <w:tcPr>
            <w:tcW w:w="841" w:type="dxa"/>
            <w:tcBorders>
              <w:top w:val="single" w:sz="13" w:space="0" w:color="000000"/>
              <w:left w:val="single" w:sz="12" w:space="0" w:color="000000"/>
              <w:bottom w:val="single" w:sz="13" w:space="0" w:color="000000"/>
              <w:right w:val="single" w:sz="12" w:space="0" w:color="000000"/>
            </w:tcBorders>
            <w:shd w:val="clear" w:color="auto" w:fill="C0C0C0"/>
          </w:tcPr>
          <w:p>
            <w:pPr>
              <w:pStyle w:val="TableParagraph"/>
              <w:tabs>
                <w:tab w:pos="865" w:val="left" w:leader="none"/>
              </w:tabs>
              <w:spacing w:line="299" w:lineRule="exact"/>
              <w:ind w:left="1" w:right="-56"/>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z w:val="24"/>
                <w:szCs w:val="24"/>
                <w:highlight w:val="lightGray"/>
              </w:rPr>
              <w:t>  </w:t>
            </w:r>
            <w:r>
              <w:rPr>
                <w:rFonts w:ascii="Times New Roman" w:hAnsi="Times New Roman" w:cs="Times New Roman" w:eastAsia="Times New Roman"/>
                <w:spacing w:val="-15"/>
                <w:sz w:val="24"/>
                <w:szCs w:val="24"/>
                <w:highlight w:val="lightGray"/>
              </w:rPr>
              <w:t> </w:t>
            </w:r>
            <w:r>
              <w:rPr>
                <w:rFonts w:ascii="標楷體" w:hAnsi="標楷體" w:cs="標楷體" w:eastAsia="標楷體"/>
                <w:sz w:val="24"/>
                <w:szCs w:val="24"/>
                <w:highlight w:val="lightGray"/>
              </w:rPr>
              <w:t>項次</w:t>
            </w:r>
            <w:r>
              <w:rPr>
                <w:rFonts w:ascii="Times New Roman" w:hAnsi="Times New Roman" w:cs="Times New Roman" w:eastAsia="Times New Roman"/>
                <w:sz w:val="24"/>
                <w:szCs w:val="24"/>
                <w:highlight w:val="lightGray"/>
              </w:rPr>
              <w:t> </w:t>
              <w:tab/>
            </w:r>
            <w:r>
              <w:rPr>
                <w:rFonts w:ascii="Times New Roman" w:hAnsi="Times New Roman" w:cs="Times New Roman" w:eastAsia="Times New Roman"/>
                <w:sz w:val="24"/>
                <w:szCs w:val="24"/>
              </w:rPr>
            </w:r>
          </w:p>
        </w:tc>
        <w:tc>
          <w:tcPr>
            <w:tcW w:w="3407" w:type="dxa"/>
            <w:tcBorders>
              <w:top w:val="single" w:sz="13" w:space="0" w:color="000000"/>
              <w:left w:val="single" w:sz="12" w:space="0" w:color="000000"/>
              <w:bottom w:val="single" w:sz="13" w:space="0" w:color="000000"/>
              <w:right w:val="single" w:sz="12" w:space="0" w:color="000000"/>
            </w:tcBorders>
            <w:shd w:val="clear" w:color="auto" w:fill="C0C0C0"/>
          </w:tcPr>
          <w:p>
            <w:pPr>
              <w:pStyle w:val="TableParagraph"/>
              <w:spacing w:line="316" w:lineRule="exact"/>
              <w:ind w:left="845" w:right="0"/>
              <w:jc w:val="left"/>
              <w:rPr>
                <w:rFonts w:ascii="標楷體" w:hAnsi="標楷體" w:cs="標楷體" w:eastAsia="標楷體"/>
                <w:sz w:val="28"/>
                <w:szCs w:val="28"/>
              </w:rPr>
            </w:pPr>
            <w:r>
              <w:rPr>
                <w:rFonts w:ascii="標楷體" w:hAnsi="標楷體" w:cs="標楷體" w:eastAsia="標楷體"/>
                <w:spacing w:val="-1"/>
                <w:sz w:val="28"/>
                <w:szCs w:val="28"/>
              </w:rPr>
              <w:t>採購缺失態樣</w:t>
            </w:r>
          </w:p>
        </w:tc>
        <w:tc>
          <w:tcPr>
            <w:tcW w:w="3962" w:type="dxa"/>
            <w:tcBorders>
              <w:top w:val="single" w:sz="13" w:space="0" w:color="000000"/>
              <w:left w:val="single" w:sz="12" w:space="0" w:color="000000"/>
              <w:bottom w:val="single" w:sz="13" w:space="0" w:color="000000"/>
              <w:right w:val="single" w:sz="12" w:space="0" w:color="000000"/>
            </w:tcBorders>
            <w:shd w:val="clear" w:color="auto" w:fill="C0C0C0"/>
          </w:tcPr>
          <w:p>
            <w:pPr>
              <w:pStyle w:val="TableParagraph"/>
              <w:spacing w:line="316" w:lineRule="exact"/>
              <w:ind w:right="0"/>
              <w:jc w:val="center"/>
              <w:rPr>
                <w:rFonts w:ascii="標楷體" w:hAnsi="標楷體" w:cs="標楷體" w:eastAsia="標楷體"/>
                <w:sz w:val="28"/>
                <w:szCs w:val="28"/>
              </w:rPr>
            </w:pPr>
            <w:r>
              <w:rPr>
                <w:rFonts w:ascii="標楷體" w:hAnsi="標楷體" w:cs="標楷體" w:eastAsia="標楷體"/>
                <w:sz w:val="28"/>
                <w:szCs w:val="28"/>
              </w:rPr>
              <w:t>改善措施</w:t>
            </w:r>
          </w:p>
        </w:tc>
        <w:tc>
          <w:tcPr>
            <w:tcW w:w="2129" w:type="dxa"/>
            <w:tcBorders>
              <w:top w:val="single" w:sz="13" w:space="0" w:color="000000"/>
              <w:left w:val="single" w:sz="12" w:space="0" w:color="000000"/>
              <w:bottom w:val="single" w:sz="13" w:space="0" w:color="000000"/>
              <w:right w:val="single" w:sz="12" w:space="0" w:color="000000"/>
            </w:tcBorders>
            <w:shd w:val="clear" w:color="auto" w:fill="C0C0C0"/>
          </w:tcPr>
          <w:p>
            <w:pPr>
              <w:pStyle w:val="TableParagraph"/>
              <w:spacing w:line="316" w:lineRule="exact"/>
              <w:ind w:left="487" w:right="0"/>
              <w:jc w:val="left"/>
              <w:rPr>
                <w:rFonts w:ascii="標楷體" w:hAnsi="標楷體" w:cs="標楷體" w:eastAsia="標楷體"/>
                <w:sz w:val="28"/>
                <w:szCs w:val="28"/>
              </w:rPr>
            </w:pPr>
            <w:r>
              <w:rPr>
                <w:rFonts w:ascii="標楷體" w:hAnsi="標楷體" w:cs="標楷體" w:eastAsia="標楷體"/>
                <w:sz w:val="28"/>
                <w:szCs w:val="28"/>
              </w:rPr>
              <w:t>法令依據</w:t>
            </w:r>
          </w:p>
        </w:tc>
      </w:tr>
      <w:tr>
        <w:trPr>
          <w:trHeight w:val="394" w:hRule="exact"/>
        </w:trPr>
        <w:tc>
          <w:tcPr>
            <w:tcW w:w="10339" w:type="dxa"/>
            <w:gridSpan w:val="4"/>
            <w:tcBorders>
              <w:top w:val="single" w:sz="13" w:space="0" w:color="000000"/>
              <w:left w:val="single" w:sz="12" w:space="0" w:color="000000"/>
              <w:bottom w:val="single" w:sz="13" w:space="0" w:color="000000"/>
              <w:right w:val="single" w:sz="12" w:space="0" w:color="000000"/>
            </w:tcBorders>
            <w:shd w:val="clear" w:color="auto" w:fill="C0C0C0"/>
          </w:tcPr>
          <w:p>
            <w:pPr>
              <w:pStyle w:val="TableParagraph"/>
              <w:spacing w:line="316" w:lineRule="exact"/>
              <w:ind w:left="94" w:right="0"/>
              <w:jc w:val="left"/>
              <w:rPr>
                <w:rFonts w:ascii="標楷體" w:hAnsi="標楷體" w:cs="標楷體" w:eastAsia="標楷體"/>
                <w:sz w:val="28"/>
                <w:szCs w:val="28"/>
              </w:rPr>
            </w:pPr>
            <w:r>
              <w:rPr>
                <w:rFonts w:ascii="標楷體" w:hAnsi="標楷體" w:cs="標楷體" w:eastAsia="標楷體"/>
                <w:b/>
                <w:bCs/>
                <w:sz w:val="28"/>
                <w:szCs w:val="28"/>
              </w:rPr>
              <w:t>一、招標階段</w:t>
            </w:r>
            <w:r>
              <w:rPr>
                <w:rFonts w:ascii="標楷體" w:hAnsi="標楷體" w:cs="標楷體" w:eastAsia="標楷體"/>
                <w:sz w:val="28"/>
                <w:szCs w:val="28"/>
              </w:rPr>
            </w:r>
          </w:p>
        </w:tc>
      </w:tr>
      <w:tr>
        <w:trPr>
          <w:trHeight w:val="327" w:hRule="exact"/>
        </w:trPr>
        <w:tc>
          <w:tcPr>
            <w:tcW w:w="841" w:type="dxa"/>
            <w:vMerge w:val="restart"/>
            <w:tcBorders>
              <w:top w:val="single" w:sz="13" w:space="0" w:color="000000"/>
              <w:left w:val="single" w:sz="12" w:space="0" w:color="000000"/>
              <w:right w:val="single" w:sz="7" w:space="0" w:color="000000"/>
            </w:tcBorders>
          </w:tcPr>
          <w:p>
            <w:pPr>
              <w:pStyle w:val="TableParagraph"/>
              <w:spacing w:line="275" w:lineRule="exact"/>
              <w:ind w:left="94" w:right="0"/>
              <w:jc w:val="left"/>
              <w:rPr>
                <w:rFonts w:ascii="標楷體" w:hAnsi="標楷體" w:cs="標楷體" w:eastAsia="標楷體"/>
                <w:sz w:val="24"/>
                <w:szCs w:val="24"/>
              </w:rPr>
            </w:pPr>
            <w:r>
              <w:rPr>
                <w:rFonts w:ascii="標楷體"/>
                <w:sz w:val="24"/>
              </w:rPr>
              <w:t>1</w:t>
            </w:r>
          </w:p>
        </w:tc>
        <w:tc>
          <w:tcPr>
            <w:tcW w:w="3407" w:type="dxa"/>
            <w:tcBorders>
              <w:top w:val="single" w:sz="13" w:space="0" w:color="000000"/>
              <w:left w:val="single" w:sz="7" w:space="0" w:color="000000"/>
              <w:bottom w:val="nil" w:sz="6" w:space="0" w:color="auto"/>
              <w:right w:val="single" w:sz="7" w:space="0" w:color="000000"/>
            </w:tcBorders>
          </w:tcPr>
          <w:p>
            <w:pPr>
              <w:pStyle w:val="TableParagraph"/>
              <w:spacing w:line="275" w:lineRule="exact"/>
              <w:ind w:left="99" w:right="0"/>
              <w:jc w:val="left"/>
              <w:rPr>
                <w:rFonts w:ascii="標楷體" w:hAnsi="標楷體" w:cs="標楷體" w:eastAsia="標楷體"/>
                <w:sz w:val="24"/>
                <w:szCs w:val="24"/>
              </w:rPr>
            </w:pPr>
            <w:r>
              <w:rPr>
                <w:rFonts w:ascii="標楷體" w:hAnsi="標楷體" w:cs="標楷體" w:eastAsia="標楷體"/>
                <w:spacing w:val="14"/>
                <w:sz w:val="24"/>
                <w:szCs w:val="24"/>
              </w:rPr>
              <w:t>依採購稽核小組組織準則第</w:t>
            </w:r>
            <w:r>
              <w:rPr>
                <w:rFonts w:ascii="標楷體" w:hAnsi="標楷體" w:cs="標楷體" w:eastAsia="標楷體"/>
                <w:spacing w:val="14"/>
                <w:sz w:val="24"/>
                <w:szCs w:val="24"/>
              </w:rPr>
              <w:t>3</w:t>
            </w:r>
          </w:p>
        </w:tc>
        <w:tc>
          <w:tcPr>
            <w:tcW w:w="3962" w:type="dxa"/>
            <w:tcBorders>
              <w:top w:val="single" w:sz="13" w:space="0" w:color="000000"/>
              <w:left w:val="single" w:sz="7" w:space="0" w:color="000000"/>
              <w:bottom w:val="nil" w:sz="6" w:space="0" w:color="auto"/>
              <w:right w:val="single" w:sz="7" w:space="0" w:color="000000"/>
            </w:tcBorders>
          </w:tcPr>
          <w:p>
            <w:pPr>
              <w:pStyle w:val="TableParagraph"/>
              <w:spacing w:line="275" w:lineRule="exact"/>
              <w:ind w:left="99" w:right="0"/>
              <w:jc w:val="left"/>
              <w:rPr>
                <w:rFonts w:ascii="標楷體" w:hAnsi="標楷體" w:cs="標楷體" w:eastAsia="標楷體"/>
                <w:sz w:val="24"/>
                <w:szCs w:val="24"/>
              </w:rPr>
            </w:pPr>
            <w:r>
              <w:rPr>
                <w:rFonts w:ascii="標楷體" w:hAnsi="標楷體" w:cs="標楷體" w:eastAsia="標楷體"/>
                <w:spacing w:val="8"/>
                <w:sz w:val="24"/>
                <w:szCs w:val="24"/>
              </w:rPr>
              <w:t>本府設有「臺中市政府採購稽核小</w:t>
            </w:r>
          </w:p>
        </w:tc>
        <w:tc>
          <w:tcPr>
            <w:tcW w:w="2129" w:type="dxa"/>
            <w:tcBorders>
              <w:top w:val="single" w:sz="13" w:space="0" w:color="000000"/>
              <w:left w:val="single" w:sz="7" w:space="0" w:color="000000"/>
              <w:bottom w:val="nil" w:sz="6" w:space="0" w:color="auto"/>
              <w:right w:val="single" w:sz="12" w:space="0" w:color="000000"/>
            </w:tcBorders>
          </w:tcPr>
          <w:p>
            <w:pPr>
              <w:pStyle w:val="TableParagraph"/>
              <w:spacing w:line="275" w:lineRule="exact"/>
              <w:ind w:left="102" w:right="0"/>
              <w:jc w:val="left"/>
              <w:rPr>
                <w:rFonts w:ascii="標楷體" w:hAnsi="標楷體" w:cs="標楷體" w:eastAsia="標楷體"/>
                <w:sz w:val="24"/>
                <w:szCs w:val="24"/>
              </w:rPr>
            </w:pPr>
            <w:r>
              <w:rPr>
                <w:rFonts w:ascii="標楷體" w:hAnsi="標楷體" w:cs="標楷體" w:eastAsia="標楷體"/>
                <w:spacing w:val="38"/>
                <w:sz w:val="24"/>
                <w:szCs w:val="24"/>
              </w:rPr>
              <w:t>採購稽核小組</w:t>
            </w:r>
            <w:r>
              <w:rPr>
                <w:rFonts w:ascii="標楷體" w:hAnsi="標楷體" w:cs="標楷體" w:eastAsia="標楷體"/>
                <w:sz w:val="24"/>
                <w:szCs w:val="24"/>
              </w:rPr>
              <w:t>組</w:t>
            </w:r>
            <w:r>
              <w:rPr>
                <w:rFonts w:ascii="標楷體" w:hAnsi="標楷體" w:cs="標楷體" w:eastAsia="標楷體"/>
                <w:spacing w:val="-82"/>
                <w:sz w:val="24"/>
                <w:szCs w:val="24"/>
              </w:rPr>
              <w:t> </w:t>
            </w:r>
            <w:r>
              <w:rPr>
                <w:rFonts w:ascii="標楷體" w:hAnsi="標楷體" w:cs="標楷體" w:eastAsia="標楷體"/>
                <w:sz w:val="24"/>
                <w:szCs w:val="24"/>
              </w:rPr>
            </w:r>
          </w:p>
        </w:tc>
      </w:tr>
      <w:tr>
        <w:trPr>
          <w:trHeight w:val="312" w:hRule="exact"/>
        </w:trPr>
        <w:tc>
          <w:tcPr>
            <w:tcW w:w="841" w:type="dxa"/>
            <w:vMerge/>
            <w:tcBorders>
              <w:left w:val="single" w:sz="12" w:space="0" w:color="000000"/>
              <w:right w:val="single" w:sz="7" w:space="0" w:color="000000"/>
            </w:tcBorders>
          </w:tcPr>
          <w:p>
            <w:pPr/>
          </w:p>
        </w:tc>
        <w:tc>
          <w:tcPr>
            <w:tcW w:w="3407" w:type="dxa"/>
            <w:tcBorders>
              <w:top w:val="nil" w:sz="6" w:space="0" w:color="auto"/>
              <w:left w:val="single" w:sz="7" w:space="0" w:color="000000"/>
              <w:bottom w:val="nil" w:sz="6" w:space="0" w:color="auto"/>
              <w:right w:val="single" w:sz="7" w:space="0" w:color="000000"/>
            </w:tcBorders>
          </w:tcPr>
          <w:p>
            <w:pPr>
              <w:pStyle w:val="TableParagraph"/>
              <w:spacing w:line="276" w:lineRule="exact"/>
              <w:ind w:left="99" w:right="0"/>
              <w:jc w:val="left"/>
              <w:rPr>
                <w:rFonts w:ascii="標楷體" w:hAnsi="標楷體" w:cs="標楷體" w:eastAsia="標楷體"/>
                <w:sz w:val="24"/>
                <w:szCs w:val="24"/>
              </w:rPr>
            </w:pPr>
            <w:r>
              <w:rPr>
                <w:rFonts w:ascii="標楷體" w:hAnsi="標楷體" w:cs="標楷體" w:eastAsia="標楷體"/>
                <w:spacing w:val="14"/>
                <w:sz w:val="24"/>
                <w:szCs w:val="24"/>
              </w:rPr>
              <w:t>條第</w:t>
            </w:r>
            <w:r>
              <w:rPr>
                <w:rFonts w:ascii="標楷體" w:hAnsi="標楷體" w:cs="標楷體" w:eastAsia="標楷體"/>
                <w:spacing w:val="14"/>
                <w:sz w:val="24"/>
                <w:szCs w:val="24"/>
              </w:rPr>
              <w:t>3</w:t>
            </w:r>
            <w:r>
              <w:rPr>
                <w:rFonts w:ascii="標楷體" w:hAnsi="標楷體" w:cs="標楷體" w:eastAsia="標楷體"/>
                <w:spacing w:val="14"/>
                <w:sz w:val="24"/>
                <w:szCs w:val="24"/>
              </w:rPr>
              <w:t>項規定，本府各機關之</w:t>
            </w:r>
          </w:p>
        </w:tc>
        <w:tc>
          <w:tcPr>
            <w:tcW w:w="3962" w:type="dxa"/>
            <w:tcBorders>
              <w:top w:val="nil" w:sz="6" w:space="0" w:color="auto"/>
              <w:left w:val="single" w:sz="7" w:space="0" w:color="000000"/>
              <w:bottom w:val="nil" w:sz="6" w:space="0" w:color="auto"/>
              <w:right w:val="single" w:sz="7" w:space="0" w:color="000000"/>
            </w:tcBorders>
          </w:tcPr>
          <w:p>
            <w:pPr>
              <w:pStyle w:val="TableParagraph"/>
              <w:spacing w:line="276" w:lineRule="exact"/>
              <w:ind w:left="99" w:right="0"/>
              <w:jc w:val="left"/>
              <w:rPr>
                <w:rFonts w:ascii="標楷體" w:hAnsi="標楷體" w:cs="標楷體" w:eastAsia="標楷體"/>
                <w:sz w:val="24"/>
                <w:szCs w:val="24"/>
              </w:rPr>
            </w:pPr>
            <w:r>
              <w:rPr>
                <w:rFonts w:ascii="標楷體" w:hAnsi="標楷體" w:cs="標楷體" w:eastAsia="標楷體"/>
                <w:spacing w:val="1"/>
                <w:sz w:val="24"/>
                <w:szCs w:val="24"/>
              </w:rPr>
              <w:t>組」，請至政府電子採購網</w:t>
            </w:r>
            <w:r>
              <w:rPr>
                <w:rFonts w:ascii="標楷體" w:hAnsi="標楷體" w:cs="標楷體" w:eastAsia="標楷體"/>
                <w:spacing w:val="1"/>
                <w:sz w:val="24"/>
                <w:szCs w:val="24"/>
              </w:rPr>
              <w:t>/</w:t>
            </w:r>
            <w:r>
              <w:rPr>
                <w:rFonts w:ascii="標楷體" w:hAnsi="標楷體" w:cs="標楷體" w:eastAsia="標楷體"/>
                <w:spacing w:val="1"/>
                <w:sz w:val="24"/>
                <w:szCs w:val="24"/>
              </w:rPr>
              <w:t>帳號授</w:t>
            </w:r>
            <w:r>
              <w:rPr>
                <w:rFonts w:ascii="標楷體" w:hAnsi="標楷體" w:cs="標楷體" w:eastAsia="標楷體"/>
                <w:sz w:val="24"/>
                <w:szCs w:val="24"/>
              </w:rPr>
            </w:r>
          </w:p>
        </w:tc>
        <w:tc>
          <w:tcPr>
            <w:tcW w:w="2129" w:type="dxa"/>
            <w:tcBorders>
              <w:top w:val="nil" w:sz="6" w:space="0" w:color="auto"/>
              <w:left w:val="single" w:sz="7" w:space="0" w:color="000000"/>
              <w:bottom w:val="nil" w:sz="6" w:space="0" w:color="auto"/>
              <w:right w:val="single" w:sz="12" w:space="0" w:color="000000"/>
            </w:tcBorders>
          </w:tcPr>
          <w:p>
            <w:pPr>
              <w:pStyle w:val="TableParagraph"/>
              <w:spacing w:line="276" w:lineRule="exact"/>
              <w:ind w:left="102" w:right="0"/>
              <w:jc w:val="left"/>
              <w:rPr>
                <w:rFonts w:ascii="標楷體" w:hAnsi="標楷體" w:cs="標楷體" w:eastAsia="標楷體"/>
                <w:sz w:val="24"/>
                <w:szCs w:val="24"/>
              </w:rPr>
            </w:pPr>
            <w:r>
              <w:rPr>
                <w:rFonts w:ascii="標楷體" w:hAnsi="標楷體" w:cs="標楷體" w:eastAsia="標楷體"/>
                <w:spacing w:val="33"/>
                <w:sz w:val="24"/>
                <w:szCs w:val="24"/>
              </w:rPr>
              <w:t>織準則</w:t>
            </w:r>
            <w:r>
              <w:rPr>
                <w:rFonts w:ascii="標楷體" w:hAnsi="標楷體" w:cs="標楷體" w:eastAsia="標楷體"/>
                <w:sz w:val="24"/>
                <w:szCs w:val="24"/>
              </w:rPr>
              <w:t>第</w:t>
            </w:r>
            <w:r>
              <w:rPr>
                <w:rFonts w:ascii="標楷體" w:hAnsi="標楷體" w:cs="標楷體" w:eastAsia="標楷體"/>
                <w:spacing w:val="-87"/>
                <w:sz w:val="24"/>
                <w:szCs w:val="24"/>
              </w:rPr>
              <w:t> </w:t>
            </w:r>
            <w:r>
              <w:rPr>
                <w:rFonts w:ascii="標楷體" w:hAnsi="標楷體" w:cs="標楷體" w:eastAsia="標楷體"/>
                <w:sz w:val="24"/>
                <w:szCs w:val="24"/>
              </w:rPr>
              <w:t>3</w:t>
            </w:r>
            <w:r>
              <w:rPr>
                <w:rFonts w:ascii="標楷體" w:hAnsi="標楷體" w:cs="標楷體" w:eastAsia="標楷體"/>
                <w:spacing w:val="-87"/>
                <w:sz w:val="24"/>
                <w:szCs w:val="24"/>
              </w:rPr>
              <w:t> </w:t>
            </w:r>
            <w:r>
              <w:rPr>
                <w:rFonts w:ascii="標楷體" w:hAnsi="標楷體" w:cs="標楷體" w:eastAsia="標楷體"/>
                <w:spacing w:val="15"/>
                <w:sz w:val="24"/>
                <w:szCs w:val="24"/>
              </w:rPr>
              <w:t>條第</w:t>
            </w:r>
            <w:r>
              <w:rPr>
                <w:rFonts w:ascii="標楷體" w:hAnsi="標楷體" w:cs="標楷體" w:eastAsia="標楷體"/>
                <w:spacing w:val="-86"/>
                <w:sz w:val="24"/>
                <w:szCs w:val="24"/>
              </w:rPr>
              <w:t> </w:t>
            </w:r>
            <w:r>
              <w:rPr>
                <w:rFonts w:ascii="標楷體" w:hAnsi="標楷體" w:cs="標楷體" w:eastAsia="標楷體"/>
                <w:sz w:val="24"/>
                <w:szCs w:val="24"/>
              </w:rPr>
              <w:t>3</w:t>
            </w:r>
          </w:p>
        </w:tc>
      </w:tr>
      <w:tr>
        <w:trPr>
          <w:trHeight w:val="312" w:hRule="exact"/>
        </w:trPr>
        <w:tc>
          <w:tcPr>
            <w:tcW w:w="841" w:type="dxa"/>
            <w:vMerge/>
            <w:tcBorders>
              <w:left w:val="single" w:sz="12" w:space="0" w:color="000000"/>
              <w:right w:val="single" w:sz="7" w:space="0" w:color="000000"/>
            </w:tcBorders>
          </w:tcPr>
          <w:p>
            <w:pPr/>
          </w:p>
        </w:tc>
        <w:tc>
          <w:tcPr>
            <w:tcW w:w="3407" w:type="dxa"/>
            <w:tcBorders>
              <w:top w:val="nil" w:sz="6" w:space="0" w:color="auto"/>
              <w:left w:val="single" w:sz="7" w:space="0" w:color="000000"/>
              <w:bottom w:val="nil" w:sz="6" w:space="0" w:color="auto"/>
              <w:right w:val="single" w:sz="7" w:space="0" w:color="000000"/>
            </w:tcBorders>
          </w:tcPr>
          <w:p>
            <w:pPr>
              <w:pStyle w:val="TableParagraph"/>
              <w:spacing w:line="276" w:lineRule="exact"/>
              <w:ind w:left="99" w:right="0"/>
              <w:jc w:val="left"/>
              <w:rPr>
                <w:rFonts w:ascii="標楷體" w:hAnsi="標楷體" w:cs="標楷體" w:eastAsia="標楷體"/>
                <w:sz w:val="24"/>
                <w:szCs w:val="24"/>
              </w:rPr>
            </w:pPr>
            <w:r>
              <w:rPr>
                <w:rFonts w:ascii="標楷體" w:hAnsi="標楷體" w:cs="標楷體" w:eastAsia="標楷體"/>
                <w:spacing w:val="4"/>
                <w:sz w:val="24"/>
                <w:szCs w:val="24"/>
              </w:rPr>
              <w:t>採購應屬「臺中市政府採購稽</w:t>
            </w:r>
          </w:p>
        </w:tc>
        <w:tc>
          <w:tcPr>
            <w:tcW w:w="3962" w:type="dxa"/>
            <w:tcBorders>
              <w:top w:val="nil" w:sz="6" w:space="0" w:color="auto"/>
              <w:left w:val="single" w:sz="7" w:space="0" w:color="000000"/>
              <w:bottom w:val="nil" w:sz="6" w:space="0" w:color="auto"/>
              <w:right w:val="single" w:sz="7" w:space="0" w:color="000000"/>
            </w:tcBorders>
          </w:tcPr>
          <w:p>
            <w:pPr>
              <w:pStyle w:val="TableParagraph"/>
              <w:spacing w:line="276" w:lineRule="exact"/>
              <w:ind w:left="99" w:right="0"/>
              <w:jc w:val="left"/>
              <w:rPr>
                <w:rFonts w:ascii="標楷體" w:hAnsi="標楷體" w:cs="標楷體" w:eastAsia="標楷體"/>
                <w:sz w:val="24"/>
                <w:szCs w:val="24"/>
              </w:rPr>
            </w:pPr>
            <w:r>
              <w:rPr>
                <w:rFonts w:ascii="標楷體" w:hAnsi="標楷體" w:cs="標楷體" w:eastAsia="標楷體"/>
                <w:spacing w:val="9"/>
                <w:sz w:val="24"/>
                <w:szCs w:val="24"/>
              </w:rPr>
              <w:t>權</w:t>
            </w:r>
            <w:r>
              <w:rPr>
                <w:rFonts w:ascii="標楷體" w:hAnsi="標楷體" w:cs="標楷體" w:eastAsia="標楷體"/>
                <w:spacing w:val="9"/>
                <w:sz w:val="24"/>
                <w:szCs w:val="24"/>
              </w:rPr>
              <w:t>/</w:t>
            </w:r>
            <w:r>
              <w:rPr>
                <w:rFonts w:ascii="標楷體" w:hAnsi="標楷體" w:cs="標楷體" w:eastAsia="標楷體"/>
                <w:spacing w:val="9"/>
                <w:sz w:val="24"/>
                <w:szCs w:val="24"/>
              </w:rPr>
              <w:t>個人資料維護</w:t>
            </w:r>
            <w:r>
              <w:rPr>
                <w:rFonts w:ascii="標楷體" w:hAnsi="標楷體" w:cs="標楷體" w:eastAsia="標楷體"/>
                <w:spacing w:val="9"/>
                <w:sz w:val="24"/>
                <w:szCs w:val="24"/>
              </w:rPr>
              <w:t>/</w:t>
            </w:r>
            <w:r>
              <w:rPr>
                <w:rFonts w:ascii="標楷體" w:hAnsi="標楷體" w:cs="標楷體" w:eastAsia="標楷體"/>
                <w:spacing w:val="9"/>
                <w:sz w:val="24"/>
                <w:szCs w:val="24"/>
              </w:rPr>
              <w:t>檢舉受理單位項</w:t>
            </w:r>
            <w:r>
              <w:rPr>
                <w:rFonts w:ascii="標楷體" w:hAnsi="標楷體" w:cs="標楷體" w:eastAsia="標楷體"/>
                <w:sz w:val="24"/>
                <w:szCs w:val="24"/>
              </w:rPr>
            </w:r>
          </w:p>
        </w:tc>
        <w:tc>
          <w:tcPr>
            <w:tcW w:w="2129" w:type="dxa"/>
            <w:vMerge w:val="restart"/>
            <w:tcBorders>
              <w:top w:val="nil" w:sz="6" w:space="0" w:color="auto"/>
              <w:left w:val="single" w:sz="7" w:space="0" w:color="000000"/>
              <w:right w:val="single" w:sz="12" w:space="0" w:color="000000"/>
            </w:tcBorders>
          </w:tcPr>
          <w:p>
            <w:pPr>
              <w:pStyle w:val="TableParagraph"/>
              <w:spacing w:line="276" w:lineRule="exact"/>
              <w:ind w:left="102" w:right="0"/>
              <w:jc w:val="left"/>
              <w:rPr>
                <w:rFonts w:ascii="標楷體" w:hAnsi="標楷體" w:cs="標楷體" w:eastAsia="標楷體"/>
                <w:sz w:val="24"/>
                <w:szCs w:val="24"/>
              </w:rPr>
            </w:pPr>
            <w:r>
              <w:rPr>
                <w:rFonts w:ascii="標楷體" w:hAnsi="標楷體" w:cs="標楷體" w:eastAsia="標楷體"/>
                <w:sz w:val="24"/>
                <w:szCs w:val="24"/>
              </w:rPr>
              <w:t>項。</w:t>
            </w:r>
          </w:p>
        </w:tc>
      </w:tr>
      <w:tr>
        <w:trPr>
          <w:trHeight w:val="312" w:hRule="exact"/>
        </w:trPr>
        <w:tc>
          <w:tcPr>
            <w:tcW w:w="841" w:type="dxa"/>
            <w:vMerge/>
            <w:tcBorders>
              <w:left w:val="single" w:sz="12" w:space="0" w:color="000000"/>
              <w:right w:val="single" w:sz="7" w:space="0" w:color="000000"/>
            </w:tcBorders>
          </w:tcPr>
          <w:p>
            <w:pPr/>
          </w:p>
        </w:tc>
        <w:tc>
          <w:tcPr>
            <w:tcW w:w="3407" w:type="dxa"/>
            <w:tcBorders>
              <w:top w:val="nil" w:sz="6" w:space="0" w:color="auto"/>
              <w:left w:val="single" w:sz="7" w:space="0" w:color="000000"/>
              <w:bottom w:val="nil" w:sz="6" w:space="0" w:color="auto"/>
              <w:right w:val="single" w:sz="7" w:space="0" w:color="000000"/>
            </w:tcBorders>
          </w:tcPr>
          <w:p>
            <w:pPr>
              <w:pStyle w:val="TableParagraph"/>
              <w:spacing w:line="276" w:lineRule="exact"/>
              <w:ind w:left="99" w:right="0"/>
              <w:jc w:val="left"/>
              <w:rPr>
                <w:rFonts w:ascii="標楷體" w:hAnsi="標楷體" w:cs="標楷體" w:eastAsia="標楷體"/>
                <w:sz w:val="24"/>
                <w:szCs w:val="24"/>
              </w:rPr>
            </w:pPr>
            <w:r>
              <w:rPr>
                <w:rFonts w:ascii="標楷體" w:hAnsi="標楷體" w:cs="標楷體" w:eastAsia="標楷體"/>
                <w:spacing w:val="4"/>
                <w:sz w:val="24"/>
                <w:szCs w:val="24"/>
              </w:rPr>
              <w:t>核小組」之監督範圍，招標公</w:t>
            </w:r>
          </w:p>
        </w:tc>
        <w:tc>
          <w:tcPr>
            <w:tcW w:w="3962" w:type="dxa"/>
            <w:tcBorders>
              <w:top w:val="nil" w:sz="6" w:space="0" w:color="auto"/>
              <w:left w:val="single" w:sz="7" w:space="0" w:color="000000"/>
              <w:bottom w:val="nil" w:sz="6" w:space="0" w:color="auto"/>
              <w:right w:val="single" w:sz="7" w:space="0" w:color="000000"/>
            </w:tcBorders>
          </w:tcPr>
          <w:p>
            <w:pPr>
              <w:pStyle w:val="TableParagraph"/>
              <w:spacing w:line="276" w:lineRule="exact"/>
              <w:ind w:left="99" w:right="0"/>
              <w:jc w:val="left"/>
              <w:rPr>
                <w:rFonts w:ascii="標楷體" w:hAnsi="標楷體" w:cs="標楷體" w:eastAsia="標楷體"/>
                <w:sz w:val="24"/>
                <w:szCs w:val="24"/>
              </w:rPr>
            </w:pPr>
            <w:r>
              <w:rPr>
                <w:rFonts w:ascii="標楷體" w:hAnsi="標楷體" w:cs="標楷體" w:eastAsia="標楷體"/>
                <w:spacing w:val="8"/>
                <w:sz w:val="24"/>
                <w:szCs w:val="24"/>
              </w:rPr>
              <w:t>下重新設定選項為「臺中市政府採</w:t>
            </w:r>
          </w:p>
        </w:tc>
        <w:tc>
          <w:tcPr>
            <w:tcW w:w="2129" w:type="dxa"/>
            <w:vMerge/>
            <w:tcBorders>
              <w:left w:val="single" w:sz="7" w:space="0" w:color="000000"/>
              <w:right w:val="single" w:sz="12" w:space="0" w:color="000000"/>
            </w:tcBorders>
          </w:tcPr>
          <w:p>
            <w:pPr/>
          </w:p>
        </w:tc>
      </w:tr>
      <w:tr>
        <w:trPr>
          <w:trHeight w:val="312" w:hRule="exact"/>
        </w:trPr>
        <w:tc>
          <w:tcPr>
            <w:tcW w:w="841" w:type="dxa"/>
            <w:vMerge/>
            <w:tcBorders>
              <w:left w:val="single" w:sz="12" w:space="0" w:color="000000"/>
              <w:right w:val="single" w:sz="7" w:space="0" w:color="000000"/>
            </w:tcBorders>
          </w:tcPr>
          <w:p>
            <w:pPr/>
          </w:p>
        </w:tc>
        <w:tc>
          <w:tcPr>
            <w:tcW w:w="3407" w:type="dxa"/>
            <w:tcBorders>
              <w:top w:val="nil" w:sz="6" w:space="0" w:color="auto"/>
              <w:left w:val="single" w:sz="7" w:space="0" w:color="000000"/>
              <w:bottom w:val="nil" w:sz="6" w:space="0" w:color="auto"/>
              <w:right w:val="single" w:sz="7" w:space="0" w:color="000000"/>
            </w:tcBorders>
          </w:tcPr>
          <w:p>
            <w:pPr>
              <w:pStyle w:val="TableParagraph"/>
              <w:spacing w:line="276" w:lineRule="exact"/>
              <w:ind w:left="99" w:right="0"/>
              <w:jc w:val="left"/>
              <w:rPr>
                <w:rFonts w:ascii="標楷體" w:hAnsi="標楷體" w:cs="標楷體" w:eastAsia="標楷體"/>
                <w:sz w:val="24"/>
                <w:szCs w:val="24"/>
              </w:rPr>
            </w:pPr>
            <w:r>
              <w:rPr>
                <w:rFonts w:ascii="標楷體" w:hAnsi="標楷體" w:cs="標楷體" w:eastAsia="標楷體"/>
                <w:spacing w:val="4"/>
                <w:sz w:val="24"/>
                <w:szCs w:val="24"/>
              </w:rPr>
              <w:t>告檢舉受理單位中之採購稽核</w:t>
            </w:r>
          </w:p>
        </w:tc>
        <w:tc>
          <w:tcPr>
            <w:tcW w:w="3962" w:type="dxa"/>
            <w:vMerge w:val="restart"/>
            <w:tcBorders>
              <w:top w:val="nil" w:sz="6" w:space="0" w:color="auto"/>
              <w:left w:val="single" w:sz="7" w:space="0" w:color="000000"/>
              <w:right w:val="single" w:sz="7" w:space="0" w:color="000000"/>
            </w:tcBorders>
          </w:tcPr>
          <w:p>
            <w:pPr>
              <w:pStyle w:val="TableParagraph"/>
              <w:spacing w:line="276" w:lineRule="exact"/>
              <w:ind w:left="99" w:right="0"/>
              <w:jc w:val="left"/>
              <w:rPr>
                <w:rFonts w:ascii="標楷體" w:hAnsi="標楷體" w:cs="標楷體" w:eastAsia="標楷體"/>
                <w:sz w:val="24"/>
                <w:szCs w:val="24"/>
              </w:rPr>
            </w:pPr>
            <w:r>
              <w:rPr>
                <w:rFonts w:ascii="標楷體" w:hAnsi="標楷體" w:cs="標楷體" w:eastAsia="標楷體"/>
                <w:sz w:val="24"/>
                <w:szCs w:val="24"/>
              </w:rPr>
              <w:t>購稽核小組」。</w:t>
            </w:r>
          </w:p>
        </w:tc>
        <w:tc>
          <w:tcPr>
            <w:tcW w:w="2129" w:type="dxa"/>
            <w:vMerge/>
            <w:tcBorders>
              <w:left w:val="single" w:sz="7" w:space="0" w:color="000000"/>
              <w:right w:val="single" w:sz="12" w:space="0" w:color="000000"/>
            </w:tcBorders>
          </w:tcPr>
          <w:p>
            <w:pPr/>
          </w:p>
        </w:tc>
      </w:tr>
      <w:tr>
        <w:trPr>
          <w:trHeight w:val="312" w:hRule="exact"/>
        </w:trPr>
        <w:tc>
          <w:tcPr>
            <w:tcW w:w="841" w:type="dxa"/>
            <w:vMerge/>
            <w:tcBorders>
              <w:left w:val="single" w:sz="12" w:space="0" w:color="000000"/>
              <w:right w:val="single" w:sz="7" w:space="0" w:color="000000"/>
            </w:tcBorders>
          </w:tcPr>
          <w:p>
            <w:pPr/>
          </w:p>
        </w:tc>
        <w:tc>
          <w:tcPr>
            <w:tcW w:w="3407" w:type="dxa"/>
            <w:tcBorders>
              <w:top w:val="nil" w:sz="6" w:space="0" w:color="auto"/>
              <w:left w:val="single" w:sz="7" w:space="0" w:color="000000"/>
              <w:bottom w:val="nil" w:sz="6" w:space="0" w:color="auto"/>
              <w:right w:val="single" w:sz="7" w:space="0" w:color="000000"/>
            </w:tcBorders>
          </w:tcPr>
          <w:p>
            <w:pPr>
              <w:pStyle w:val="TableParagraph"/>
              <w:spacing w:line="276" w:lineRule="exact"/>
              <w:ind w:left="99" w:right="0"/>
              <w:jc w:val="left"/>
              <w:rPr>
                <w:rFonts w:ascii="標楷體" w:hAnsi="標楷體" w:cs="標楷體" w:eastAsia="標楷體"/>
                <w:sz w:val="24"/>
                <w:szCs w:val="24"/>
              </w:rPr>
            </w:pPr>
            <w:r>
              <w:rPr>
                <w:rFonts w:ascii="標楷體" w:hAnsi="標楷體" w:cs="標楷體" w:eastAsia="標楷體"/>
                <w:spacing w:val="4"/>
                <w:sz w:val="24"/>
                <w:szCs w:val="24"/>
              </w:rPr>
              <w:t>小組部分誤載為其他部會、縣</w:t>
            </w:r>
          </w:p>
        </w:tc>
        <w:tc>
          <w:tcPr>
            <w:tcW w:w="3962" w:type="dxa"/>
            <w:vMerge/>
            <w:tcBorders>
              <w:left w:val="single" w:sz="7" w:space="0" w:color="000000"/>
              <w:right w:val="single" w:sz="7" w:space="0" w:color="000000"/>
            </w:tcBorders>
          </w:tcPr>
          <w:p>
            <w:pPr/>
          </w:p>
        </w:tc>
        <w:tc>
          <w:tcPr>
            <w:tcW w:w="2129" w:type="dxa"/>
            <w:vMerge/>
            <w:tcBorders>
              <w:left w:val="single" w:sz="7" w:space="0" w:color="000000"/>
              <w:right w:val="single" w:sz="12" w:space="0" w:color="000000"/>
            </w:tcBorders>
          </w:tcPr>
          <w:p>
            <w:pPr/>
          </w:p>
        </w:tc>
      </w:tr>
      <w:tr>
        <w:trPr>
          <w:trHeight w:val="1146" w:hRule="exact"/>
        </w:trPr>
        <w:tc>
          <w:tcPr>
            <w:tcW w:w="841" w:type="dxa"/>
            <w:vMerge/>
            <w:tcBorders>
              <w:left w:val="single" w:sz="12" w:space="0" w:color="000000"/>
              <w:bottom w:val="single" w:sz="7" w:space="0" w:color="000000"/>
              <w:right w:val="single" w:sz="7" w:space="0" w:color="000000"/>
            </w:tcBorders>
          </w:tcPr>
          <w:p>
            <w:pPr/>
          </w:p>
        </w:tc>
        <w:tc>
          <w:tcPr>
            <w:tcW w:w="3407" w:type="dxa"/>
            <w:tcBorders>
              <w:top w:val="nil" w:sz="6" w:space="0" w:color="auto"/>
              <w:left w:val="single" w:sz="7" w:space="0" w:color="000000"/>
              <w:bottom w:val="single" w:sz="7" w:space="0" w:color="000000"/>
              <w:right w:val="single" w:sz="7" w:space="0" w:color="000000"/>
            </w:tcBorders>
          </w:tcPr>
          <w:p>
            <w:pPr>
              <w:pStyle w:val="TableParagraph"/>
              <w:spacing w:line="276" w:lineRule="exact"/>
              <w:ind w:left="99" w:right="0"/>
              <w:jc w:val="left"/>
              <w:rPr>
                <w:rFonts w:ascii="標楷體" w:hAnsi="標楷體" w:cs="標楷體" w:eastAsia="標楷體"/>
                <w:sz w:val="24"/>
                <w:szCs w:val="24"/>
              </w:rPr>
            </w:pPr>
            <w:r>
              <w:rPr>
                <w:rFonts w:ascii="標楷體" w:hAnsi="標楷體" w:cs="標楷體" w:eastAsia="標楷體"/>
                <w:sz w:val="24"/>
                <w:szCs w:val="24"/>
              </w:rPr>
              <w:t>市之採購稽核小組。</w:t>
            </w:r>
          </w:p>
        </w:tc>
        <w:tc>
          <w:tcPr>
            <w:tcW w:w="3962" w:type="dxa"/>
            <w:vMerge/>
            <w:tcBorders>
              <w:left w:val="single" w:sz="7" w:space="0" w:color="000000"/>
              <w:bottom w:val="single" w:sz="7" w:space="0" w:color="000000"/>
              <w:right w:val="single" w:sz="7" w:space="0" w:color="000000"/>
            </w:tcBorders>
          </w:tcPr>
          <w:p>
            <w:pPr/>
          </w:p>
        </w:tc>
        <w:tc>
          <w:tcPr>
            <w:tcW w:w="2129" w:type="dxa"/>
            <w:vMerge/>
            <w:tcBorders>
              <w:left w:val="single" w:sz="7" w:space="0" w:color="000000"/>
              <w:bottom w:val="single" w:sz="7" w:space="0" w:color="000000"/>
              <w:right w:val="single" w:sz="12" w:space="0" w:color="000000"/>
            </w:tcBorders>
          </w:tcPr>
          <w:p>
            <w:pPr/>
          </w:p>
        </w:tc>
      </w:tr>
      <w:tr>
        <w:trPr>
          <w:trHeight w:val="321" w:hRule="exact"/>
        </w:trPr>
        <w:tc>
          <w:tcPr>
            <w:tcW w:w="841" w:type="dxa"/>
            <w:vMerge w:val="restart"/>
            <w:tcBorders>
              <w:top w:val="single" w:sz="7" w:space="0" w:color="000000"/>
              <w:left w:val="single" w:sz="12" w:space="0" w:color="000000"/>
              <w:right w:val="single" w:sz="7" w:space="0" w:color="000000"/>
            </w:tcBorders>
          </w:tcPr>
          <w:p>
            <w:pPr>
              <w:pStyle w:val="TableParagraph"/>
              <w:spacing w:line="277" w:lineRule="exact"/>
              <w:ind w:left="94" w:right="0"/>
              <w:jc w:val="left"/>
              <w:rPr>
                <w:rFonts w:ascii="標楷體" w:hAnsi="標楷體" w:cs="標楷體" w:eastAsia="標楷體"/>
                <w:sz w:val="24"/>
                <w:szCs w:val="24"/>
              </w:rPr>
            </w:pPr>
            <w:r>
              <w:rPr>
                <w:rFonts w:ascii="標楷體"/>
                <w:sz w:val="24"/>
              </w:rPr>
              <w:t>2</w:t>
            </w:r>
          </w:p>
        </w:tc>
        <w:tc>
          <w:tcPr>
            <w:tcW w:w="3407" w:type="dxa"/>
            <w:tcBorders>
              <w:top w:val="single" w:sz="7" w:space="0" w:color="000000"/>
              <w:left w:val="single" w:sz="7" w:space="0" w:color="000000"/>
              <w:bottom w:val="nil" w:sz="6" w:space="0" w:color="auto"/>
              <w:right w:val="single" w:sz="7" w:space="0" w:color="000000"/>
            </w:tcBorders>
          </w:tcPr>
          <w:p>
            <w:pPr>
              <w:pStyle w:val="TableParagraph"/>
              <w:spacing w:line="277" w:lineRule="exact"/>
              <w:ind w:left="99" w:right="0"/>
              <w:jc w:val="left"/>
              <w:rPr>
                <w:rFonts w:ascii="標楷體" w:hAnsi="標楷體" w:cs="標楷體" w:eastAsia="標楷體"/>
                <w:sz w:val="24"/>
                <w:szCs w:val="24"/>
              </w:rPr>
            </w:pPr>
            <w:r>
              <w:rPr>
                <w:rFonts w:ascii="標楷體" w:hAnsi="標楷體" w:cs="標楷體" w:eastAsia="標楷體"/>
                <w:spacing w:val="28"/>
                <w:sz w:val="24"/>
                <w:szCs w:val="24"/>
              </w:rPr>
              <w:t>機關辦理公</w:t>
            </w:r>
            <w:r>
              <w:rPr>
                <w:rFonts w:ascii="標楷體" w:hAnsi="標楷體" w:cs="標楷體" w:eastAsia="標楷體"/>
                <w:spacing w:val="26"/>
                <w:sz w:val="24"/>
                <w:szCs w:val="24"/>
              </w:rPr>
              <w:t>告</w:t>
            </w:r>
            <w:r>
              <w:rPr>
                <w:rFonts w:ascii="標楷體" w:hAnsi="標楷體" w:cs="標楷體" w:eastAsia="標楷體"/>
                <w:spacing w:val="28"/>
                <w:sz w:val="24"/>
                <w:szCs w:val="24"/>
              </w:rPr>
              <w:t>金額</w:t>
            </w:r>
            <w:r>
              <w:rPr>
                <w:rFonts w:ascii="標楷體" w:hAnsi="標楷體" w:cs="標楷體" w:eastAsia="標楷體"/>
                <w:spacing w:val="26"/>
                <w:sz w:val="24"/>
                <w:szCs w:val="24"/>
              </w:rPr>
              <w:t>以</w:t>
            </w:r>
            <w:r>
              <w:rPr>
                <w:rFonts w:ascii="標楷體" w:hAnsi="標楷體" w:cs="標楷體" w:eastAsia="標楷體"/>
                <w:spacing w:val="28"/>
                <w:sz w:val="24"/>
                <w:szCs w:val="24"/>
              </w:rPr>
              <w:t>上之</w:t>
            </w:r>
            <w:r>
              <w:rPr>
                <w:rFonts w:ascii="標楷體" w:hAnsi="標楷體" w:cs="標楷體" w:eastAsia="標楷體"/>
                <w:sz w:val="24"/>
                <w:szCs w:val="24"/>
              </w:rPr>
              <w:t>採</w:t>
            </w:r>
          </w:p>
        </w:tc>
        <w:tc>
          <w:tcPr>
            <w:tcW w:w="3962" w:type="dxa"/>
            <w:tcBorders>
              <w:top w:val="single" w:sz="7" w:space="0" w:color="000000"/>
              <w:left w:val="single" w:sz="7" w:space="0" w:color="000000"/>
              <w:bottom w:val="nil" w:sz="6" w:space="0" w:color="auto"/>
              <w:right w:val="single" w:sz="7" w:space="0" w:color="000000"/>
            </w:tcBorders>
          </w:tcPr>
          <w:p>
            <w:pPr>
              <w:pStyle w:val="TableParagraph"/>
              <w:spacing w:line="277" w:lineRule="exact"/>
              <w:ind w:left="99" w:right="0"/>
              <w:jc w:val="left"/>
              <w:rPr>
                <w:rFonts w:ascii="標楷體" w:hAnsi="標楷體" w:cs="標楷體" w:eastAsia="標楷體"/>
                <w:sz w:val="24"/>
                <w:szCs w:val="24"/>
              </w:rPr>
            </w:pPr>
            <w:r>
              <w:rPr>
                <w:rFonts w:ascii="標楷體" w:hAnsi="標楷體" w:cs="標楷體" w:eastAsia="標楷體"/>
                <w:spacing w:val="8"/>
                <w:sz w:val="24"/>
                <w:szCs w:val="24"/>
              </w:rPr>
              <w:t>本府設有「臺中市政府採購申訴審</w:t>
            </w:r>
          </w:p>
        </w:tc>
        <w:tc>
          <w:tcPr>
            <w:tcW w:w="2129" w:type="dxa"/>
            <w:tcBorders>
              <w:top w:val="single" w:sz="7" w:space="0" w:color="000000"/>
              <w:left w:val="single" w:sz="7" w:space="0" w:color="000000"/>
              <w:bottom w:val="nil" w:sz="6" w:space="0" w:color="auto"/>
              <w:right w:val="single" w:sz="12" w:space="0" w:color="000000"/>
            </w:tcBorders>
          </w:tcPr>
          <w:p>
            <w:pPr>
              <w:pStyle w:val="TableParagraph"/>
              <w:spacing w:line="277" w:lineRule="exact"/>
              <w:ind w:left="102" w:right="0"/>
              <w:jc w:val="left"/>
              <w:rPr>
                <w:rFonts w:ascii="標楷體" w:hAnsi="標楷體" w:cs="標楷體" w:eastAsia="標楷體"/>
                <w:sz w:val="24"/>
                <w:szCs w:val="24"/>
              </w:rPr>
            </w:pPr>
            <w:r>
              <w:rPr>
                <w:rFonts w:ascii="標楷體" w:hAnsi="標楷體" w:cs="標楷體" w:eastAsia="標楷體"/>
                <w:spacing w:val="38"/>
                <w:sz w:val="24"/>
                <w:szCs w:val="24"/>
              </w:rPr>
              <w:t>採購申訴審議</w:t>
            </w:r>
            <w:r>
              <w:rPr>
                <w:rFonts w:ascii="標楷體" w:hAnsi="標楷體" w:cs="標楷體" w:eastAsia="標楷體"/>
                <w:sz w:val="24"/>
                <w:szCs w:val="24"/>
              </w:rPr>
              <w:t>規</w:t>
            </w:r>
            <w:r>
              <w:rPr>
                <w:rFonts w:ascii="標楷體" w:hAnsi="標楷體" w:cs="標楷體" w:eastAsia="標楷體"/>
                <w:spacing w:val="-82"/>
                <w:sz w:val="24"/>
                <w:szCs w:val="24"/>
              </w:rPr>
              <w:t> </w:t>
            </w:r>
            <w:r>
              <w:rPr>
                <w:rFonts w:ascii="標楷體" w:hAnsi="標楷體" w:cs="標楷體" w:eastAsia="標楷體"/>
                <w:sz w:val="24"/>
                <w:szCs w:val="24"/>
              </w:rPr>
            </w:r>
          </w:p>
        </w:tc>
      </w:tr>
      <w:tr>
        <w:trPr>
          <w:trHeight w:val="312" w:hRule="exact"/>
        </w:trPr>
        <w:tc>
          <w:tcPr>
            <w:tcW w:w="841" w:type="dxa"/>
            <w:vMerge/>
            <w:tcBorders>
              <w:left w:val="single" w:sz="12" w:space="0" w:color="000000"/>
              <w:right w:val="single" w:sz="7" w:space="0" w:color="000000"/>
            </w:tcBorders>
          </w:tcPr>
          <w:p>
            <w:pPr/>
          </w:p>
        </w:tc>
        <w:tc>
          <w:tcPr>
            <w:tcW w:w="3407" w:type="dxa"/>
            <w:tcBorders>
              <w:top w:val="nil" w:sz="6" w:space="0" w:color="auto"/>
              <w:left w:val="single" w:sz="7" w:space="0" w:color="000000"/>
              <w:bottom w:val="nil" w:sz="6" w:space="0" w:color="auto"/>
              <w:right w:val="single" w:sz="7" w:space="0" w:color="000000"/>
            </w:tcBorders>
          </w:tcPr>
          <w:p>
            <w:pPr>
              <w:pStyle w:val="TableParagraph"/>
              <w:spacing w:line="276" w:lineRule="exact"/>
              <w:ind w:left="99" w:right="0"/>
              <w:jc w:val="left"/>
              <w:rPr>
                <w:rFonts w:ascii="標楷體" w:hAnsi="標楷體" w:cs="標楷體" w:eastAsia="標楷體"/>
                <w:sz w:val="24"/>
                <w:szCs w:val="24"/>
              </w:rPr>
            </w:pPr>
            <w:r>
              <w:rPr>
                <w:rFonts w:ascii="標楷體" w:hAnsi="標楷體" w:cs="標楷體" w:eastAsia="標楷體"/>
                <w:spacing w:val="4"/>
                <w:sz w:val="24"/>
                <w:szCs w:val="24"/>
              </w:rPr>
              <w:t>購，於刊登招標公告時，誤將</w:t>
            </w:r>
          </w:p>
        </w:tc>
        <w:tc>
          <w:tcPr>
            <w:tcW w:w="3962" w:type="dxa"/>
            <w:tcBorders>
              <w:top w:val="nil" w:sz="6" w:space="0" w:color="auto"/>
              <w:left w:val="single" w:sz="7" w:space="0" w:color="000000"/>
              <w:bottom w:val="nil" w:sz="6" w:space="0" w:color="auto"/>
              <w:right w:val="single" w:sz="7" w:space="0" w:color="000000"/>
            </w:tcBorders>
          </w:tcPr>
          <w:p>
            <w:pPr>
              <w:pStyle w:val="TableParagraph"/>
              <w:spacing w:line="276" w:lineRule="exact"/>
              <w:ind w:left="99" w:right="0"/>
              <w:jc w:val="left"/>
              <w:rPr>
                <w:rFonts w:ascii="標楷體" w:hAnsi="標楷體" w:cs="標楷體" w:eastAsia="標楷體"/>
                <w:sz w:val="24"/>
                <w:szCs w:val="24"/>
              </w:rPr>
            </w:pPr>
            <w:r>
              <w:rPr>
                <w:rFonts w:ascii="標楷體" w:hAnsi="標楷體" w:cs="標楷體" w:eastAsia="標楷體"/>
                <w:spacing w:val="1"/>
                <w:sz w:val="24"/>
                <w:szCs w:val="24"/>
              </w:rPr>
              <w:t>議委員會」，請至政府電子採購網</w:t>
            </w:r>
            <w:r>
              <w:rPr>
                <w:rFonts w:ascii="標楷體" w:hAnsi="標楷體" w:cs="標楷體" w:eastAsia="標楷體"/>
                <w:spacing w:val="1"/>
                <w:sz w:val="24"/>
                <w:szCs w:val="24"/>
              </w:rPr>
              <w:t>/</w:t>
            </w:r>
          </w:p>
        </w:tc>
        <w:tc>
          <w:tcPr>
            <w:tcW w:w="2129" w:type="dxa"/>
            <w:vMerge w:val="restart"/>
            <w:tcBorders>
              <w:top w:val="nil" w:sz="6" w:space="0" w:color="auto"/>
              <w:left w:val="single" w:sz="7" w:space="0" w:color="000000"/>
              <w:right w:val="single" w:sz="12" w:space="0" w:color="000000"/>
            </w:tcBorders>
          </w:tcPr>
          <w:p>
            <w:pPr>
              <w:pStyle w:val="TableParagraph"/>
              <w:spacing w:line="276" w:lineRule="exact"/>
              <w:ind w:left="102" w:right="0"/>
              <w:jc w:val="left"/>
              <w:rPr>
                <w:rFonts w:ascii="標楷體" w:hAnsi="標楷體" w:cs="標楷體" w:eastAsia="標楷體"/>
                <w:sz w:val="24"/>
                <w:szCs w:val="24"/>
              </w:rPr>
            </w:pPr>
            <w:r>
              <w:rPr>
                <w:rFonts w:ascii="標楷體" w:hAnsi="標楷體" w:cs="標楷體" w:eastAsia="標楷體"/>
                <w:sz w:val="24"/>
                <w:szCs w:val="24"/>
              </w:rPr>
              <w:t>則第</w:t>
            </w:r>
            <w:r>
              <w:rPr>
                <w:rFonts w:ascii="標楷體" w:hAnsi="標楷體" w:cs="標楷體" w:eastAsia="標楷體"/>
                <w:sz w:val="24"/>
                <w:szCs w:val="24"/>
              </w:rPr>
              <w:t>2</w:t>
            </w:r>
            <w:r>
              <w:rPr>
                <w:rFonts w:ascii="標楷體" w:hAnsi="標楷體" w:cs="標楷體" w:eastAsia="標楷體"/>
                <w:sz w:val="24"/>
                <w:szCs w:val="24"/>
              </w:rPr>
              <w:t>條。</w:t>
            </w:r>
          </w:p>
        </w:tc>
      </w:tr>
      <w:tr>
        <w:trPr>
          <w:trHeight w:val="312" w:hRule="exact"/>
        </w:trPr>
        <w:tc>
          <w:tcPr>
            <w:tcW w:w="841" w:type="dxa"/>
            <w:vMerge/>
            <w:tcBorders>
              <w:left w:val="single" w:sz="12" w:space="0" w:color="000000"/>
              <w:right w:val="single" w:sz="7" w:space="0" w:color="000000"/>
            </w:tcBorders>
          </w:tcPr>
          <w:p>
            <w:pPr/>
          </w:p>
        </w:tc>
        <w:tc>
          <w:tcPr>
            <w:tcW w:w="3407" w:type="dxa"/>
            <w:tcBorders>
              <w:top w:val="nil" w:sz="6" w:space="0" w:color="auto"/>
              <w:left w:val="single" w:sz="7" w:space="0" w:color="000000"/>
              <w:bottom w:val="nil" w:sz="6" w:space="0" w:color="auto"/>
              <w:right w:val="single" w:sz="7" w:space="0" w:color="000000"/>
            </w:tcBorders>
          </w:tcPr>
          <w:p>
            <w:pPr>
              <w:pStyle w:val="TableParagraph"/>
              <w:spacing w:line="276" w:lineRule="exact"/>
              <w:ind w:left="99" w:right="0"/>
              <w:jc w:val="left"/>
              <w:rPr>
                <w:rFonts w:ascii="標楷體" w:hAnsi="標楷體" w:cs="標楷體" w:eastAsia="標楷體"/>
                <w:sz w:val="24"/>
                <w:szCs w:val="24"/>
              </w:rPr>
            </w:pPr>
            <w:r>
              <w:rPr>
                <w:rFonts w:ascii="標楷體" w:hAnsi="標楷體" w:cs="標楷體" w:eastAsia="標楷體"/>
                <w:spacing w:val="4"/>
                <w:sz w:val="24"/>
                <w:szCs w:val="24"/>
              </w:rPr>
              <w:t>「申訴受理單位」登載為「行</w:t>
            </w:r>
          </w:p>
        </w:tc>
        <w:tc>
          <w:tcPr>
            <w:tcW w:w="3962" w:type="dxa"/>
            <w:tcBorders>
              <w:top w:val="nil" w:sz="6" w:space="0" w:color="auto"/>
              <w:left w:val="single" w:sz="7" w:space="0" w:color="000000"/>
              <w:bottom w:val="nil" w:sz="6" w:space="0" w:color="auto"/>
              <w:right w:val="single" w:sz="7" w:space="0" w:color="000000"/>
            </w:tcBorders>
          </w:tcPr>
          <w:p>
            <w:pPr>
              <w:pStyle w:val="TableParagraph"/>
              <w:spacing w:line="276" w:lineRule="exact"/>
              <w:ind w:left="99" w:right="0"/>
              <w:jc w:val="left"/>
              <w:rPr>
                <w:rFonts w:ascii="標楷體" w:hAnsi="標楷體" w:cs="標楷體" w:eastAsia="標楷體"/>
                <w:sz w:val="24"/>
                <w:szCs w:val="24"/>
              </w:rPr>
            </w:pPr>
            <w:r>
              <w:rPr>
                <w:rFonts w:ascii="標楷體" w:hAnsi="標楷體" w:cs="標楷體" w:eastAsia="標楷體"/>
                <w:spacing w:val="9"/>
                <w:sz w:val="24"/>
                <w:szCs w:val="24"/>
              </w:rPr>
              <w:t>帳號授權</w:t>
            </w:r>
            <w:r>
              <w:rPr>
                <w:rFonts w:ascii="標楷體" w:hAnsi="標楷體" w:cs="標楷體" w:eastAsia="標楷體"/>
                <w:spacing w:val="9"/>
                <w:sz w:val="24"/>
                <w:szCs w:val="24"/>
              </w:rPr>
              <w:t>/</w:t>
            </w:r>
            <w:r>
              <w:rPr>
                <w:rFonts w:ascii="標楷體" w:hAnsi="標楷體" w:cs="標楷體" w:eastAsia="標楷體"/>
                <w:spacing w:val="9"/>
                <w:sz w:val="24"/>
                <w:szCs w:val="24"/>
              </w:rPr>
              <w:t>個人資料維護</w:t>
            </w:r>
            <w:r>
              <w:rPr>
                <w:rFonts w:ascii="標楷體" w:hAnsi="標楷體" w:cs="標楷體" w:eastAsia="標楷體"/>
                <w:spacing w:val="9"/>
                <w:sz w:val="24"/>
                <w:szCs w:val="24"/>
              </w:rPr>
              <w:t>/</w:t>
            </w:r>
            <w:r>
              <w:rPr>
                <w:rFonts w:ascii="標楷體" w:hAnsi="標楷體" w:cs="標楷體" w:eastAsia="標楷體"/>
                <w:spacing w:val="9"/>
                <w:sz w:val="24"/>
                <w:szCs w:val="24"/>
              </w:rPr>
              <w:t>申訴受理</w:t>
            </w:r>
            <w:r>
              <w:rPr>
                <w:rFonts w:ascii="標楷體" w:hAnsi="標楷體" w:cs="標楷體" w:eastAsia="標楷體"/>
                <w:sz w:val="24"/>
                <w:szCs w:val="24"/>
              </w:rPr>
            </w:r>
          </w:p>
        </w:tc>
        <w:tc>
          <w:tcPr>
            <w:tcW w:w="2129" w:type="dxa"/>
            <w:vMerge/>
            <w:tcBorders>
              <w:left w:val="single" w:sz="7" w:space="0" w:color="000000"/>
              <w:right w:val="single" w:sz="12" w:space="0" w:color="000000"/>
            </w:tcBorders>
          </w:tcPr>
          <w:p>
            <w:pPr/>
          </w:p>
        </w:tc>
      </w:tr>
      <w:tr>
        <w:trPr>
          <w:trHeight w:val="312" w:hRule="exact"/>
        </w:trPr>
        <w:tc>
          <w:tcPr>
            <w:tcW w:w="841" w:type="dxa"/>
            <w:vMerge/>
            <w:tcBorders>
              <w:left w:val="single" w:sz="12" w:space="0" w:color="000000"/>
              <w:right w:val="single" w:sz="7" w:space="0" w:color="000000"/>
            </w:tcBorders>
          </w:tcPr>
          <w:p>
            <w:pPr/>
          </w:p>
        </w:tc>
        <w:tc>
          <w:tcPr>
            <w:tcW w:w="3407" w:type="dxa"/>
            <w:tcBorders>
              <w:top w:val="nil" w:sz="6" w:space="0" w:color="auto"/>
              <w:left w:val="single" w:sz="7" w:space="0" w:color="000000"/>
              <w:bottom w:val="nil" w:sz="6" w:space="0" w:color="auto"/>
              <w:right w:val="single" w:sz="7" w:space="0" w:color="000000"/>
            </w:tcBorders>
          </w:tcPr>
          <w:p>
            <w:pPr>
              <w:pStyle w:val="TableParagraph"/>
              <w:spacing w:line="276" w:lineRule="exact"/>
              <w:ind w:left="99" w:right="0"/>
              <w:jc w:val="left"/>
              <w:rPr>
                <w:rFonts w:ascii="標楷體" w:hAnsi="標楷體" w:cs="標楷體" w:eastAsia="標楷體"/>
                <w:sz w:val="24"/>
                <w:szCs w:val="24"/>
              </w:rPr>
            </w:pPr>
            <w:r>
              <w:rPr>
                <w:rFonts w:ascii="標楷體" w:hAnsi="標楷體" w:cs="標楷體" w:eastAsia="標楷體"/>
                <w:spacing w:val="4"/>
                <w:sz w:val="24"/>
                <w:szCs w:val="24"/>
              </w:rPr>
              <w:t>政院公共工程委員會採購申訴</w:t>
            </w:r>
          </w:p>
        </w:tc>
        <w:tc>
          <w:tcPr>
            <w:tcW w:w="3962" w:type="dxa"/>
            <w:tcBorders>
              <w:top w:val="nil" w:sz="6" w:space="0" w:color="auto"/>
              <w:left w:val="single" w:sz="7" w:space="0" w:color="000000"/>
              <w:bottom w:val="nil" w:sz="6" w:space="0" w:color="auto"/>
              <w:right w:val="single" w:sz="7" w:space="0" w:color="000000"/>
            </w:tcBorders>
          </w:tcPr>
          <w:p>
            <w:pPr>
              <w:pStyle w:val="TableParagraph"/>
              <w:spacing w:line="276" w:lineRule="exact"/>
              <w:ind w:left="99" w:right="0"/>
              <w:jc w:val="left"/>
              <w:rPr>
                <w:rFonts w:ascii="標楷體" w:hAnsi="標楷體" w:cs="標楷體" w:eastAsia="標楷體"/>
                <w:sz w:val="24"/>
                <w:szCs w:val="24"/>
              </w:rPr>
            </w:pPr>
            <w:r>
              <w:rPr>
                <w:rFonts w:ascii="標楷體" w:hAnsi="標楷體" w:cs="標楷體" w:eastAsia="標楷體"/>
                <w:spacing w:val="8"/>
                <w:sz w:val="24"/>
                <w:szCs w:val="24"/>
              </w:rPr>
              <w:t>單位項下重新設定選項為「臺中市</w:t>
            </w:r>
          </w:p>
        </w:tc>
        <w:tc>
          <w:tcPr>
            <w:tcW w:w="2129" w:type="dxa"/>
            <w:vMerge/>
            <w:tcBorders>
              <w:left w:val="single" w:sz="7" w:space="0" w:color="000000"/>
              <w:right w:val="single" w:sz="12" w:space="0" w:color="000000"/>
            </w:tcBorders>
          </w:tcPr>
          <w:p>
            <w:pPr/>
          </w:p>
        </w:tc>
      </w:tr>
      <w:tr>
        <w:trPr>
          <w:trHeight w:val="725" w:hRule="exact"/>
        </w:trPr>
        <w:tc>
          <w:tcPr>
            <w:tcW w:w="841" w:type="dxa"/>
            <w:vMerge/>
            <w:tcBorders>
              <w:left w:val="single" w:sz="12" w:space="0" w:color="000000"/>
              <w:bottom w:val="single" w:sz="7" w:space="0" w:color="000000"/>
              <w:right w:val="single" w:sz="7" w:space="0" w:color="000000"/>
            </w:tcBorders>
          </w:tcPr>
          <w:p>
            <w:pPr/>
          </w:p>
        </w:tc>
        <w:tc>
          <w:tcPr>
            <w:tcW w:w="3407" w:type="dxa"/>
            <w:tcBorders>
              <w:top w:val="nil" w:sz="6" w:space="0" w:color="auto"/>
              <w:left w:val="single" w:sz="7" w:space="0" w:color="000000"/>
              <w:bottom w:val="single" w:sz="7" w:space="0" w:color="000000"/>
              <w:right w:val="single" w:sz="7" w:space="0" w:color="000000"/>
            </w:tcBorders>
          </w:tcPr>
          <w:p>
            <w:pPr>
              <w:pStyle w:val="TableParagraph"/>
              <w:spacing w:line="276" w:lineRule="exact"/>
              <w:ind w:left="99" w:right="0"/>
              <w:jc w:val="left"/>
              <w:rPr>
                <w:rFonts w:ascii="標楷體" w:hAnsi="標楷體" w:cs="標楷體" w:eastAsia="標楷體"/>
                <w:sz w:val="24"/>
                <w:szCs w:val="24"/>
              </w:rPr>
            </w:pPr>
            <w:r>
              <w:rPr>
                <w:rFonts w:ascii="標楷體" w:hAnsi="標楷體" w:cs="標楷體" w:eastAsia="標楷體"/>
                <w:sz w:val="24"/>
                <w:szCs w:val="24"/>
              </w:rPr>
              <w:t>審議委員會」。</w:t>
            </w:r>
          </w:p>
        </w:tc>
        <w:tc>
          <w:tcPr>
            <w:tcW w:w="3962" w:type="dxa"/>
            <w:tcBorders>
              <w:top w:val="nil" w:sz="6" w:space="0" w:color="auto"/>
              <w:left w:val="single" w:sz="7" w:space="0" w:color="000000"/>
              <w:bottom w:val="single" w:sz="7" w:space="0" w:color="000000"/>
              <w:right w:val="single" w:sz="7" w:space="0" w:color="000000"/>
            </w:tcBorders>
          </w:tcPr>
          <w:p>
            <w:pPr>
              <w:pStyle w:val="TableParagraph"/>
              <w:spacing w:line="276" w:lineRule="exact"/>
              <w:ind w:left="99" w:right="0"/>
              <w:jc w:val="left"/>
              <w:rPr>
                <w:rFonts w:ascii="標楷體" w:hAnsi="標楷體" w:cs="標楷體" w:eastAsia="標楷體"/>
                <w:sz w:val="24"/>
                <w:szCs w:val="24"/>
              </w:rPr>
            </w:pPr>
            <w:r>
              <w:rPr>
                <w:rFonts w:ascii="標楷體" w:hAnsi="標楷體" w:cs="標楷體" w:eastAsia="標楷體"/>
                <w:sz w:val="24"/>
                <w:szCs w:val="24"/>
              </w:rPr>
              <w:t>政府採購申訴審議委員會」。</w:t>
            </w:r>
          </w:p>
        </w:tc>
        <w:tc>
          <w:tcPr>
            <w:tcW w:w="2129" w:type="dxa"/>
            <w:vMerge/>
            <w:tcBorders>
              <w:left w:val="single" w:sz="7" w:space="0" w:color="000000"/>
              <w:bottom w:val="single" w:sz="7" w:space="0" w:color="000000"/>
              <w:right w:val="single" w:sz="12" w:space="0" w:color="000000"/>
            </w:tcBorders>
          </w:tcPr>
          <w:p>
            <w:pPr/>
          </w:p>
        </w:tc>
      </w:tr>
      <w:tr>
        <w:trPr>
          <w:trHeight w:val="319" w:hRule="exact"/>
        </w:trPr>
        <w:tc>
          <w:tcPr>
            <w:tcW w:w="841" w:type="dxa"/>
            <w:vMerge w:val="restart"/>
            <w:tcBorders>
              <w:top w:val="single" w:sz="7" w:space="0" w:color="000000"/>
              <w:left w:val="single" w:sz="12" w:space="0" w:color="000000"/>
              <w:right w:val="single" w:sz="7" w:space="0" w:color="000000"/>
            </w:tcBorders>
          </w:tcPr>
          <w:p>
            <w:pPr>
              <w:pStyle w:val="TableParagraph"/>
              <w:spacing w:line="275" w:lineRule="exact"/>
              <w:ind w:left="94" w:right="0"/>
              <w:jc w:val="left"/>
              <w:rPr>
                <w:rFonts w:ascii="標楷體" w:hAnsi="標楷體" w:cs="標楷體" w:eastAsia="標楷體"/>
                <w:sz w:val="24"/>
                <w:szCs w:val="24"/>
              </w:rPr>
            </w:pPr>
            <w:r>
              <w:rPr>
                <w:rFonts w:ascii="標楷體"/>
                <w:sz w:val="24"/>
              </w:rPr>
              <w:t>3</w:t>
            </w:r>
          </w:p>
        </w:tc>
        <w:tc>
          <w:tcPr>
            <w:tcW w:w="3407" w:type="dxa"/>
            <w:tcBorders>
              <w:top w:val="single" w:sz="7" w:space="0" w:color="000000"/>
              <w:left w:val="single" w:sz="7" w:space="0" w:color="000000"/>
              <w:bottom w:val="nil" w:sz="6" w:space="0" w:color="auto"/>
              <w:right w:val="single" w:sz="7" w:space="0" w:color="000000"/>
            </w:tcBorders>
          </w:tcPr>
          <w:p>
            <w:pPr>
              <w:pStyle w:val="TableParagraph"/>
              <w:spacing w:line="275" w:lineRule="exact"/>
              <w:ind w:left="99" w:right="0"/>
              <w:jc w:val="left"/>
              <w:rPr>
                <w:rFonts w:ascii="標楷體" w:hAnsi="標楷體" w:cs="標楷體" w:eastAsia="標楷體"/>
                <w:sz w:val="24"/>
                <w:szCs w:val="24"/>
              </w:rPr>
            </w:pPr>
            <w:r>
              <w:rPr>
                <w:rFonts w:ascii="標楷體" w:hAnsi="標楷體" w:cs="標楷體" w:eastAsia="標楷體"/>
                <w:spacing w:val="4"/>
                <w:sz w:val="24"/>
                <w:szCs w:val="24"/>
              </w:rPr>
              <w:t>投標須知有關「…受理廠商申</w:t>
            </w:r>
          </w:p>
        </w:tc>
        <w:tc>
          <w:tcPr>
            <w:tcW w:w="3962" w:type="dxa"/>
            <w:tcBorders>
              <w:top w:val="single" w:sz="7" w:space="0" w:color="000000"/>
              <w:left w:val="single" w:sz="7" w:space="0" w:color="000000"/>
              <w:bottom w:val="nil" w:sz="6" w:space="0" w:color="auto"/>
              <w:right w:val="single" w:sz="7" w:space="0" w:color="000000"/>
            </w:tcBorders>
          </w:tcPr>
          <w:p>
            <w:pPr>
              <w:pStyle w:val="TableParagraph"/>
              <w:spacing w:line="275" w:lineRule="exact"/>
              <w:ind w:left="99" w:right="0"/>
              <w:jc w:val="left"/>
              <w:rPr>
                <w:rFonts w:ascii="標楷體" w:hAnsi="標楷體" w:cs="標楷體" w:eastAsia="標楷體"/>
                <w:sz w:val="24"/>
                <w:szCs w:val="24"/>
              </w:rPr>
            </w:pPr>
            <w:r>
              <w:rPr>
                <w:rFonts w:ascii="標楷體" w:hAnsi="標楷體" w:cs="標楷體" w:eastAsia="標楷體"/>
                <w:spacing w:val="8"/>
                <w:sz w:val="24"/>
                <w:szCs w:val="24"/>
              </w:rPr>
              <w:t>1.</w:t>
            </w:r>
            <w:r>
              <w:rPr>
                <w:rFonts w:ascii="標楷體" w:hAnsi="標楷體" w:cs="標楷體" w:eastAsia="標楷體"/>
                <w:spacing w:val="8"/>
                <w:sz w:val="24"/>
                <w:szCs w:val="24"/>
              </w:rPr>
              <w:t>本府設有「臺中市政府採購申訴</w:t>
            </w:r>
          </w:p>
        </w:tc>
        <w:tc>
          <w:tcPr>
            <w:tcW w:w="2129" w:type="dxa"/>
            <w:tcBorders>
              <w:top w:val="single" w:sz="7" w:space="0" w:color="000000"/>
              <w:left w:val="single" w:sz="7" w:space="0" w:color="000000"/>
              <w:bottom w:val="nil" w:sz="6" w:space="0" w:color="auto"/>
              <w:right w:val="single" w:sz="12" w:space="0" w:color="000000"/>
            </w:tcBorders>
          </w:tcPr>
          <w:p>
            <w:pPr>
              <w:pStyle w:val="TableParagraph"/>
              <w:spacing w:line="275" w:lineRule="exact"/>
              <w:ind w:left="102" w:right="0"/>
              <w:jc w:val="left"/>
              <w:rPr>
                <w:rFonts w:ascii="標楷體" w:hAnsi="標楷體" w:cs="標楷體" w:eastAsia="標楷體"/>
                <w:sz w:val="24"/>
                <w:szCs w:val="24"/>
              </w:rPr>
            </w:pPr>
            <w:r>
              <w:rPr>
                <w:rFonts w:ascii="標楷體" w:hAnsi="標楷體" w:cs="標楷體" w:eastAsia="標楷體"/>
                <w:sz w:val="24"/>
                <w:szCs w:val="24"/>
              </w:rPr>
              <w:t>1.</w:t>
            </w:r>
            <w:r>
              <w:rPr>
                <w:rFonts w:ascii="標楷體" w:hAnsi="標楷體" w:cs="標楷體" w:eastAsia="標楷體"/>
                <w:spacing w:val="-82"/>
                <w:sz w:val="24"/>
                <w:szCs w:val="24"/>
              </w:rPr>
              <w:t> </w:t>
            </w:r>
            <w:r>
              <w:rPr>
                <w:rFonts w:ascii="標楷體" w:hAnsi="標楷體" w:cs="標楷體" w:eastAsia="標楷體"/>
                <w:spacing w:val="38"/>
                <w:sz w:val="24"/>
                <w:szCs w:val="24"/>
              </w:rPr>
              <w:t>採購申訴審</w:t>
            </w:r>
            <w:r>
              <w:rPr>
                <w:rFonts w:ascii="標楷體" w:hAnsi="標楷體" w:cs="標楷體" w:eastAsia="標楷體"/>
                <w:sz w:val="24"/>
                <w:szCs w:val="24"/>
              </w:rPr>
              <w:t>議</w:t>
            </w:r>
            <w:r>
              <w:rPr>
                <w:rFonts w:ascii="標楷體" w:hAnsi="標楷體" w:cs="標楷體" w:eastAsia="標楷體"/>
                <w:spacing w:val="-82"/>
                <w:sz w:val="24"/>
                <w:szCs w:val="24"/>
              </w:rPr>
              <w:t> </w:t>
            </w:r>
            <w:r>
              <w:rPr>
                <w:rFonts w:ascii="標楷體" w:hAnsi="標楷體" w:cs="標楷體" w:eastAsia="標楷體"/>
                <w:sz w:val="24"/>
                <w:szCs w:val="24"/>
              </w:rPr>
            </w:r>
          </w:p>
        </w:tc>
      </w:tr>
      <w:tr>
        <w:trPr>
          <w:trHeight w:val="313" w:hRule="exact"/>
        </w:trPr>
        <w:tc>
          <w:tcPr>
            <w:tcW w:w="841" w:type="dxa"/>
            <w:vMerge/>
            <w:tcBorders>
              <w:left w:val="single" w:sz="12" w:space="0" w:color="000000"/>
              <w:right w:val="single" w:sz="7" w:space="0" w:color="000000"/>
            </w:tcBorders>
          </w:tcPr>
          <w:p>
            <w:pPr/>
          </w:p>
        </w:tc>
        <w:tc>
          <w:tcPr>
            <w:tcW w:w="3407" w:type="dxa"/>
            <w:tcBorders>
              <w:top w:val="nil" w:sz="6" w:space="0" w:color="auto"/>
              <w:left w:val="single" w:sz="7" w:space="0" w:color="000000"/>
              <w:bottom w:val="nil" w:sz="6" w:space="0" w:color="auto"/>
              <w:right w:val="single" w:sz="7" w:space="0" w:color="000000"/>
            </w:tcBorders>
          </w:tcPr>
          <w:p>
            <w:pPr>
              <w:pStyle w:val="TableParagraph"/>
              <w:spacing w:line="276" w:lineRule="exact"/>
              <w:ind w:left="99" w:right="0"/>
              <w:jc w:val="left"/>
              <w:rPr>
                <w:rFonts w:ascii="標楷體" w:hAnsi="標楷體" w:cs="標楷體" w:eastAsia="標楷體"/>
                <w:sz w:val="24"/>
                <w:szCs w:val="24"/>
              </w:rPr>
            </w:pPr>
            <w:r>
              <w:rPr>
                <w:rFonts w:ascii="標楷體" w:hAnsi="標楷體" w:cs="標楷體" w:eastAsia="標楷體"/>
                <w:spacing w:val="14"/>
                <w:sz w:val="24"/>
                <w:szCs w:val="24"/>
              </w:rPr>
              <w:t>訴</w:t>
            </w:r>
            <w:r>
              <w:rPr>
                <w:rFonts w:ascii="標楷體" w:hAnsi="標楷體" w:cs="標楷體" w:eastAsia="標楷體"/>
                <w:spacing w:val="14"/>
                <w:sz w:val="24"/>
                <w:szCs w:val="24"/>
              </w:rPr>
              <w:t>(</w:t>
            </w:r>
            <w:r>
              <w:rPr>
                <w:rFonts w:ascii="標楷體" w:hAnsi="標楷體" w:cs="標楷體" w:eastAsia="標楷體"/>
                <w:spacing w:val="14"/>
                <w:sz w:val="24"/>
                <w:szCs w:val="24"/>
              </w:rPr>
              <w:t>未達公告金額之採購不適</w:t>
            </w:r>
          </w:p>
        </w:tc>
        <w:tc>
          <w:tcPr>
            <w:tcW w:w="3962" w:type="dxa"/>
            <w:tcBorders>
              <w:top w:val="nil" w:sz="6" w:space="0" w:color="auto"/>
              <w:left w:val="single" w:sz="7" w:space="0" w:color="000000"/>
              <w:bottom w:val="nil" w:sz="6" w:space="0" w:color="auto"/>
              <w:right w:val="single" w:sz="7" w:space="0" w:color="000000"/>
            </w:tcBorders>
          </w:tcPr>
          <w:p>
            <w:pPr>
              <w:pStyle w:val="TableParagraph"/>
              <w:spacing w:line="276" w:lineRule="exact"/>
              <w:ind w:left="99" w:right="0"/>
              <w:jc w:val="left"/>
              <w:rPr>
                <w:rFonts w:ascii="標楷體" w:hAnsi="標楷體" w:cs="標楷體" w:eastAsia="標楷體"/>
                <w:sz w:val="24"/>
                <w:szCs w:val="24"/>
              </w:rPr>
            </w:pPr>
            <w:r>
              <w:rPr>
                <w:rFonts w:ascii="標楷體" w:hAnsi="標楷體" w:cs="標楷體" w:eastAsia="標楷體"/>
                <w:sz w:val="24"/>
                <w:szCs w:val="24"/>
              </w:rPr>
              <w:t>審議委員會」，合先敘明。</w:t>
            </w:r>
          </w:p>
        </w:tc>
        <w:tc>
          <w:tcPr>
            <w:tcW w:w="2129" w:type="dxa"/>
            <w:tcBorders>
              <w:top w:val="nil" w:sz="6" w:space="0" w:color="auto"/>
              <w:left w:val="single" w:sz="7" w:space="0" w:color="000000"/>
              <w:bottom w:val="nil" w:sz="6" w:space="0" w:color="auto"/>
              <w:right w:val="single" w:sz="12" w:space="0" w:color="000000"/>
            </w:tcBorders>
          </w:tcPr>
          <w:p>
            <w:pPr>
              <w:pStyle w:val="TableParagraph"/>
              <w:spacing w:line="276" w:lineRule="exact"/>
              <w:ind w:left="102" w:right="0"/>
              <w:jc w:val="left"/>
              <w:rPr>
                <w:rFonts w:ascii="標楷體" w:hAnsi="標楷體" w:cs="標楷體" w:eastAsia="標楷體"/>
                <w:sz w:val="24"/>
                <w:szCs w:val="24"/>
              </w:rPr>
            </w:pPr>
            <w:r>
              <w:rPr>
                <w:rFonts w:ascii="標楷體" w:hAnsi="標楷體" w:cs="標楷體" w:eastAsia="標楷體"/>
                <w:sz w:val="24"/>
                <w:szCs w:val="24"/>
              </w:rPr>
              <w:t>規則第</w:t>
            </w:r>
            <w:r>
              <w:rPr>
                <w:rFonts w:ascii="標楷體" w:hAnsi="標楷體" w:cs="標楷體" w:eastAsia="標楷體"/>
                <w:sz w:val="24"/>
                <w:szCs w:val="24"/>
              </w:rPr>
              <w:t>2</w:t>
            </w:r>
            <w:r>
              <w:rPr>
                <w:rFonts w:ascii="標楷體" w:hAnsi="標楷體" w:cs="標楷體" w:eastAsia="標楷體"/>
                <w:sz w:val="24"/>
                <w:szCs w:val="24"/>
              </w:rPr>
              <w:t>條。</w:t>
            </w:r>
          </w:p>
        </w:tc>
      </w:tr>
      <w:tr>
        <w:trPr>
          <w:trHeight w:val="313" w:hRule="exact"/>
        </w:trPr>
        <w:tc>
          <w:tcPr>
            <w:tcW w:w="841" w:type="dxa"/>
            <w:vMerge/>
            <w:tcBorders>
              <w:left w:val="single" w:sz="12" w:space="0" w:color="000000"/>
              <w:right w:val="single" w:sz="7" w:space="0" w:color="000000"/>
            </w:tcBorders>
          </w:tcPr>
          <w:p>
            <w:pPr/>
          </w:p>
        </w:tc>
        <w:tc>
          <w:tcPr>
            <w:tcW w:w="3407" w:type="dxa"/>
            <w:tcBorders>
              <w:top w:val="nil" w:sz="6" w:space="0" w:color="auto"/>
              <w:left w:val="single" w:sz="7" w:space="0" w:color="000000"/>
              <w:bottom w:val="nil" w:sz="6" w:space="0" w:color="auto"/>
              <w:right w:val="single" w:sz="7" w:space="0" w:color="000000"/>
            </w:tcBorders>
          </w:tcPr>
          <w:p>
            <w:pPr>
              <w:pStyle w:val="TableParagraph"/>
              <w:spacing w:line="277" w:lineRule="exact"/>
              <w:ind w:left="99" w:right="0"/>
              <w:jc w:val="left"/>
              <w:rPr>
                <w:rFonts w:ascii="標楷體" w:hAnsi="標楷體" w:cs="標楷體" w:eastAsia="標楷體"/>
                <w:sz w:val="24"/>
                <w:szCs w:val="24"/>
              </w:rPr>
            </w:pPr>
            <w:r>
              <w:rPr>
                <w:rFonts w:ascii="標楷體" w:hAnsi="標楷體" w:cs="標楷體" w:eastAsia="標楷體"/>
                <w:spacing w:val="14"/>
                <w:sz w:val="24"/>
                <w:szCs w:val="24"/>
              </w:rPr>
              <w:t>用申訴制度</w:t>
            </w:r>
            <w:r>
              <w:rPr>
                <w:rFonts w:ascii="標楷體" w:hAnsi="標楷體" w:cs="標楷體" w:eastAsia="標楷體"/>
                <w:spacing w:val="14"/>
                <w:sz w:val="24"/>
                <w:szCs w:val="24"/>
              </w:rPr>
              <w:t>)</w:t>
            </w:r>
            <w:r>
              <w:rPr>
                <w:rFonts w:ascii="標楷體" w:hAnsi="標楷體" w:cs="標楷體" w:eastAsia="標楷體"/>
                <w:spacing w:val="14"/>
                <w:sz w:val="24"/>
                <w:szCs w:val="24"/>
              </w:rPr>
              <w:t>或履約爭議調解</w:t>
            </w:r>
          </w:p>
        </w:tc>
        <w:tc>
          <w:tcPr>
            <w:tcW w:w="3962" w:type="dxa"/>
            <w:tcBorders>
              <w:top w:val="nil" w:sz="6" w:space="0" w:color="auto"/>
              <w:left w:val="single" w:sz="7" w:space="0" w:color="000000"/>
              <w:bottom w:val="nil" w:sz="6" w:space="0" w:color="auto"/>
              <w:right w:val="single" w:sz="7" w:space="0" w:color="000000"/>
            </w:tcBorders>
          </w:tcPr>
          <w:p>
            <w:pPr>
              <w:pStyle w:val="TableParagraph"/>
              <w:spacing w:line="277" w:lineRule="exact"/>
              <w:ind w:left="99" w:right="0"/>
              <w:jc w:val="left"/>
              <w:rPr>
                <w:rFonts w:ascii="標楷體" w:hAnsi="標楷體" w:cs="標楷體" w:eastAsia="標楷體"/>
                <w:sz w:val="24"/>
                <w:szCs w:val="24"/>
              </w:rPr>
            </w:pPr>
            <w:r>
              <w:rPr>
                <w:rFonts w:ascii="標楷體" w:hAnsi="標楷體" w:cs="標楷體" w:eastAsia="標楷體"/>
                <w:spacing w:val="1"/>
                <w:sz w:val="24"/>
                <w:szCs w:val="24"/>
              </w:rPr>
              <w:t>2.</w:t>
            </w:r>
            <w:r>
              <w:rPr>
                <w:rFonts w:ascii="標楷體" w:hAnsi="標楷體" w:cs="標楷體" w:eastAsia="標楷體"/>
                <w:spacing w:val="1"/>
                <w:sz w:val="24"/>
                <w:szCs w:val="24"/>
              </w:rPr>
              <w:t>故有關申訴</w:t>
            </w:r>
            <w:r>
              <w:rPr>
                <w:rFonts w:ascii="標楷體" w:hAnsi="標楷體" w:cs="標楷體" w:eastAsia="標楷體"/>
                <w:spacing w:val="1"/>
                <w:sz w:val="24"/>
                <w:szCs w:val="24"/>
              </w:rPr>
              <w:t>(</w:t>
            </w:r>
            <w:r>
              <w:rPr>
                <w:rFonts w:ascii="標楷體" w:hAnsi="標楷體" w:cs="標楷體" w:eastAsia="標楷體"/>
                <w:spacing w:val="1"/>
                <w:sz w:val="24"/>
                <w:szCs w:val="24"/>
              </w:rPr>
              <w:t>未達公告金額之採購</w:t>
            </w:r>
          </w:p>
        </w:tc>
        <w:tc>
          <w:tcPr>
            <w:tcW w:w="2129" w:type="dxa"/>
            <w:tcBorders>
              <w:top w:val="nil" w:sz="6" w:space="0" w:color="auto"/>
              <w:left w:val="single" w:sz="7" w:space="0" w:color="000000"/>
              <w:bottom w:val="nil" w:sz="6" w:space="0" w:color="auto"/>
              <w:right w:val="single" w:sz="12" w:space="0" w:color="000000"/>
            </w:tcBorders>
          </w:tcPr>
          <w:p>
            <w:pPr>
              <w:pStyle w:val="TableParagraph"/>
              <w:spacing w:line="277" w:lineRule="exact"/>
              <w:ind w:left="102" w:right="0"/>
              <w:jc w:val="left"/>
              <w:rPr>
                <w:rFonts w:ascii="標楷體" w:hAnsi="標楷體" w:cs="標楷體" w:eastAsia="標楷體"/>
                <w:sz w:val="24"/>
                <w:szCs w:val="24"/>
              </w:rPr>
            </w:pPr>
            <w:r>
              <w:rPr>
                <w:rFonts w:ascii="標楷體" w:hAnsi="標楷體" w:cs="標楷體" w:eastAsia="標楷體"/>
                <w:sz w:val="24"/>
                <w:szCs w:val="24"/>
              </w:rPr>
              <w:t>2.</w:t>
            </w:r>
            <w:r>
              <w:rPr>
                <w:rFonts w:ascii="標楷體" w:hAnsi="標楷體" w:cs="標楷體" w:eastAsia="標楷體"/>
                <w:spacing w:val="-82"/>
                <w:sz w:val="24"/>
                <w:szCs w:val="24"/>
              </w:rPr>
              <w:t> </w:t>
            </w:r>
            <w:r>
              <w:rPr>
                <w:rFonts w:ascii="標楷體" w:hAnsi="標楷體" w:cs="標楷體" w:eastAsia="標楷體"/>
                <w:spacing w:val="38"/>
                <w:sz w:val="24"/>
                <w:szCs w:val="24"/>
              </w:rPr>
              <w:t>政府採購法</w:t>
            </w:r>
            <w:r>
              <w:rPr>
                <w:rFonts w:ascii="標楷體" w:hAnsi="標楷體" w:cs="標楷體" w:eastAsia="標楷體"/>
                <w:sz w:val="24"/>
                <w:szCs w:val="24"/>
              </w:rPr>
              <w:t>第</w:t>
            </w:r>
            <w:r>
              <w:rPr>
                <w:rFonts w:ascii="標楷體" w:hAnsi="標楷體" w:cs="標楷體" w:eastAsia="標楷體"/>
                <w:spacing w:val="-82"/>
                <w:sz w:val="24"/>
                <w:szCs w:val="24"/>
              </w:rPr>
              <w:t> </w:t>
            </w:r>
            <w:r>
              <w:rPr>
                <w:rFonts w:ascii="標楷體" w:hAnsi="標楷體" w:cs="標楷體" w:eastAsia="標楷體"/>
                <w:sz w:val="24"/>
                <w:szCs w:val="24"/>
              </w:rPr>
            </w:r>
          </w:p>
        </w:tc>
      </w:tr>
      <w:tr>
        <w:trPr>
          <w:trHeight w:val="312" w:hRule="exact"/>
        </w:trPr>
        <w:tc>
          <w:tcPr>
            <w:tcW w:w="841" w:type="dxa"/>
            <w:vMerge/>
            <w:tcBorders>
              <w:left w:val="single" w:sz="12" w:space="0" w:color="000000"/>
              <w:right w:val="single" w:sz="7" w:space="0" w:color="000000"/>
            </w:tcBorders>
          </w:tcPr>
          <w:p>
            <w:pPr/>
          </w:p>
        </w:tc>
        <w:tc>
          <w:tcPr>
            <w:tcW w:w="3407" w:type="dxa"/>
            <w:tcBorders>
              <w:top w:val="nil" w:sz="6" w:space="0" w:color="auto"/>
              <w:left w:val="single" w:sz="7" w:space="0" w:color="000000"/>
              <w:bottom w:val="nil" w:sz="6" w:space="0" w:color="auto"/>
              <w:right w:val="single" w:sz="7" w:space="0" w:color="000000"/>
            </w:tcBorders>
          </w:tcPr>
          <w:p>
            <w:pPr>
              <w:pStyle w:val="TableParagraph"/>
              <w:spacing w:line="276" w:lineRule="exact"/>
              <w:ind w:left="99" w:right="0"/>
              <w:jc w:val="left"/>
              <w:rPr>
                <w:rFonts w:ascii="標楷體" w:hAnsi="標楷體" w:cs="標楷體" w:eastAsia="標楷體"/>
                <w:sz w:val="24"/>
                <w:szCs w:val="24"/>
              </w:rPr>
            </w:pPr>
            <w:r>
              <w:rPr>
                <w:rFonts w:ascii="標楷體" w:hAnsi="標楷體" w:cs="標楷體" w:eastAsia="標楷體"/>
                <w:spacing w:val="4"/>
                <w:sz w:val="24"/>
                <w:szCs w:val="24"/>
              </w:rPr>
              <w:t>(</w:t>
            </w:r>
            <w:r>
              <w:rPr>
                <w:rFonts w:ascii="標楷體" w:hAnsi="標楷體" w:cs="標楷體" w:eastAsia="標楷體"/>
                <w:spacing w:val="4"/>
                <w:sz w:val="24"/>
                <w:szCs w:val="24"/>
              </w:rPr>
              <w:t>無金額限制</w:t>
            </w:r>
            <w:r>
              <w:rPr>
                <w:rFonts w:ascii="標楷體" w:hAnsi="標楷體" w:cs="標楷體" w:eastAsia="標楷體"/>
                <w:spacing w:val="4"/>
                <w:sz w:val="24"/>
                <w:szCs w:val="24"/>
              </w:rPr>
              <w:t>)</w:t>
            </w:r>
            <w:r>
              <w:rPr>
                <w:rFonts w:ascii="標楷體" w:hAnsi="標楷體" w:cs="標楷體" w:eastAsia="標楷體"/>
                <w:spacing w:val="4"/>
                <w:sz w:val="24"/>
                <w:szCs w:val="24"/>
              </w:rPr>
              <w:t>之採購申訴審議</w:t>
            </w:r>
          </w:p>
        </w:tc>
        <w:tc>
          <w:tcPr>
            <w:tcW w:w="3962" w:type="dxa"/>
            <w:tcBorders>
              <w:top w:val="nil" w:sz="6" w:space="0" w:color="auto"/>
              <w:left w:val="single" w:sz="7" w:space="0" w:color="000000"/>
              <w:bottom w:val="nil" w:sz="6" w:space="0" w:color="auto"/>
              <w:right w:val="single" w:sz="7" w:space="0" w:color="000000"/>
            </w:tcBorders>
          </w:tcPr>
          <w:p>
            <w:pPr>
              <w:pStyle w:val="TableParagraph"/>
              <w:spacing w:line="276" w:lineRule="exact"/>
              <w:ind w:left="99" w:right="0"/>
              <w:jc w:val="left"/>
              <w:rPr>
                <w:rFonts w:ascii="標楷體" w:hAnsi="標楷體" w:cs="標楷體" w:eastAsia="標楷體"/>
                <w:sz w:val="24"/>
                <w:szCs w:val="24"/>
              </w:rPr>
            </w:pPr>
            <w:r>
              <w:rPr>
                <w:rFonts w:ascii="標楷體" w:hAnsi="標楷體" w:cs="標楷體" w:eastAsia="標楷體"/>
                <w:spacing w:val="1"/>
                <w:sz w:val="24"/>
                <w:szCs w:val="24"/>
              </w:rPr>
              <w:t>不適用申訴制度</w:t>
            </w:r>
            <w:r>
              <w:rPr>
                <w:rFonts w:ascii="標楷體" w:hAnsi="標楷體" w:cs="標楷體" w:eastAsia="標楷體"/>
                <w:spacing w:val="1"/>
                <w:sz w:val="24"/>
                <w:szCs w:val="24"/>
              </w:rPr>
              <w:t>)</w:t>
            </w:r>
            <w:r>
              <w:rPr>
                <w:rFonts w:ascii="標楷體" w:hAnsi="標楷體" w:cs="標楷體" w:eastAsia="標楷體"/>
                <w:spacing w:val="1"/>
                <w:sz w:val="24"/>
                <w:szCs w:val="24"/>
              </w:rPr>
              <w:t>、履約爭議調解應</w:t>
            </w:r>
          </w:p>
        </w:tc>
        <w:tc>
          <w:tcPr>
            <w:tcW w:w="2129" w:type="dxa"/>
            <w:tcBorders>
              <w:top w:val="nil" w:sz="6" w:space="0" w:color="auto"/>
              <w:left w:val="single" w:sz="7" w:space="0" w:color="000000"/>
              <w:bottom w:val="nil" w:sz="6" w:space="0" w:color="auto"/>
              <w:right w:val="single" w:sz="12" w:space="0" w:color="000000"/>
            </w:tcBorders>
          </w:tcPr>
          <w:p>
            <w:pPr>
              <w:pStyle w:val="TableParagraph"/>
              <w:spacing w:line="276" w:lineRule="exact"/>
              <w:ind w:left="102" w:right="0"/>
              <w:jc w:val="left"/>
              <w:rPr>
                <w:rFonts w:ascii="標楷體" w:hAnsi="標楷體" w:cs="標楷體" w:eastAsia="標楷體"/>
                <w:sz w:val="24"/>
                <w:szCs w:val="24"/>
              </w:rPr>
            </w:pPr>
            <w:r>
              <w:rPr>
                <w:rFonts w:ascii="標楷體" w:hAnsi="標楷體" w:cs="標楷體" w:eastAsia="標楷體"/>
                <w:sz w:val="24"/>
                <w:szCs w:val="24"/>
              </w:rPr>
              <w:t>76</w:t>
            </w:r>
            <w:r>
              <w:rPr>
                <w:rFonts w:ascii="標楷體" w:hAnsi="標楷體" w:cs="標楷體" w:eastAsia="標楷體"/>
                <w:spacing w:val="-82"/>
                <w:sz w:val="24"/>
                <w:szCs w:val="24"/>
              </w:rPr>
              <w:t> </w:t>
            </w:r>
            <w:r>
              <w:rPr>
                <w:rFonts w:ascii="標楷體" w:hAnsi="標楷體" w:cs="標楷體" w:eastAsia="標楷體"/>
                <w:spacing w:val="38"/>
                <w:sz w:val="24"/>
                <w:szCs w:val="24"/>
              </w:rPr>
              <w:t>條及</w:t>
            </w:r>
            <w:r>
              <w:rPr>
                <w:rFonts w:ascii="標楷體" w:hAnsi="標楷體" w:cs="標楷體" w:eastAsia="標楷體"/>
                <w:sz w:val="24"/>
                <w:szCs w:val="24"/>
              </w:rPr>
              <w:t>第</w:t>
            </w:r>
            <w:r>
              <w:rPr>
                <w:rFonts w:ascii="標楷體" w:hAnsi="標楷體" w:cs="標楷體" w:eastAsia="標楷體"/>
                <w:spacing w:val="-82"/>
                <w:sz w:val="24"/>
                <w:szCs w:val="24"/>
              </w:rPr>
              <w:t> </w:t>
            </w:r>
            <w:r>
              <w:rPr>
                <w:rFonts w:ascii="標楷體" w:hAnsi="標楷體" w:cs="標楷體" w:eastAsia="標楷體"/>
                <w:sz w:val="24"/>
                <w:szCs w:val="24"/>
              </w:rPr>
              <w:t>85</w:t>
            </w:r>
            <w:r>
              <w:rPr>
                <w:rFonts w:ascii="標楷體" w:hAnsi="標楷體" w:cs="標楷體" w:eastAsia="標楷體"/>
                <w:spacing w:val="-82"/>
                <w:sz w:val="24"/>
                <w:szCs w:val="24"/>
              </w:rPr>
              <w:t> </w:t>
            </w:r>
            <w:r>
              <w:rPr>
                <w:rFonts w:ascii="標楷體" w:hAnsi="標楷體" w:cs="標楷體" w:eastAsia="標楷體"/>
                <w:spacing w:val="19"/>
                <w:sz w:val="24"/>
                <w:szCs w:val="24"/>
              </w:rPr>
              <w:t>條之</w:t>
            </w:r>
            <w:r>
              <w:rPr>
                <w:rFonts w:ascii="標楷體" w:hAnsi="標楷體" w:cs="標楷體" w:eastAsia="標楷體"/>
                <w:spacing w:val="-82"/>
                <w:sz w:val="24"/>
                <w:szCs w:val="24"/>
              </w:rPr>
              <w:t> </w:t>
            </w:r>
            <w:r>
              <w:rPr>
                <w:rFonts w:ascii="標楷體" w:hAnsi="標楷體" w:cs="標楷體" w:eastAsia="標楷體"/>
                <w:sz w:val="24"/>
                <w:szCs w:val="24"/>
              </w:rPr>
            </w:r>
          </w:p>
        </w:tc>
      </w:tr>
      <w:tr>
        <w:trPr>
          <w:trHeight w:val="312" w:hRule="exact"/>
        </w:trPr>
        <w:tc>
          <w:tcPr>
            <w:tcW w:w="841" w:type="dxa"/>
            <w:vMerge/>
            <w:tcBorders>
              <w:left w:val="single" w:sz="12" w:space="0" w:color="000000"/>
              <w:right w:val="single" w:sz="7" w:space="0" w:color="000000"/>
            </w:tcBorders>
          </w:tcPr>
          <w:p>
            <w:pPr/>
          </w:p>
        </w:tc>
        <w:tc>
          <w:tcPr>
            <w:tcW w:w="3407" w:type="dxa"/>
            <w:tcBorders>
              <w:top w:val="nil" w:sz="6" w:space="0" w:color="auto"/>
              <w:left w:val="single" w:sz="7" w:space="0" w:color="000000"/>
              <w:bottom w:val="nil" w:sz="6" w:space="0" w:color="auto"/>
              <w:right w:val="single" w:sz="7" w:space="0" w:color="000000"/>
            </w:tcBorders>
          </w:tcPr>
          <w:p>
            <w:pPr>
              <w:pStyle w:val="TableParagraph"/>
              <w:spacing w:line="276" w:lineRule="exact"/>
              <w:ind w:left="99" w:right="0"/>
              <w:jc w:val="left"/>
              <w:rPr>
                <w:rFonts w:ascii="標楷體" w:hAnsi="標楷體" w:cs="標楷體" w:eastAsia="標楷體"/>
                <w:sz w:val="24"/>
                <w:szCs w:val="24"/>
              </w:rPr>
            </w:pPr>
            <w:r>
              <w:rPr>
                <w:rFonts w:ascii="標楷體" w:hAnsi="標楷體" w:cs="標楷體" w:eastAsia="標楷體"/>
                <w:spacing w:val="4"/>
                <w:sz w:val="24"/>
                <w:szCs w:val="24"/>
              </w:rPr>
              <w:t>委員會名稱、地址及電話」誤</w:t>
            </w:r>
          </w:p>
        </w:tc>
        <w:tc>
          <w:tcPr>
            <w:tcW w:w="3962" w:type="dxa"/>
            <w:tcBorders>
              <w:top w:val="nil" w:sz="6" w:space="0" w:color="auto"/>
              <w:left w:val="single" w:sz="7" w:space="0" w:color="000000"/>
              <w:bottom w:val="nil" w:sz="6" w:space="0" w:color="auto"/>
              <w:right w:val="single" w:sz="7" w:space="0" w:color="000000"/>
            </w:tcBorders>
          </w:tcPr>
          <w:p>
            <w:pPr>
              <w:pStyle w:val="TableParagraph"/>
              <w:spacing w:line="276" w:lineRule="exact"/>
              <w:ind w:left="99" w:right="0"/>
              <w:jc w:val="left"/>
              <w:rPr>
                <w:rFonts w:ascii="標楷體" w:hAnsi="標楷體" w:cs="標楷體" w:eastAsia="標楷體"/>
                <w:sz w:val="24"/>
                <w:szCs w:val="24"/>
              </w:rPr>
            </w:pPr>
            <w:r>
              <w:rPr>
                <w:rFonts w:ascii="標楷體" w:hAnsi="標楷體" w:cs="標楷體" w:eastAsia="標楷體"/>
                <w:spacing w:val="8"/>
                <w:sz w:val="24"/>
                <w:szCs w:val="24"/>
              </w:rPr>
              <w:t>向本府設立之採購申訴審議委員會</w:t>
            </w:r>
          </w:p>
        </w:tc>
        <w:tc>
          <w:tcPr>
            <w:tcW w:w="2129" w:type="dxa"/>
            <w:vMerge w:val="restart"/>
            <w:tcBorders>
              <w:top w:val="nil" w:sz="6" w:space="0" w:color="auto"/>
              <w:left w:val="single" w:sz="7" w:space="0" w:color="000000"/>
              <w:right w:val="single" w:sz="12" w:space="0" w:color="000000"/>
            </w:tcBorders>
          </w:tcPr>
          <w:p>
            <w:pPr>
              <w:pStyle w:val="TableParagraph"/>
              <w:spacing w:line="276" w:lineRule="exact"/>
              <w:ind w:left="102" w:right="0"/>
              <w:jc w:val="left"/>
              <w:rPr>
                <w:rFonts w:ascii="標楷體" w:hAnsi="標楷體" w:cs="標楷體" w:eastAsia="標楷體"/>
                <w:sz w:val="24"/>
                <w:szCs w:val="24"/>
              </w:rPr>
            </w:pPr>
            <w:r>
              <w:rPr>
                <w:rFonts w:ascii="標楷體" w:hAnsi="標楷體" w:cs="標楷體" w:eastAsia="標楷體"/>
                <w:sz w:val="24"/>
                <w:szCs w:val="24"/>
              </w:rPr>
              <w:t>1</w:t>
            </w:r>
            <w:r>
              <w:rPr>
                <w:rFonts w:ascii="標楷體" w:hAnsi="標楷體" w:cs="標楷體" w:eastAsia="標楷體"/>
                <w:sz w:val="24"/>
                <w:szCs w:val="24"/>
              </w:rPr>
              <w:t>。</w:t>
            </w:r>
          </w:p>
        </w:tc>
      </w:tr>
      <w:tr>
        <w:trPr>
          <w:trHeight w:val="312" w:hRule="exact"/>
        </w:trPr>
        <w:tc>
          <w:tcPr>
            <w:tcW w:w="841" w:type="dxa"/>
            <w:vMerge/>
            <w:tcBorders>
              <w:left w:val="single" w:sz="12" w:space="0" w:color="000000"/>
              <w:right w:val="single" w:sz="7" w:space="0" w:color="000000"/>
            </w:tcBorders>
          </w:tcPr>
          <w:p>
            <w:pPr/>
          </w:p>
        </w:tc>
        <w:tc>
          <w:tcPr>
            <w:tcW w:w="3407" w:type="dxa"/>
            <w:tcBorders>
              <w:top w:val="nil" w:sz="6" w:space="0" w:color="auto"/>
              <w:left w:val="single" w:sz="7" w:space="0" w:color="000000"/>
              <w:bottom w:val="nil" w:sz="6" w:space="0" w:color="auto"/>
              <w:right w:val="single" w:sz="7" w:space="0" w:color="000000"/>
            </w:tcBorders>
          </w:tcPr>
          <w:p>
            <w:pPr>
              <w:pStyle w:val="TableParagraph"/>
              <w:spacing w:line="276" w:lineRule="exact"/>
              <w:ind w:left="99" w:right="0"/>
              <w:jc w:val="left"/>
              <w:rPr>
                <w:rFonts w:ascii="標楷體" w:hAnsi="標楷體" w:cs="標楷體" w:eastAsia="標楷體"/>
                <w:sz w:val="24"/>
                <w:szCs w:val="24"/>
              </w:rPr>
            </w:pPr>
            <w:r>
              <w:rPr>
                <w:rFonts w:ascii="標楷體" w:hAnsi="標楷體" w:cs="標楷體" w:eastAsia="標楷體"/>
                <w:spacing w:val="4"/>
                <w:sz w:val="24"/>
                <w:szCs w:val="24"/>
              </w:rPr>
              <w:t>載為「行政院公共工程委員會</w:t>
            </w:r>
          </w:p>
        </w:tc>
        <w:tc>
          <w:tcPr>
            <w:tcW w:w="3962" w:type="dxa"/>
            <w:vMerge w:val="restart"/>
            <w:tcBorders>
              <w:top w:val="nil" w:sz="6" w:space="0" w:color="auto"/>
              <w:left w:val="single" w:sz="7" w:space="0" w:color="000000"/>
              <w:right w:val="single" w:sz="7" w:space="0" w:color="000000"/>
            </w:tcBorders>
          </w:tcPr>
          <w:p>
            <w:pPr>
              <w:pStyle w:val="TableParagraph"/>
              <w:spacing w:line="276" w:lineRule="exact"/>
              <w:ind w:left="99" w:right="0"/>
              <w:jc w:val="left"/>
              <w:rPr>
                <w:rFonts w:ascii="標楷體" w:hAnsi="標楷體" w:cs="標楷體" w:eastAsia="標楷體"/>
                <w:sz w:val="24"/>
                <w:szCs w:val="24"/>
              </w:rPr>
            </w:pPr>
            <w:r>
              <w:rPr>
                <w:rFonts w:ascii="標楷體" w:hAnsi="標楷體" w:cs="標楷體" w:eastAsia="標楷體"/>
                <w:sz w:val="24"/>
                <w:szCs w:val="24"/>
              </w:rPr>
              <w:t>提出。</w:t>
            </w:r>
          </w:p>
        </w:tc>
        <w:tc>
          <w:tcPr>
            <w:tcW w:w="2129" w:type="dxa"/>
            <w:vMerge/>
            <w:tcBorders>
              <w:left w:val="single" w:sz="7" w:space="0" w:color="000000"/>
              <w:right w:val="single" w:sz="12" w:space="0" w:color="000000"/>
            </w:tcBorders>
          </w:tcPr>
          <w:p>
            <w:pPr/>
          </w:p>
        </w:tc>
      </w:tr>
      <w:tr>
        <w:trPr>
          <w:trHeight w:val="1145" w:hRule="exact"/>
        </w:trPr>
        <w:tc>
          <w:tcPr>
            <w:tcW w:w="841" w:type="dxa"/>
            <w:vMerge/>
            <w:tcBorders>
              <w:left w:val="single" w:sz="12" w:space="0" w:color="000000"/>
              <w:bottom w:val="single" w:sz="7" w:space="0" w:color="000000"/>
              <w:right w:val="single" w:sz="7" w:space="0" w:color="000000"/>
            </w:tcBorders>
          </w:tcPr>
          <w:p>
            <w:pPr/>
          </w:p>
        </w:tc>
        <w:tc>
          <w:tcPr>
            <w:tcW w:w="3407" w:type="dxa"/>
            <w:tcBorders>
              <w:top w:val="nil" w:sz="6" w:space="0" w:color="auto"/>
              <w:left w:val="single" w:sz="7" w:space="0" w:color="000000"/>
              <w:bottom w:val="single" w:sz="7" w:space="0" w:color="000000"/>
              <w:right w:val="single" w:sz="7" w:space="0" w:color="000000"/>
            </w:tcBorders>
          </w:tcPr>
          <w:p>
            <w:pPr>
              <w:pStyle w:val="TableParagraph"/>
              <w:spacing w:line="276" w:lineRule="exact"/>
              <w:ind w:left="99" w:right="0"/>
              <w:jc w:val="left"/>
              <w:rPr>
                <w:rFonts w:ascii="標楷體" w:hAnsi="標楷體" w:cs="標楷體" w:eastAsia="標楷體"/>
                <w:sz w:val="24"/>
                <w:szCs w:val="24"/>
              </w:rPr>
            </w:pPr>
            <w:r>
              <w:rPr>
                <w:rFonts w:ascii="標楷體" w:hAnsi="標楷體" w:cs="標楷體" w:eastAsia="標楷體"/>
                <w:sz w:val="24"/>
                <w:szCs w:val="24"/>
              </w:rPr>
              <w:t>採購申訴審議委員會」。</w:t>
            </w:r>
          </w:p>
        </w:tc>
        <w:tc>
          <w:tcPr>
            <w:tcW w:w="3962" w:type="dxa"/>
            <w:vMerge/>
            <w:tcBorders>
              <w:left w:val="single" w:sz="7" w:space="0" w:color="000000"/>
              <w:bottom w:val="single" w:sz="7" w:space="0" w:color="000000"/>
              <w:right w:val="single" w:sz="7" w:space="0" w:color="000000"/>
            </w:tcBorders>
          </w:tcPr>
          <w:p>
            <w:pPr/>
          </w:p>
        </w:tc>
        <w:tc>
          <w:tcPr>
            <w:tcW w:w="2129" w:type="dxa"/>
            <w:vMerge/>
            <w:tcBorders>
              <w:left w:val="single" w:sz="7" w:space="0" w:color="000000"/>
              <w:bottom w:val="single" w:sz="7" w:space="0" w:color="000000"/>
              <w:right w:val="single" w:sz="12" w:space="0" w:color="000000"/>
            </w:tcBorders>
          </w:tcPr>
          <w:p>
            <w:pPr/>
          </w:p>
        </w:tc>
      </w:tr>
      <w:tr>
        <w:trPr>
          <w:trHeight w:val="319" w:hRule="exact"/>
        </w:trPr>
        <w:tc>
          <w:tcPr>
            <w:tcW w:w="841" w:type="dxa"/>
            <w:vMerge w:val="restart"/>
            <w:tcBorders>
              <w:top w:val="single" w:sz="7" w:space="0" w:color="000000"/>
              <w:left w:val="single" w:sz="12" w:space="0" w:color="000000"/>
              <w:right w:val="single" w:sz="7" w:space="0" w:color="000000"/>
            </w:tcBorders>
          </w:tcPr>
          <w:p>
            <w:pPr>
              <w:pStyle w:val="TableParagraph"/>
              <w:spacing w:line="275" w:lineRule="exact"/>
              <w:ind w:left="94" w:right="0"/>
              <w:jc w:val="left"/>
              <w:rPr>
                <w:rFonts w:ascii="標楷體" w:hAnsi="標楷體" w:cs="標楷體" w:eastAsia="標楷體"/>
                <w:sz w:val="24"/>
                <w:szCs w:val="24"/>
              </w:rPr>
            </w:pPr>
            <w:r>
              <w:rPr>
                <w:rFonts w:ascii="標楷體"/>
                <w:sz w:val="24"/>
              </w:rPr>
              <w:t>4</w:t>
            </w:r>
          </w:p>
        </w:tc>
        <w:tc>
          <w:tcPr>
            <w:tcW w:w="3407" w:type="dxa"/>
            <w:tcBorders>
              <w:top w:val="single" w:sz="7" w:space="0" w:color="000000"/>
              <w:left w:val="single" w:sz="7" w:space="0" w:color="000000"/>
              <w:bottom w:val="nil" w:sz="6" w:space="0" w:color="auto"/>
              <w:right w:val="single" w:sz="7" w:space="0" w:color="000000"/>
            </w:tcBorders>
          </w:tcPr>
          <w:p>
            <w:pPr>
              <w:pStyle w:val="TableParagraph"/>
              <w:spacing w:line="275" w:lineRule="exact"/>
              <w:ind w:left="99" w:right="0"/>
              <w:jc w:val="left"/>
              <w:rPr>
                <w:rFonts w:ascii="標楷體" w:hAnsi="標楷體" w:cs="標楷體" w:eastAsia="標楷體"/>
                <w:sz w:val="24"/>
                <w:szCs w:val="24"/>
              </w:rPr>
            </w:pPr>
            <w:r>
              <w:rPr>
                <w:rFonts w:ascii="標楷體" w:hAnsi="標楷體" w:cs="標楷體" w:eastAsia="標楷體"/>
                <w:spacing w:val="4"/>
                <w:sz w:val="24"/>
                <w:szCs w:val="24"/>
              </w:rPr>
              <w:t>投標廠商資格審查表、投標須</w:t>
            </w:r>
            <w:r>
              <w:rPr>
                <w:rFonts w:ascii="標楷體" w:hAnsi="標楷體" w:cs="標楷體" w:eastAsia="標楷體"/>
                <w:sz w:val="24"/>
                <w:szCs w:val="24"/>
              </w:rPr>
            </w:r>
          </w:p>
        </w:tc>
        <w:tc>
          <w:tcPr>
            <w:tcW w:w="3962" w:type="dxa"/>
            <w:tcBorders>
              <w:top w:val="single" w:sz="7" w:space="0" w:color="000000"/>
              <w:left w:val="single" w:sz="7" w:space="0" w:color="000000"/>
              <w:bottom w:val="nil" w:sz="6" w:space="0" w:color="auto"/>
              <w:right w:val="single" w:sz="7" w:space="0" w:color="000000"/>
            </w:tcBorders>
          </w:tcPr>
          <w:p>
            <w:pPr>
              <w:pStyle w:val="TableParagraph"/>
              <w:spacing w:line="275" w:lineRule="exact"/>
              <w:ind w:left="99" w:right="0"/>
              <w:jc w:val="left"/>
              <w:rPr>
                <w:rFonts w:ascii="標楷體" w:hAnsi="標楷體" w:cs="標楷體" w:eastAsia="標楷體"/>
                <w:sz w:val="24"/>
                <w:szCs w:val="24"/>
              </w:rPr>
            </w:pPr>
            <w:r>
              <w:rPr>
                <w:rFonts w:ascii="標楷體" w:hAnsi="標楷體" w:cs="標楷體" w:eastAsia="標楷體"/>
                <w:sz w:val="24"/>
                <w:szCs w:val="24"/>
              </w:rPr>
              <w:t>1.</w:t>
            </w:r>
            <w:r>
              <w:rPr>
                <w:rFonts w:ascii="標楷體" w:hAnsi="標楷體" w:cs="標楷體" w:eastAsia="標楷體"/>
                <w:spacing w:val="-96"/>
                <w:sz w:val="24"/>
                <w:szCs w:val="24"/>
              </w:rPr>
              <w:t> </w:t>
            </w:r>
            <w:r>
              <w:rPr>
                <w:rFonts w:ascii="標楷體" w:hAnsi="標楷體" w:cs="標楷體" w:eastAsia="標楷體"/>
                <w:spacing w:val="24"/>
                <w:sz w:val="24"/>
                <w:szCs w:val="24"/>
              </w:rPr>
              <w:t>行政院公共工程委員</w:t>
            </w:r>
            <w:r>
              <w:rPr>
                <w:rFonts w:ascii="標楷體" w:hAnsi="標楷體" w:cs="標楷體" w:eastAsia="標楷體"/>
                <w:sz w:val="24"/>
                <w:szCs w:val="24"/>
              </w:rPr>
              <w:t>會</w:t>
            </w:r>
            <w:r>
              <w:rPr>
                <w:rFonts w:ascii="標楷體" w:hAnsi="標楷體" w:cs="標楷體" w:eastAsia="標楷體"/>
                <w:spacing w:val="-96"/>
                <w:sz w:val="24"/>
                <w:szCs w:val="24"/>
              </w:rPr>
              <w:t> </w:t>
            </w:r>
            <w:r>
              <w:rPr>
                <w:rFonts w:ascii="標楷體" w:hAnsi="標楷體" w:cs="標楷體" w:eastAsia="標楷體"/>
                <w:sz w:val="24"/>
                <w:szCs w:val="24"/>
              </w:rPr>
              <w:t>89.1.25</w:t>
            </w:r>
          </w:p>
        </w:tc>
        <w:tc>
          <w:tcPr>
            <w:tcW w:w="2129" w:type="dxa"/>
            <w:tcBorders>
              <w:top w:val="single" w:sz="7" w:space="0" w:color="000000"/>
              <w:left w:val="single" w:sz="7" w:space="0" w:color="000000"/>
              <w:bottom w:val="nil" w:sz="6" w:space="0" w:color="auto"/>
              <w:right w:val="single" w:sz="12" w:space="0" w:color="000000"/>
            </w:tcBorders>
          </w:tcPr>
          <w:p>
            <w:pPr>
              <w:pStyle w:val="TableParagraph"/>
              <w:spacing w:line="275" w:lineRule="exact"/>
              <w:ind w:left="102" w:right="0"/>
              <w:jc w:val="left"/>
              <w:rPr>
                <w:rFonts w:ascii="標楷體" w:hAnsi="標楷體" w:cs="標楷體" w:eastAsia="標楷體"/>
                <w:sz w:val="24"/>
                <w:szCs w:val="24"/>
              </w:rPr>
            </w:pPr>
            <w:r>
              <w:rPr>
                <w:rFonts w:ascii="標楷體" w:hAnsi="標楷體" w:cs="標楷體" w:eastAsia="標楷體"/>
                <w:sz w:val="24"/>
                <w:szCs w:val="24"/>
              </w:rPr>
              <w:t>1.</w:t>
            </w:r>
            <w:r>
              <w:rPr>
                <w:rFonts w:ascii="標楷體" w:hAnsi="標楷體" w:cs="標楷體" w:eastAsia="標楷體"/>
                <w:spacing w:val="-82"/>
                <w:sz w:val="24"/>
                <w:szCs w:val="24"/>
              </w:rPr>
              <w:t> </w:t>
            </w:r>
            <w:r>
              <w:rPr>
                <w:rFonts w:ascii="標楷體" w:hAnsi="標楷體" w:cs="標楷體" w:eastAsia="標楷體"/>
                <w:spacing w:val="19"/>
                <w:sz w:val="24"/>
                <w:szCs w:val="24"/>
              </w:rPr>
              <w:t>行政</w:t>
            </w:r>
            <w:r>
              <w:rPr>
                <w:rFonts w:ascii="標楷體" w:hAnsi="標楷體" w:cs="標楷體" w:eastAsia="標楷體"/>
                <w:spacing w:val="-82"/>
                <w:sz w:val="24"/>
                <w:szCs w:val="24"/>
              </w:rPr>
              <w:t> </w:t>
            </w:r>
            <w:r>
              <w:rPr>
                <w:rFonts w:ascii="標楷體" w:hAnsi="標楷體" w:cs="標楷體" w:eastAsia="標楷體"/>
                <w:spacing w:val="38"/>
                <w:sz w:val="24"/>
                <w:szCs w:val="24"/>
              </w:rPr>
              <w:t>院公共</w:t>
            </w:r>
            <w:r>
              <w:rPr>
                <w:rFonts w:ascii="標楷體" w:hAnsi="標楷體" w:cs="標楷體" w:eastAsia="標楷體"/>
                <w:sz w:val="24"/>
                <w:szCs w:val="24"/>
              </w:rPr>
              <w:t>工</w:t>
            </w:r>
            <w:r>
              <w:rPr>
                <w:rFonts w:ascii="標楷體" w:hAnsi="標楷體" w:cs="標楷體" w:eastAsia="標楷體"/>
                <w:spacing w:val="-82"/>
                <w:sz w:val="24"/>
                <w:szCs w:val="24"/>
              </w:rPr>
              <w:t> </w:t>
            </w:r>
            <w:r>
              <w:rPr>
                <w:rFonts w:ascii="標楷體" w:hAnsi="標楷體" w:cs="標楷體" w:eastAsia="標楷體"/>
                <w:sz w:val="24"/>
                <w:szCs w:val="24"/>
              </w:rPr>
            </w:r>
          </w:p>
        </w:tc>
      </w:tr>
      <w:tr>
        <w:trPr>
          <w:trHeight w:val="312" w:hRule="exact"/>
        </w:trPr>
        <w:tc>
          <w:tcPr>
            <w:tcW w:w="841" w:type="dxa"/>
            <w:vMerge/>
            <w:tcBorders>
              <w:left w:val="single" w:sz="12" w:space="0" w:color="000000"/>
              <w:right w:val="single" w:sz="7" w:space="0" w:color="000000"/>
            </w:tcBorders>
          </w:tcPr>
          <w:p>
            <w:pPr/>
          </w:p>
        </w:tc>
        <w:tc>
          <w:tcPr>
            <w:tcW w:w="3407" w:type="dxa"/>
            <w:tcBorders>
              <w:top w:val="nil" w:sz="6" w:space="0" w:color="auto"/>
              <w:left w:val="single" w:sz="7" w:space="0" w:color="000000"/>
              <w:bottom w:val="nil" w:sz="6" w:space="0" w:color="auto"/>
              <w:right w:val="single" w:sz="7" w:space="0" w:color="000000"/>
            </w:tcBorders>
          </w:tcPr>
          <w:p>
            <w:pPr>
              <w:pStyle w:val="TableParagraph"/>
              <w:spacing w:line="276" w:lineRule="exact"/>
              <w:ind w:left="99" w:right="0"/>
              <w:jc w:val="left"/>
              <w:rPr>
                <w:rFonts w:ascii="標楷體" w:hAnsi="標楷體" w:cs="標楷體" w:eastAsia="標楷體"/>
                <w:sz w:val="24"/>
                <w:szCs w:val="24"/>
              </w:rPr>
            </w:pPr>
            <w:r>
              <w:rPr>
                <w:rFonts w:ascii="標楷體" w:hAnsi="標楷體" w:cs="標楷體" w:eastAsia="標楷體"/>
                <w:spacing w:val="4"/>
                <w:sz w:val="24"/>
                <w:szCs w:val="24"/>
              </w:rPr>
              <w:t>知等招標文件規定需檢附印模</w:t>
            </w:r>
            <w:r>
              <w:rPr>
                <w:rFonts w:ascii="標楷體" w:hAnsi="標楷體" w:cs="標楷體" w:eastAsia="標楷體"/>
                <w:sz w:val="24"/>
                <w:szCs w:val="24"/>
              </w:rPr>
            </w:r>
          </w:p>
        </w:tc>
        <w:tc>
          <w:tcPr>
            <w:tcW w:w="3962" w:type="dxa"/>
            <w:tcBorders>
              <w:top w:val="nil" w:sz="6" w:space="0" w:color="auto"/>
              <w:left w:val="single" w:sz="7" w:space="0" w:color="000000"/>
              <w:bottom w:val="nil" w:sz="6" w:space="0" w:color="auto"/>
              <w:right w:val="single" w:sz="7" w:space="0" w:color="000000"/>
            </w:tcBorders>
          </w:tcPr>
          <w:p>
            <w:pPr>
              <w:pStyle w:val="TableParagraph"/>
              <w:spacing w:line="276" w:lineRule="exact"/>
              <w:ind w:left="99" w:right="0"/>
              <w:jc w:val="left"/>
              <w:rPr>
                <w:rFonts w:ascii="標楷體" w:hAnsi="標楷體" w:cs="標楷體" w:eastAsia="標楷體"/>
                <w:sz w:val="24"/>
                <w:szCs w:val="24"/>
              </w:rPr>
            </w:pPr>
            <w:r>
              <w:rPr>
                <w:rFonts w:ascii="標楷體" w:hAnsi="標楷體" w:cs="標楷體" w:eastAsia="標楷體"/>
                <w:spacing w:val="7"/>
                <w:sz w:val="24"/>
                <w:szCs w:val="24"/>
              </w:rPr>
              <w:t>（八九）工程企字第</w:t>
            </w:r>
            <w:r>
              <w:rPr>
                <w:rFonts w:ascii="標楷體" w:hAnsi="標楷體" w:cs="標楷體" w:eastAsia="標楷體"/>
                <w:spacing w:val="7"/>
                <w:sz w:val="24"/>
                <w:szCs w:val="24"/>
              </w:rPr>
              <w:t>8900</w:t>
            </w:r>
            <w:r>
              <w:rPr>
                <w:rFonts w:ascii="標楷體" w:hAnsi="標楷體" w:cs="標楷體" w:eastAsia="標楷體"/>
                <w:color w:val="FF0000"/>
                <w:spacing w:val="7"/>
                <w:sz w:val="24"/>
                <w:szCs w:val="24"/>
              </w:rPr>
              <w:t>1048</w:t>
            </w:r>
            <w:r>
              <w:rPr>
                <w:rFonts w:ascii="標楷體" w:hAnsi="標楷體" w:cs="標楷體" w:eastAsia="標楷體"/>
                <w:spacing w:val="7"/>
                <w:sz w:val="24"/>
                <w:szCs w:val="24"/>
              </w:rPr>
              <w:t>號函</w:t>
            </w:r>
          </w:p>
        </w:tc>
        <w:tc>
          <w:tcPr>
            <w:tcW w:w="2129" w:type="dxa"/>
            <w:tcBorders>
              <w:top w:val="nil" w:sz="6" w:space="0" w:color="auto"/>
              <w:left w:val="single" w:sz="7" w:space="0" w:color="000000"/>
              <w:bottom w:val="nil" w:sz="6" w:space="0" w:color="auto"/>
              <w:right w:val="single" w:sz="12" w:space="0" w:color="000000"/>
            </w:tcBorders>
          </w:tcPr>
          <w:p>
            <w:pPr>
              <w:pStyle w:val="TableParagraph"/>
              <w:spacing w:line="276" w:lineRule="exact"/>
              <w:ind w:left="102" w:right="0"/>
              <w:jc w:val="left"/>
              <w:rPr>
                <w:rFonts w:ascii="標楷體" w:hAnsi="標楷體" w:cs="標楷體" w:eastAsia="標楷體"/>
                <w:sz w:val="24"/>
                <w:szCs w:val="24"/>
              </w:rPr>
            </w:pPr>
            <w:r>
              <w:rPr>
                <w:rFonts w:ascii="標楷體" w:hAnsi="標楷體" w:cs="標楷體" w:eastAsia="標楷體"/>
                <w:spacing w:val="28"/>
                <w:sz w:val="24"/>
                <w:szCs w:val="24"/>
              </w:rPr>
              <w:t>程委</w:t>
            </w:r>
            <w:r>
              <w:rPr>
                <w:rFonts w:ascii="標楷體" w:hAnsi="標楷體" w:cs="標楷體" w:eastAsia="標楷體"/>
                <w:spacing w:val="26"/>
                <w:sz w:val="24"/>
                <w:szCs w:val="24"/>
              </w:rPr>
              <w:t>員</w:t>
            </w:r>
            <w:r>
              <w:rPr>
                <w:rFonts w:ascii="標楷體" w:hAnsi="標楷體" w:cs="標楷體" w:eastAsia="標楷體"/>
                <w:sz w:val="24"/>
                <w:szCs w:val="24"/>
              </w:rPr>
              <w:t>會</w:t>
            </w:r>
            <w:r>
              <w:rPr>
                <w:rFonts w:ascii="標楷體" w:hAnsi="標楷體" w:cs="標楷體" w:eastAsia="標楷體"/>
                <w:spacing w:val="-91"/>
                <w:sz w:val="24"/>
                <w:szCs w:val="24"/>
              </w:rPr>
              <w:t> </w:t>
            </w:r>
            <w:r>
              <w:rPr>
                <w:rFonts w:ascii="標楷體" w:hAnsi="標楷體" w:cs="標楷體" w:eastAsia="標楷體"/>
                <w:sz w:val="24"/>
                <w:szCs w:val="24"/>
              </w:rPr>
              <w:t>89.1.25</w:t>
            </w:r>
          </w:p>
        </w:tc>
      </w:tr>
      <w:tr>
        <w:trPr>
          <w:trHeight w:val="312" w:hRule="exact"/>
        </w:trPr>
        <w:tc>
          <w:tcPr>
            <w:tcW w:w="841" w:type="dxa"/>
            <w:vMerge/>
            <w:tcBorders>
              <w:left w:val="single" w:sz="12" w:space="0" w:color="000000"/>
              <w:right w:val="single" w:sz="7" w:space="0" w:color="000000"/>
            </w:tcBorders>
          </w:tcPr>
          <w:p>
            <w:pPr/>
          </w:p>
        </w:tc>
        <w:tc>
          <w:tcPr>
            <w:tcW w:w="3407" w:type="dxa"/>
            <w:tcBorders>
              <w:top w:val="nil" w:sz="6" w:space="0" w:color="auto"/>
              <w:left w:val="single" w:sz="7" w:space="0" w:color="000000"/>
              <w:bottom w:val="nil" w:sz="6" w:space="0" w:color="auto"/>
              <w:right w:val="single" w:sz="7" w:space="0" w:color="000000"/>
            </w:tcBorders>
          </w:tcPr>
          <w:p>
            <w:pPr>
              <w:pStyle w:val="TableParagraph"/>
              <w:spacing w:line="276" w:lineRule="exact"/>
              <w:ind w:left="99" w:right="0"/>
              <w:jc w:val="left"/>
              <w:rPr>
                <w:rFonts w:ascii="標楷體" w:hAnsi="標楷體" w:cs="標楷體" w:eastAsia="標楷體"/>
                <w:sz w:val="24"/>
                <w:szCs w:val="24"/>
              </w:rPr>
            </w:pPr>
            <w:r>
              <w:rPr>
                <w:rFonts w:ascii="標楷體" w:hAnsi="標楷體" w:cs="標楷體" w:eastAsia="標楷體"/>
                <w:spacing w:val="4"/>
                <w:sz w:val="24"/>
                <w:szCs w:val="24"/>
              </w:rPr>
              <w:t>單或規定「招標文件規定廠商</w:t>
            </w:r>
          </w:p>
        </w:tc>
        <w:tc>
          <w:tcPr>
            <w:tcW w:w="3962" w:type="dxa"/>
            <w:tcBorders>
              <w:top w:val="nil" w:sz="6" w:space="0" w:color="auto"/>
              <w:left w:val="single" w:sz="7" w:space="0" w:color="000000"/>
              <w:bottom w:val="nil" w:sz="6" w:space="0" w:color="auto"/>
              <w:right w:val="single" w:sz="7" w:space="0" w:color="000000"/>
            </w:tcBorders>
          </w:tcPr>
          <w:p>
            <w:pPr>
              <w:pStyle w:val="TableParagraph"/>
              <w:spacing w:line="276" w:lineRule="exact"/>
              <w:ind w:left="99" w:right="0"/>
              <w:jc w:val="left"/>
              <w:rPr>
                <w:rFonts w:ascii="標楷體" w:hAnsi="標楷體" w:cs="標楷體" w:eastAsia="標楷體"/>
                <w:sz w:val="24"/>
                <w:szCs w:val="24"/>
              </w:rPr>
            </w:pPr>
            <w:r>
              <w:rPr>
                <w:rFonts w:ascii="標楷體" w:hAnsi="標楷體" w:cs="標楷體" w:eastAsia="標楷體"/>
                <w:spacing w:val="28"/>
                <w:sz w:val="24"/>
                <w:szCs w:val="24"/>
              </w:rPr>
              <w:t>說明二</w:t>
            </w:r>
            <w:r>
              <w:rPr>
                <w:rFonts w:ascii="標楷體" w:hAnsi="標楷體" w:cs="標楷體" w:eastAsia="標楷體"/>
                <w:sz w:val="24"/>
                <w:szCs w:val="24"/>
              </w:rPr>
              <w:t>，</w:t>
            </w:r>
            <w:r>
              <w:rPr>
                <w:rFonts w:ascii="標楷體" w:hAnsi="標楷體" w:cs="標楷體" w:eastAsia="標楷體"/>
                <w:spacing w:val="-90"/>
                <w:sz w:val="24"/>
                <w:szCs w:val="24"/>
              </w:rPr>
              <w:t> </w:t>
            </w:r>
            <w:r>
              <w:rPr>
                <w:rFonts w:ascii="標楷體" w:hAnsi="標楷體" w:cs="標楷體" w:eastAsia="標楷體"/>
                <w:spacing w:val="18"/>
                <w:sz w:val="24"/>
                <w:szCs w:val="24"/>
              </w:rPr>
              <w:t>關於印</w:t>
            </w:r>
            <w:r>
              <w:rPr>
                <w:rFonts w:ascii="標楷體" w:hAnsi="標楷體" w:cs="標楷體" w:eastAsia="標楷體"/>
                <w:spacing w:val="-90"/>
                <w:sz w:val="24"/>
                <w:szCs w:val="24"/>
              </w:rPr>
              <w:t> </w:t>
            </w:r>
            <w:r>
              <w:rPr>
                <w:rFonts w:ascii="標楷體" w:hAnsi="標楷體" w:cs="標楷體" w:eastAsia="標楷體"/>
                <w:spacing w:val="14"/>
                <w:sz w:val="24"/>
                <w:szCs w:val="24"/>
              </w:rPr>
              <w:t>鑑證</w:t>
            </w:r>
            <w:r>
              <w:rPr>
                <w:rFonts w:ascii="標楷體" w:hAnsi="標楷體" w:cs="標楷體" w:eastAsia="標楷體"/>
                <w:spacing w:val="-90"/>
                <w:sz w:val="24"/>
                <w:szCs w:val="24"/>
              </w:rPr>
              <w:t> </w:t>
            </w:r>
            <w:r>
              <w:rPr>
                <w:rFonts w:ascii="標楷體" w:hAnsi="標楷體" w:cs="標楷體" w:eastAsia="標楷體"/>
                <w:spacing w:val="28"/>
                <w:sz w:val="24"/>
                <w:szCs w:val="24"/>
              </w:rPr>
              <w:t>明文件之</w:t>
            </w:r>
            <w:r>
              <w:rPr>
                <w:rFonts w:ascii="標楷體" w:hAnsi="標楷體" w:cs="標楷體" w:eastAsia="標楷體"/>
                <w:sz w:val="24"/>
                <w:szCs w:val="24"/>
              </w:rPr>
              <w:t>疑</w:t>
            </w:r>
          </w:p>
        </w:tc>
        <w:tc>
          <w:tcPr>
            <w:tcW w:w="2129" w:type="dxa"/>
            <w:tcBorders>
              <w:top w:val="nil" w:sz="6" w:space="0" w:color="auto"/>
              <w:left w:val="single" w:sz="7" w:space="0" w:color="000000"/>
              <w:bottom w:val="nil" w:sz="6" w:space="0" w:color="auto"/>
              <w:right w:val="single" w:sz="12" w:space="0" w:color="000000"/>
            </w:tcBorders>
          </w:tcPr>
          <w:p>
            <w:pPr>
              <w:pStyle w:val="TableParagraph"/>
              <w:spacing w:line="276" w:lineRule="exact"/>
              <w:ind w:left="102" w:right="0"/>
              <w:jc w:val="left"/>
              <w:rPr>
                <w:rFonts w:ascii="標楷體" w:hAnsi="標楷體" w:cs="標楷體" w:eastAsia="標楷體"/>
                <w:sz w:val="24"/>
                <w:szCs w:val="24"/>
              </w:rPr>
            </w:pPr>
            <w:r>
              <w:rPr>
                <w:rFonts w:ascii="標楷體" w:hAnsi="標楷體" w:cs="標楷體" w:eastAsia="標楷體"/>
                <w:spacing w:val="38"/>
                <w:sz w:val="24"/>
                <w:szCs w:val="24"/>
              </w:rPr>
              <w:t>（八九）工程</w:t>
            </w:r>
            <w:r>
              <w:rPr>
                <w:rFonts w:ascii="標楷體" w:hAnsi="標楷體" w:cs="標楷體" w:eastAsia="標楷體"/>
                <w:sz w:val="24"/>
                <w:szCs w:val="24"/>
              </w:rPr>
              <w:t>企</w:t>
            </w:r>
            <w:r>
              <w:rPr>
                <w:rFonts w:ascii="標楷體" w:hAnsi="標楷體" w:cs="標楷體" w:eastAsia="標楷體"/>
                <w:spacing w:val="-82"/>
                <w:sz w:val="24"/>
                <w:szCs w:val="24"/>
              </w:rPr>
              <w:t> </w:t>
            </w:r>
            <w:r>
              <w:rPr>
                <w:rFonts w:ascii="標楷體" w:hAnsi="標楷體" w:cs="標楷體" w:eastAsia="標楷體"/>
                <w:sz w:val="24"/>
                <w:szCs w:val="24"/>
              </w:rPr>
            </w:r>
          </w:p>
        </w:tc>
      </w:tr>
      <w:tr>
        <w:trPr>
          <w:trHeight w:val="314" w:hRule="exact"/>
        </w:trPr>
        <w:tc>
          <w:tcPr>
            <w:tcW w:w="841" w:type="dxa"/>
            <w:vMerge/>
            <w:tcBorders>
              <w:left w:val="single" w:sz="12" w:space="0" w:color="000000"/>
              <w:right w:val="single" w:sz="7" w:space="0" w:color="000000"/>
            </w:tcBorders>
          </w:tcPr>
          <w:p>
            <w:pPr/>
          </w:p>
        </w:tc>
        <w:tc>
          <w:tcPr>
            <w:tcW w:w="3407" w:type="dxa"/>
            <w:tcBorders>
              <w:top w:val="nil" w:sz="6" w:space="0" w:color="auto"/>
              <w:left w:val="single" w:sz="7" w:space="0" w:color="000000"/>
              <w:bottom w:val="nil" w:sz="6" w:space="0" w:color="auto"/>
              <w:right w:val="single" w:sz="7" w:space="0" w:color="000000"/>
            </w:tcBorders>
          </w:tcPr>
          <w:p>
            <w:pPr>
              <w:pStyle w:val="TableParagraph"/>
              <w:spacing w:line="276" w:lineRule="exact"/>
              <w:ind w:left="99" w:right="0"/>
              <w:jc w:val="left"/>
              <w:rPr>
                <w:rFonts w:ascii="標楷體" w:hAnsi="標楷體" w:cs="標楷體" w:eastAsia="標楷體"/>
                <w:sz w:val="24"/>
                <w:szCs w:val="24"/>
              </w:rPr>
            </w:pPr>
            <w:r>
              <w:rPr>
                <w:rFonts w:ascii="標楷體" w:hAnsi="標楷體" w:cs="標楷體" w:eastAsia="標楷體"/>
                <w:spacing w:val="4"/>
                <w:sz w:val="24"/>
                <w:szCs w:val="24"/>
              </w:rPr>
              <w:t>應用印之處，廠商應加蓋與印</w:t>
            </w:r>
          </w:p>
        </w:tc>
        <w:tc>
          <w:tcPr>
            <w:tcW w:w="3962" w:type="dxa"/>
            <w:tcBorders>
              <w:top w:val="nil" w:sz="6" w:space="0" w:color="auto"/>
              <w:left w:val="single" w:sz="7" w:space="0" w:color="000000"/>
              <w:bottom w:val="nil" w:sz="6" w:space="0" w:color="auto"/>
              <w:right w:val="single" w:sz="7" w:space="0" w:color="000000"/>
            </w:tcBorders>
          </w:tcPr>
          <w:p>
            <w:pPr>
              <w:pStyle w:val="TableParagraph"/>
              <w:spacing w:line="276" w:lineRule="exact"/>
              <w:ind w:left="99" w:right="0"/>
              <w:jc w:val="left"/>
              <w:rPr>
                <w:rFonts w:ascii="標楷體" w:hAnsi="標楷體" w:cs="標楷體" w:eastAsia="標楷體"/>
                <w:sz w:val="24"/>
                <w:szCs w:val="24"/>
              </w:rPr>
            </w:pPr>
            <w:r>
              <w:rPr>
                <w:rFonts w:ascii="標楷體" w:hAnsi="標楷體" w:cs="標楷體" w:eastAsia="標楷體"/>
                <w:spacing w:val="8"/>
                <w:sz w:val="24"/>
                <w:szCs w:val="24"/>
              </w:rPr>
              <w:t>義，屬廠商提出之異議，其准駁應</w:t>
            </w:r>
          </w:p>
        </w:tc>
        <w:tc>
          <w:tcPr>
            <w:tcW w:w="2129" w:type="dxa"/>
            <w:tcBorders>
              <w:top w:val="nil" w:sz="6" w:space="0" w:color="auto"/>
              <w:left w:val="single" w:sz="7" w:space="0" w:color="000000"/>
              <w:bottom w:val="nil" w:sz="6" w:space="0" w:color="auto"/>
              <w:right w:val="single" w:sz="12" w:space="0" w:color="000000"/>
            </w:tcBorders>
          </w:tcPr>
          <w:p>
            <w:pPr>
              <w:pStyle w:val="TableParagraph"/>
              <w:spacing w:line="276" w:lineRule="exact"/>
              <w:ind w:left="102" w:right="0"/>
              <w:jc w:val="left"/>
              <w:rPr>
                <w:rFonts w:ascii="標楷體" w:hAnsi="標楷體" w:cs="標楷體" w:eastAsia="標楷體"/>
                <w:sz w:val="24"/>
                <w:szCs w:val="24"/>
              </w:rPr>
            </w:pPr>
            <w:r>
              <w:rPr>
                <w:rFonts w:ascii="標楷體" w:hAnsi="標楷體" w:cs="標楷體" w:eastAsia="標楷體"/>
                <w:spacing w:val="76"/>
                <w:sz w:val="24"/>
                <w:szCs w:val="24"/>
              </w:rPr>
              <w:t>字</w:t>
            </w:r>
            <w:r>
              <w:rPr>
                <w:rFonts w:ascii="標楷體" w:hAnsi="標楷體" w:cs="標楷體" w:eastAsia="標楷體"/>
                <w:sz w:val="24"/>
                <w:szCs w:val="24"/>
              </w:rPr>
              <w:t>第</w:t>
            </w:r>
            <w:r>
              <w:rPr>
                <w:rFonts w:ascii="標楷體" w:hAnsi="標楷體" w:cs="標楷體" w:eastAsia="標楷體"/>
                <w:spacing w:val="-44"/>
                <w:sz w:val="24"/>
                <w:szCs w:val="24"/>
              </w:rPr>
              <w:t> </w:t>
            </w:r>
            <w:r>
              <w:rPr>
                <w:rFonts w:ascii="標楷體" w:hAnsi="標楷體" w:cs="標楷體" w:eastAsia="標楷體"/>
                <w:sz w:val="24"/>
                <w:szCs w:val="24"/>
              </w:rPr>
              <w:t>89001048</w:t>
            </w:r>
            <w:r>
              <w:rPr>
                <w:rFonts w:ascii="標楷體" w:hAnsi="標楷體" w:cs="標楷體" w:eastAsia="標楷體"/>
                <w:spacing w:val="-44"/>
                <w:sz w:val="24"/>
                <w:szCs w:val="24"/>
              </w:rPr>
              <w:t> </w:t>
            </w:r>
            <w:r>
              <w:rPr>
                <w:rFonts w:ascii="標楷體" w:hAnsi="標楷體" w:cs="標楷體" w:eastAsia="標楷體"/>
                <w:sz w:val="24"/>
                <w:szCs w:val="24"/>
              </w:rPr>
              <w:t>號</w:t>
            </w:r>
          </w:p>
        </w:tc>
      </w:tr>
      <w:tr>
        <w:trPr>
          <w:trHeight w:val="313" w:hRule="exact"/>
        </w:trPr>
        <w:tc>
          <w:tcPr>
            <w:tcW w:w="841" w:type="dxa"/>
            <w:vMerge/>
            <w:tcBorders>
              <w:left w:val="single" w:sz="12" w:space="0" w:color="000000"/>
              <w:right w:val="single" w:sz="7" w:space="0" w:color="000000"/>
            </w:tcBorders>
          </w:tcPr>
          <w:p>
            <w:pPr/>
          </w:p>
        </w:tc>
        <w:tc>
          <w:tcPr>
            <w:tcW w:w="3407" w:type="dxa"/>
            <w:tcBorders>
              <w:top w:val="nil" w:sz="6" w:space="0" w:color="auto"/>
              <w:left w:val="single" w:sz="7" w:space="0" w:color="000000"/>
              <w:bottom w:val="nil" w:sz="6" w:space="0" w:color="auto"/>
              <w:right w:val="single" w:sz="7" w:space="0" w:color="000000"/>
            </w:tcBorders>
          </w:tcPr>
          <w:p>
            <w:pPr>
              <w:pStyle w:val="TableParagraph"/>
              <w:spacing w:line="277" w:lineRule="exact"/>
              <w:ind w:left="99" w:right="0"/>
              <w:jc w:val="left"/>
              <w:rPr>
                <w:rFonts w:ascii="標楷體" w:hAnsi="標楷體" w:cs="標楷體" w:eastAsia="標楷體"/>
                <w:sz w:val="24"/>
                <w:szCs w:val="24"/>
              </w:rPr>
            </w:pPr>
            <w:r>
              <w:rPr>
                <w:rFonts w:ascii="標楷體" w:hAnsi="標楷體" w:cs="標楷體" w:eastAsia="標楷體"/>
                <w:spacing w:val="4"/>
                <w:sz w:val="24"/>
                <w:szCs w:val="24"/>
              </w:rPr>
              <w:t>鑑印文相符之印章，或經上開</w:t>
            </w:r>
          </w:p>
        </w:tc>
        <w:tc>
          <w:tcPr>
            <w:tcW w:w="3962" w:type="dxa"/>
            <w:tcBorders>
              <w:top w:val="nil" w:sz="6" w:space="0" w:color="auto"/>
              <w:left w:val="single" w:sz="7" w:space="0" w:color="000000"/>
              <w:bottom w:val="nil" w:sz="6" w:space="0" w:color="auto"/>
              <w:right w:val="single" w:sz="7" w:space="0" w:color="000000"/>
            </w:tcBorders>
          </w:tcPr>
          <w:p>
            <w:pPr>
              <w:pStyle w:val="TableParagraph"/>
              <w:spacing w:line="277" w:lineRule="exact"/>
              <w:ind w:left="99" w:right="0"/>
              <w:jc w:val="left"/>
              <w:rPr>
                <w:rFonts w:ascii="標楷體" w:hAnsi="標楷體" w:cs="標楷體" w:eastAsia="標楷體"/>
                <w:sz w:val="24"/>
                <w:szCs w:val="24"/>
              </w:rPr>
            </w:pPr>
            <w:r>
              <w:rPr>
                <w:rFonts w:ascii="標楷體" w:hAnsi="標楷體" w:cs="標楷體" w:eastAsia="標楷體"/>
                <w:spacing w:val="9"/>
                <w:sz w:val="24"/>
                <w:szCs w:val="24"/>
              </w:rPr>
              <w:t>由招標機關本於權責自行決定、行</w:t>
            </w:r>
          </w:p>
        </w:tc>
        <w:tc>
          <w:tcPr>
            <w:tcW w:w="2129" w:type="dxa"/>
            <w:tcBorders>
              <w:top w:val="nil" w:sz="6" w:space="0" w:color="auto"/>
              <w:left w:val="single" w:sz="7" w:space="0" w:color="000000"/>
              <w:bottom w:val="nil" w:sz="6" w:space="0" w:color="auto"/>
              <w:right w:val="single" w:sz="12" w:space="0" w:color="000000"/>
            </w:tcBorders>
          </w:tcPr>
          <w:p>
            <w:pPr>
              <w:pStyle w:val="TableParagraph"/>
              <w:spacing w:line="277" w:lineRule="exact"/>
              <w:ind w:left="102" w:right="0"/>
              <w:jc w:val="left"/>
              <w:rPr>
                <w:rFonts w:ascii="標楷體" w:hAnsi="標楷體" w:cs="標楷體" w:eastAsia="標楷體"/>
                <w:sz w:val="24"/>
                <w:szCs w:val="24"/>
              </w:rPr>
            </w:pPr>
            <w:r>
              <w:rPr>
                <w:rFonts w:ascii="標楷體" w:hAnsi="標楷體" w:cs="標楷體" w:eastAsia="標楷體"/>
                <w:sz w:val="24"/>
                <w:szCs w:val="24"/>
              </w:rPr>
              <w:t>函。</w:t>
            </w:r>
          </w:p>
        </w:tc>
      </w:tr>
      <w:tr>
        <w:trPr>
          <w:trHeight w:val="312" w:hRule="exact"/>
        </w:trPr>
        <w:tc>
          <w:tcPr>
            <w:tcW w:w="841" w:type="dxa"/>
            <w:vMerge/>
            <w:tcBorders>
              <w:left w:val="single" w:sz="12" w:space="0" w:color="000000"/>
              <w:right w:val="single" w:sz="7" w:space="0" w:color="000000"/>
            </w:tcBorders>
          </w:tcPr>
          <w:p>
            <w:pPr/>
          </w:p>
        </w:tc>
        <w:tc>
          <w:tcPr>
            <w:tcW w:w="3407" w:type="dxa"/>
            <w:vMerge w:val="restart"/>
            <w:tcBorders>
              <w:top w:val="nil" w:sz="6" w:space="0" w:color="auto"/>
              <w:left w:val="single" w:sz="7" w:space="0" w:color="000000"/>
              <w:right w:val="single" w:sz="7" w:space="0" w:color="000000"/>
            </w:tcBorders>
          </w:tcPr>
          <w:p>
            <w:pPr>
              <w:pStyle w:val="TableParagraph"/>
              <w:spacing w:line="276" w:lineRule="exact"/>
              <w:ind w:left="99" w:right="0"/>
              <w:jc w:val="left"/>
              <w:rPr>
                <w:rFonts w:ascii="標楷體" w:hAnsi="標楷體" w:cs="標楷體" w:eastAsia="標楷體"/>
                <w:sz w:val="24"/>
                <w:szCs w:val="24"/>
              </w:rPr>
            </w:pPr>
            <w:r>
              <w:rPr>
                <w:rFonts w:ascii="標楷體" w:hAnsi="標楷體" w:cs="標楷體" w:eastAsia="標楷體"/>
                <w:spacing w:val="-1"/>
                <w:sz w:val="24"/>
                <w:szCs w:val="24"/>
              </w:rPr>
              <w:t>印鑑授權之印章…」。</w:t>
            </w:r>
          </w:p>
        </w:tc>
        <w:tc>
          <w:tcPr>
            <w:tcW w:w="3962" w:type="dxa"/>
            <w:tcBorders>
              <w:top w:val="nil" w:sz="6" w:space="0" w:color="auto"/>
              <w:left w:val="single" w:sz="7" w:space="0" w:color="000000"/>
              <w:bottom w:val="nil" w:sz="6" w:space="0" w:color="auto"/>
              <w:right w:val="single" w:sz="7" w:space="0" w:color="000000"/>
            </w:tcBorders>
          </w:tcPr>
          <w:p>
            <w:pPr>
              <w:pStyle w:val="TableParagraph"/>
              <w:spacing w:line="276" w:lineRule="exact"/>
              <w:ind w:left="99" w:right="0"/>
              <w:jc w:val="left"/>
              <w:rPr>
                <w:rFonts w:ascii="標楷體" w:hAnsi="標楷體" w:cs="標楷體" w:eastAsia="標楷體"/>
                <w:sz w:val="24"/>
                <w:szCs w:val="24"/>
              </w:rPr>
            </w:pPr>
            <w:r>
              <w:rPr>
                <w:rFonts w:ascii="標楷體" w:hAnsi="標楷體" w:cs="標楷體" w:eastAsia="標楷體"/>
                <w:spacing w:val="24"/>
                <w:sz w:val="24"/>
                <w:szCs w:val="24"/>
              </w:rPr>
              <w:t>政院公共工程委員</w:t>
            </w:r>
            <w:r>
              <w:rPr>
                <w:rFonts w:ascii="標楷體" w:hAnsi="標楷體" w:cs="標楷體" w:eastAsia="標楷體"/>
                <w:sz w:val="24"/>
                <w:szCs w:val="24"/>
              </w:rPr>
              <w:t>會</w:t>
            </w:r>
            <w:r>
              <w:rPr>
                <w:rFonts w:ascii="標楷體" w:hAnsi="標楷體" w:cs="標楷體" w:eastAsia="標楷體"/>
                <w:spacing w:val="-96"/>
                <w:sz w:val="24"/>
                <w:szCs w:val="24"/>
              </w:rPr>
              <w:t> </w:t>
            </w:r>
            <w:r>
              <w:rPr>
                <w:rFonts w:ascii="標楷體" w:hAnsi="標楷體" w:cs="標楷體" w:eastAsia="標楷體"/>
                <w:sz w:val="24"/>
                <w:szCs w:val="24"/>
              </w:rPr>
              <w:t>89.3.17</w:t>
            </w:r>
            <w:r>
              <w:rPr>
                <w:rFonts w:ascii="標楷體" w:hAnsi="標楷體" w:cs="標楷體" w:eastAsia="標楷體"/>
                <w:spacing w:val="-96"/>
                <w:sz w:val="24"/>
                <w:szCs w:val="24"/>
              </w:rPr>
              <w:t> </w:t>
            </w:r>
            <w:r>
              <w:rPr>
                <w:rFonts w:ascii="標楷體" w:hAnsi="標楷體" w:cs="標楷體" w:eastAsia="標楷體"/>
                <w:spacing w:val="12"/>
                <w:sz w:val="24"/>
                <w:szCs w:val="24"/>
              </w:rPr>
              <w:t>（八</w:t>
            </w:r>
            <w:r>
              <w:rPr>
                <w:rFonts w:ascii="標楷體" w:hAnsi="標楷體" w:cs="標楷體" w:eastAsia="標楷體"/>
                <w:spacing w:val="-96"/>
                <w:sz w:val="24"/>
                <w:szCs w:val="24"/>
              </w:rPr>
              <w:t> </w:t>
            </w:r>
            <w:r>
              <w:rPr>
                <w:rFonts w:ascii="標楷體" w:hAnsi="標楷體" w:cs="標楷體" w:eastAsia="標楷體"/>
                <w:sz w:val="24"/>
                <w:szCs w:val="24"/>
              </w:rPr>
            </w:r>
          </w:p>
        </w:tc>
        <w:tc>
          <w:tcPr>
            <w:tcW w:w="2129" w:type="dxa"/>
            <w:tcBorders>
              <w:top w:val="nil" w:sz="6" w:space="0" w:color="auto"/>
              <w:left w:val="single" w:sz="7" w:space="0" w:color="000000"/>
              <w:bottom w:val="nil" w:sz="6" w:space="0" w:color="auto"/>
              <w:right w:val="single" w:sz="12" w:space="0" w:color="000000"/>
            </w:tcBorders>
          </w:tcPr>
          <w:p>
            <w:pPr>
              <w:pStyle w:val="TableParagraph"/>
              <w:spacing w:line="276" w:lineRule="exact"/>
              <w:ind w:left="102" w:right="0"/>
              <w:jc w:val="left"/>
              <w:rPr>
                <w:rFonts w:ascii="標楷體" w:hAnsi="標楷體" w:cs="標楷體" w:eastAsia="標楷體"/>
                <w:sz w:val="24"/>
                <w:szCs w:val="24"/>
              </w:rPr>
            </w:pPr>
            <w:r>
              <w:rPr>
                <w:rFonts w:ascii="標楷體" w:hAnsi="標楷體" w:cs="標楷體" w:eastAsia="標楷體"/>
                <w:sz w:val="24"/>
                <w:szCs w:val="24"/>
              </w:rPr>
              <w:t>2.</w:t>
            </w:r>
            <w:r>
              <w:rPr>
                <w:rFonts w:ascii="標楷體" w:hAnsi="標楷體" w:cs="標楷體" w:eastAsia="標楷體"/>
                <w:spacing w:val="-82"/>
                <w:sz w:val="24"/>
                <w:szCs w:val="24"/>
              </w:rPr>
              <w:t> </w:t>
            </w:r>
            <w:r>
              <w:rPr>
                <w:rFonts w:ascii="標楷體" w:hAnsi="標楷體" w:cs="標楷體" w:eastAsia="標楷體"/>
                <w:spacing w:val="38"/>
                <w:sz w:val="24"/>
                <w:szCs w:val="24"/>
              </w:rPr>
              <w:t>行政院公共</w:t>
            </w:r>
            <w:r>
              <w:rPr>
                <w:rFonts w:ascii="標楷體" w:hAnsi="標楷體" w:cs="標楷體" w:eastAsia="標楷體"/>
                <w:sz w:val="24"/>
                <w:szCs w:val="24"/>
              </w:rPr>
              <w:t>工</w:t>
            </w:r>
            <w:r>
              <w:rPr>
                <w:rFonts w:ascii="標楷體" w:hAnsi="標楷體" w:cs="標楷體" w:eastAsia="標楷體"/>
                <w:spacing w:val="-82"/>
                <w:sz w:val="24"/>
                <w:szCs w:val="24"/>
              </w:rPr>
              <w:t> </w:t>
            </w:r>
            <w:r>
              <w:rPr>
                <w:rFonts w:ascii="標楷體" w:hAnsi="標楷體" w:cs="標楷體" w:eastAsia="標楷體"/>
                <w:sz w:val="24"/>
                <w:szCs w:val="24"/>
              </w:rPr>
            </w:r>
          </w:p>
        </w:tc>
      </w:tr>
      <w:tr>
        <w:trPr>
          <w:trHeight w:val="312" w:hRule="exact"/>
        </w:trPr>
        <w:tc>
          <w:tcPr>
            <w:tcW w:w="841" w:type="dxa"/>
            <w:vMerge/>
            <w:tcBorders>
              <w:left w:val="single" w:sz="12" w:space="0" w:color="000000"/>
              <w:right w:val="single" w:sz="7" w:space="0" w:color="000000"/>
            </w:tcBorders>
          </w:tcPr>
          <w:p>
            <w:pPr/>
          </w:p>
        </w:tc>
        <w:tc>
          <w:tcPr>
            <w:tcW w:w="3407" w:type="dxa"/>
            <w:vMerge/>
            <w:tcBorders>
              <w:left w:val="single" w:sz="7" w:space="0" w:color="000000"/>
              <w:right w:val="single" w:sz="7" w:space="0" w:color="000000"/>
            </w:tcBorders>
          </w:tcPr>
          <w:p>
            <w:pPr/>
          </w:p>
        </w:tc>
        <w:tc>
          <w:tcPr>
            <w:tcW w:w="3962" w:type="dxa"/>
            <w:tcBorders>
              <w:top w:val="nil" w:sz="6" w:space="0" w:color="auto"/>
              <w:left w:val="single" w:sz="7" w:space="0" w:color="000000"/>
              <w:bottom w:val="nil" w:sz="6" w:space="0" w:color="auto"/>
              <w:right w:val="single" w:sz="7" w:space="0" w:color="000000"/>
            </w:tcBorders>
          </w:tcPr>
          <w:p>
            <w:pPr>
              <w:pStyle w:val="TableParagraph"/>
              <w:spacing w:line="276" w:lineRule="exact"/>
              <w:ind w:left="99" w:right="0"/>
              <w:jc w:val="left"/>
              <w:rPr>
                <w:rFonts w:ascii="標楷體" w:hAnsi="標楷體" w:cs="標楷體" w:eastAsia="標楷體"/>
                <w:sz w:val="24"/>
                <w:szCs w:val="24"/>
              </w:rPr>
            </w:pPr>
            <w:r>
              <w:rPr>
                <w:rFonts w:ascii="標楷體" w:hAnsi="標楷體" w:cs="標楷體" w:eastAsia="標楷體"/>
                <w:spacing w:val="7"/>
                <w:sz w:val="24"/>
                <w:szCs w:val="24"/>
              </w:rPr>
              <w:t>九）工程企字第</w:t>
            </w:r>
            <w:r>
              <w:rPr>
                <w:rFonts w:ascii="標楷體" w:hAnsi="標楷體" w:cs="標楷體" w:eastAsia="標楷體"/>
                <w:spacing w:val="7"/>
                <w:sz w:val="24"/>
                <w:szCs w:val="24"/>
              </w:rPr>
              <w:t>89007258</w:t>
            </w:r>
            <w:r>
              <w:rPr>
                <w:rFonts w:ascii="標楷體" w:hAnsi="標楷體" w:cs="標楷體" w:eastAsia="標楷體"/>
                <w:spacing w:val="7"/>
                <w:sz w:val="24"/>
                <w:szCs w:val="24"/>
              </w:rPr>
              <w:t>號函說明</w:t>
            </w:r>
          </w:p>
        </w:tc>
        <w:tc>
          <w:tcPr>
            <w:tcW w:w="2129" w:type="dxa"/>
            <w:tcBorders>
              <w:top w:val="nil" w:sz="6" w:space="0" w:color="auto"/>
              <w:left w:val="single" w:sz="7" w:space="0" w:color="000000"/>
              <w:bottom w:val="nil" w:sz="6" w:space="0" w:color="auto"/>
              <w:right w:val="single" w:sz="12" w:space="0" w:color="000000"/>
            </w:tcBorders>
          </w:tcPr>
          <w:p>
            <w:pPr>
              <w:pStyle w:val="TableParagraph"/>
              <w:spacing w:line="276" w:lineRule="exact"/>
              <w:ind w:left="102" w:right="0"/>
              <w:jc w:val="left"/>
              <w:rPr>
                <w:rFonts w:ascii="標楷體" w:hAnsi="標楷體" w:cs="標楷體" w:eastAsia="標楷體"/>
                <w:sz w:val="24"/>
                <w:szCs w:val="24"/>
              </w:rPr>
            </w:pPr>
            <w:r>
              <w:rPr>
                <w:rFonts w:ascii="標楷體" w:hAnsi="標楷體" w:cs="標楷體" w:eastAsia="標楷體"/>
                <w:spacing w:val="28"/>
                <w:sz w:val="24"/>
                <w:szCs w:val="24"/>
              </w:rPr>
              <w:t>程委</w:t>
            </w:r>
            <w:r>
              <w:rPr>
                <w:rFonts w:ascii="標楷體" w:hAnsi="標楷體" w:cs="標楷體" w:eastAsia="標楷體"/>
                <w:spacing w:val="26"/>
                <w:sz w:val="24"/>
                <w:szCs w:val="24"/>
              </w:rPr>
              <w:t>員</w:t>
            </w:r>
            <w:r>
              <w:rPr>
                <w:rFonts w:ascii="標楷體" w:hAnsi="標楷體" w:cs="標楷體" w:eastAsia="標楷體"/>
                <w:sz w:val="24"/>
                <w:szCs w:val="24"/>
              </w:rPr>
              <w:t>會</w:t>
            </w:r>
            <w:r>
              <w:rPr>
                <w:rFonts w:ascii="標楷體" w:hAnsi="標楷體" w:cs="標楷體" w:eastAsia="標楷體"/>
                <w:spacing w:val="-91"/>
                <w:sz w:val="24"/>
                <w:szCs w:val="24"/>
              </w:rPr>
              <w:t> </w:t>
            </w:r>
            <w:r>
              <w:rPr>
                <w:rFonts w:ascii="標楷體" w:hAnsi="標楷體" w:cs="標楷體" w:eastAsia="標楷體"/>
                <w:sz w:val="24"/>
                <w:szCs w:val="24"/>
              </w:rPr>
              <w:t>89.3.17</w:t>
            </w:r>
          </w:p>
        </w:tc>
      </w:tr>
      <w:tr>
        <w:trPr>
          <w:trHeight w:val="312" w:hRule="exact"/>
        </w:trPr>
        <w:tc>
          <w:tcPr>
            <w:tcW w:w="841" w:type="dxa"/>
            <w:vMerge/>
            <w:tcBorders>
              <w:left w:val="single" w:sz="12" w:space="0" w:color="000000"/>
              <w:right w:val="single" w:sz="7" w:space="0" w:color="000000"/>
            </w:tcBorders>
          </w:tcPr>
          <w:p>
            <w:pPr/>
          </w:p>
        </w:tc>
        <w:tc>
          <w:tcPr>
            <w:tcW w:w="3407" w:type="dxa"/>
            <w:vMerge/>
            <w:tcBorders>
              <w:left w:val="single" w:sz="7" w:space="0" w:color="000000"/>
              <w:right w:val="single" w:sz="7" w:space="0" w:color="000000"/>
            </w:tcBorders>
          </w:tcPr>
          <w:p>
            <w:pPr/>
          </w:p>
        </w:tc>
        <w:tc>
          <w:tcPr>
            <w:tcW w:w="3962" w:type="dxa"/>
            <w:tcBorders>
              <w:top w:val="nil" w:sz="6" w:space="0" w:color="auto"/>
              <w:left w:val="single" w:sz="7" w:space="0" w:color="000000"/>
              <w:bottom w:val="nil" w:sz="6" w:space="0" w:color="auto"/>
              <w:right w:val="single" w:sz="7" w:space="0" w:color="000000"/>
            </w:tcBorders>
          </w:tcPr>
          <w:p>
            <w:pPr>
              <w:pStyle w:val="TableParagraph"/>
              <w:spacing w:line="276" w:lineRule="exact"/>
              <w:ind w:left="99" w:right="0"/>
              <w:jc w:val="left"/>
              <w:rPr>
                <w:rFonts w:ascii="標楷體" w:hAnsi="標楷體" w:cs="標楷體" w:eastAsia="標楷體"/>
                <w:sz w:val="24"/>
                <w:szCs w:val="24"/>
              </w:rPr>
            </w:pPr>
            <w:r>
              <w:rPr>
                <w:rFonts w:ascii="標楷體" w:hAnsi="標楷體" w:cs="標楷體" w:eastAsia="標楷體"/>
                <w:spacing w:val="8"/>
                <w:sz w:val="24"/>
                <w:szCs w:val="24"/>
              </w:rPr>
              <w:t>二、（一），載明經濟部商業司已</w:t>
            </w:r>
          </w:p>
        </w:tc>
        <w:tc>
          <w:tcPr>
            <w:tcW w:w="2129" w:type="dxa"/>
            <w:tcBorders>
              <w:top w:val="nil" w:sz="6" w:space="0" w:color="auto"/>
              <w:left w:val="single" w:sz="7" w:space="0" w:color="000000"/>
              <w:bottom w:val="nil" w:sz="6" w:space="0" w:color="auto"/>
              <w:right w:val="single" w:sz="12" w:space="0" w:color="000000"/>
            </w:tcBorders>
          </w:tcPr>
          <w:p>
            <w:pPr>
              <w:pStyle w:val="TableParagraph"/>
              <w:spacing w:line="276" w:lineRule="exact"/>
              <w:ind w:left="102" w:right="0"/>
              <w:jc w:val="left"/>
              <w:rPr>
                <w:rFonts w:ascii="標楷體" w:hAnsi="標楷體" w:cs="標楷體" w:eastAsia="標楷體"/>
                <w:sz w:val="24"/>
                <w:szCs w:val="24"/>
              </w:rPr>
            </w:pPr>
            <w:r>
              <w:rPr>
                <w:rFonts w:ascii="標楷體" w:hAnsi="標楷體" w:cs="標楷體" w:eastAsia="標楷體"/>
                <w:spacing w:val="38"/>
                <w:sz w:val="24"/>
                <w:szCs w:val="24"/>
              </w:rPr>
              <w:t>（八九）工程</w:t>
            </w:r>
            <w:r>
              <w:rPr>
                <w:rFonts w:ascii="標楷體" w:hAnsi="標楷體" w:cs="標楷體" w:eastAsia="標楷體"/>
                <w:sz w:val="24"/>
                <w:szCs w:val="24"/>
              </w:rPr>
              <w:t>企</w:t>
            </w:r>
            <w:r>
              <w:rPr>
                <w:rFonts w:ascii="標楷體" w:hAnsi="標楷體" w:cs="標楷體" w:eastAsia="標楷體"/>
                <w:spacing w:val="-82"/>
                <w:sz w:val="24"/>
                <w:szCs w:val="24"/>
              </w:rPr>
              <w:t> </w:t>
            </w:r>
            <w:r>
              <w:rPr>
                <w:rFonts w:ascii="標楷體" w:hAnsi="標楷體" w:cs="標楷體" w:eastAsia="標楷體"/>
                <w:sz w:val="24"/>
                <w:szCs w:val="24"/>
              </w:rPr>
            </w:r>
          </w:p>
        </w:tc>
      </w:tr>
      <w:tr>
        <w:trPr>
          <w:trHeight w:val="312" w:hRule="exact"/>
        </w:trPr>
        <w:tc>
          <w:tcPr>
            <w:tcW w:w="841" w:type="dxa"/>
            <w:vMerge/>
            <w:tcBorders>
              <w:left w:val="single" w:sz="12" w:space="0" w:color="000000"/>
              <w:right w:val="single" w:sz="7" w:space="0" w:color="000000"/>
            </w:tcBorders>
          </w:tcPr>
          <w:p>
            <w:pPr/>
          </w:p>
        </w:tc>
        <w:tc>
          <w:tcPr>
            <w:tcW w:w="3407" w:type="dxa"/>
            <w:vMerge/>
            <w:tcBorders>
              <w:left w:val="single" w:sz="7" w:space="0" w:color="000000"/>
              <w:right w:val="single" w:sz="7" w:space="0" w:color="000000"/>
            </w:tcBorders>
          </w:tcPr>
          <w:p>
            <w:pPr/>
          </w:p>
        </w:tc>
        <w:tc>
          <w:tcPr>
            <w:tcW w:w="3962" w:type="dxa"/>
            <w:tcBorders>
              <w:top w:val="nil" w:sz="6" w:space="0" w:color="auto"/>
              <w:left w:val="single" w:sz="7" w:space="0" w:color="000000"/>
              <w:bottom w:val="nil" w:sz="6" w:space="0" w:color="auto"/>
              <w:right w:val="single" w:sz="7" w:space="0" w:color="000000"/>
            </w:tcBorders>
          </w:tcPr>
          <w:p>
            <w:pPr>
              <w:pStyle w:val="TableParagraph"/>
              <w:spacing w:line="276" w:lineRule="exact"/>
              <w:ind w:left="99" w:right="0"/>
              <w:jc w:val="left"/>
              <w:rPr>
                <w:rFonts w:ascii="標楷體" w:hAnsi="標楷體" w:cs="標楷體" w:eastAsia="標楷體"/>
                <w:sz w:val="24"/>
                <w:szCs w:val="24"/>
              </w:rPr>
            </w:pPr>
            <w:r>
              <w:rPr>
                <w:rFonts w:ascii="標楷體" w:hAnsi="標楷體" w:cs="標楷體" w:eastAsia="標楷體"/>
                <w:spacing w:val="9"/>
                <w:sz w:val="24"/>
                <w:szCs w:val="24"/>
              </w:rPr>
              <w:t>取消公司印鑑登記制度、及行政院</w:t>
            </w:r>
          </w:p>
        </w:tc>
        <w:tc>
          <w:tcPr>
            <w:tcW w:w="2129" w:type="dxa"/>
            <w:tcBorders>
              <w:top w:val="nil" w:sz="6" w:space="0" w:color="auto"/>
              <w:left w:val="single" w:sz="7" w:space="0" w:color="000000"/>
              <w:bottom w:val="nil" w:sz="6" w:space="0" w:color="auto"/>
              <w:right w:val="single" w:sz="12" w:space="0" w:color="000000"/>
            </w:tcBorders>
          </w:tcPr>
          <w:p>
            <w:pPr>
              <w:pStyle w:val="TableParagraph"/>
              <w:spacing w:line="276" w:lineRule="exact"/>
              <w:ind w:left="102" w:right="0"/>
              <w:jc w:val="left"/>
              <w:rPr>
                <w:rFonts w:ascii="標楷體" w:hAnsi="標楷體" w:cs="標楷體" w:eastAsia="標楷體"/>
                <w:sz w:val="24"/>
                <w:szCs w:val="24"/>
              </w:rPr>
            </w:pPr>
            <w:r>
              <w:rPr>
                <w:rFonts w:ascii="標楷體" w:hAnsi="標楷體" w:cs="標楷體" w:eastAsia="標楷體"/>
                <w:spacing w:val="76"/>
                <w:sz w:val="24"/>
                <w:szCs w:val="24"/>
              </w:rPr>
              <w:t>字</w:t>
            </w:r>
            <w:r>
              <w:rPr>
                <w:rFonts w:ascii="標楷體" w:hAnsi="標楷體" w:cs="標楷體" w:eastAsia="標楷體"/>
                <w:sz w:val="24"/>
                <w:szCs w:val="24"/>
              </w:rPr>
              <w:t>第</w:t>
            </w:r>
            <w:r>
              <w:rPr>
                <w:rFonts w:ascii="標楷體" w:hAnsi="標楷體" w:cs="標楷體" w:eastAsia="標楷體"/>
                <w:spacing w:val="-44"/>
                <w:sz w:val="24"/>
                <w:szCs w:val="24"/>
              </w:rPr>
              <w:t> </w:t>
            </w:r>
            <w:r>
              <w:rPr>
                <w:rFonts w:ascii="標楷體" w:hAnsi="標楷體" w:cs="標楷體" w:eastAsia="標楷體"/>
                <w:sz w:val="24"/>
                <w:szCs w:val="24"/>
              </w:rPr>
              <w:t>89007258</w:t>
            </w:r>
            <w:r>
              <w:rPr>
                <w:rFonts w:ascii="標楷體" w:hAnsi="標楷體" w:cs="標楷體" w:eastAsia="標楷體"/>
                <w:spacing w:val="-44"/>
                <w:sz w:val="24"/>
                <w:szCs w:val="24"/>
              </w:rPr>
              <w:t> </w:t>
            </w:r>
            <w:r>
              <w:rPr>
                <w:rFonts w:ascii="標楷體" w:hAnsi="標楷體" w:cs="標楷體" w:eastAsia="標楷體"/>
                <w:sz w:val="24"/>
                <w:szCs w:val="24"/>
              </w:rPr>
              <w:t>號</w:t>
            </w:r>
          </w:p>
        </w:tc>
      </w:tr>
      <w:tr>
        <w:trPr>
          <w:trHeight w:val="312" w:hRule="exact"/>
        </w:trPr>
        <w:tc>
          <w:tcPr>
            <w:tcW w:w="841" w:type="dxa"/>
            <w:vMerge/>
            <w:tcBorders>
              <w:left w:val="single" w:sz="12" w:space="0" w:color="000000"/>
              <w:right w:val="single" w:sz="7" w:space="0" w:color="000000"/>
            </w:tcBorders>
          </w:tcPr>
          <w:p>
            <w:pPr/>
          </w:p>
        </w:tc>
        <w:tc>
          <w:tcPr>
            <w:tcW w:w="3407" w:type="dxa"/>
            <w:vMerge/>
            <w:tcBorders>
              <w:left w:val="single" w:sz="7" w:space="0" w:color="000000"/>
              <w:right w:val="single" w:sz="7" w:space="0" w:color="000000"/>
            </w:tcBorders>
          </w:tcPr>
          <w:p>
            <w:pPr/>
          </w:p>
        </w:tc>
        <w:tc>
          <w:tcPr>
            <w:tcW w:w="3962" w:type="dxa"/>
            <w:tcBorders>
              <w:top w:val="nil" w:sz="6" w:space="0" w:color="auto"/>
              <w:left w:val="single" w:sz="7" w:space="0" w:color="000000"/>
              <w:bottom w:val="nil" w:sz="6" w:space="0" w:color="auto"/>
              <w:right w:val="single" w:sz="7" w:space="0" w:color="000000"/>
            </w:tcBorders>
          </w:tcPr>
          <w:p>
            <w:pPr>
              <w:pStyle w:val="TableParagraph"/>
              <w:spacing w:line="276" w:lineRule="exact"/>
              <w:ind w:left="99" w:right="0"/>
              <w:jc w:val="left"/>
              <w:rPr>
                <w:rFonts w:ascii="標楷體" w:hAnsi="標楷體" w:cs="標楷體" w:eastAsia="標楷體"/>
                <w:sz w:val="24"/>
                <w:szCs w:val="24"/>
              </w:rPr>
            </w:pPr>
            <w:r>
              <w:rPr>
                <w:rFonts w:ascii="標楷體" w:hAnsi="標楷體" w:cs="標楷體" w:eastAsia="標楷體"/>
                <w:spacing w:val="12"/>
                <w:sz w:val="24"/>
                <w:szCs w:val="24"/>
              </w:rPr>
              <w:t>公共工程委員會</w:t>
            </w:r>
            <w:r>
              <w:rPr>
                <w:rFonts w:ascii="標楷體" w:hAnsi="標楷體" w:cs="標楷體" w:eastAsia="標楷體"/>
                <w:sz w:val="24"/>
                <w:szCs w:val="24"/>
              </w:rPr>
              <w:t>89.6.</w:t>
            </w:r>
            <w:r>
              <w:rPr>
                <w:rFonts w:ascii="標楷體" w:hAnsi="標楷體" w:cs="標楷體" w:eastAsia="標楷體"/>
                <w:spacing w:val="12"/>
                <w:sz w:val="24"/>
                <w:szCs w:val="24"/>
              </w:rPr>
              <w:t>1</w:t>
            </w:r>
            <w:r>
              <w:rPr>
                <w:rFonts w:ascii="標楷體" w:hAnsi="標楷體" w:cs="標楷體" w:eastAsia="標楷體"/>
                <w:spacing w:val="12"/>
                <w:sz w:val="24"/>
                <w:szCs w:val="24"/>
              </w:rPr>
              <w:t>（八九）</w:t>
            </w:r>
            <w:r>
              <w:rPr>
                <w:rFonts w:ascii="標楷體" w:hAnsi="標楷體" w:cs="標楷體" w:eastAsia="標楷體"/>
                <w:sz w:val="24"/>
                <w:szCs w:val="24"/>
              </w:rPr>
              <w:t>工</w:t>
            </w:r>
          </w:p>
        </w:tc>
        <w:tc>
          <w:tcPr>
            <w:tcW w:w="2129" w:type="dxa"/>
            <w:tcBorders>
              <w:top w:val="nil" w:sz="6" w:space="0" w:color="auto"/>
              <w:left w:val="single" w:sz="7" w:space="0" w:color="000000"/>
              <w:bottom w:val="nil" w:sz="6" w:space="0" w:color="auto"/>
              <w:right w:val="single" w:sz="12" w:space="0" w:color="000000"/>
            </w:tcBorders>
          </w:tcPr>
          <w:p>
            <w:pPr>
              <w:pStyle w:val="TableParagraph"/>
              <w:spacing w:line="276" w:lineRule="exact"/>
              <w:ind w:left="102" w:right="0"/>
              <w:jc w:val="left"/>
              <w:rPr>
                <w:rFonts w:ascii="標楷體" w:hAnsi="標楷體" w:cs="標楷體" w:eastAsia="標楷體"/>
                <w:sz w:val="24"/>
                <w:szCs w:val="24"/>
              </w:rPr>
            </w:pPr>
            <w:r>
              <w:rPr>
                <w:rFonts w:ascii="標楷體" w:hAnsi="標楷體" w:cs="標楷體" w:eastAsia="標楷體"/>
                <w:sz w:val="24"/>
                <w:szCs w:val="24"/>
              </w:rPr>
              <w:t>函。</w:t>
            </w:r>
          </w:p>
        </w:tc>
      </w:tr>
      <w:tr>
        <w:trPr>
          <w:trHeight w:val="319" w:hRule="exact"/>
        </w:trPr>
        <w:tc>
          <w:tcPr>
            <w:tcW w:w="841" w:type="dxa"/>
            <w:vMerge/>
            <w:tcBorders>
              <w:left w:val="single" w:sz="12" w:space="0" w:color="000000"/>
              <w:bottom w:val="single" w:sz="7" w:space="0" w:color="000000"/>
              <w:right w:val="single" w:sz="7" w:space="0" w:color="000000"/>
            </w:tcBorders>
          </w:tcPr>
          <w:p>
            <w:pPr/>
          </w:p>
        </w:tc>
        <w:tc>
          <w:tcPr>
            <w:tcW w:w="3407" w:type="dxa"/>
            <w:vMerge/>
            <w:tcBorders>
              <w:left w:val="single" w:sz="7" w:space="0" w:color="000000"/>
              <w:bottom w:val="single" w:sz="7" w:space="0" w:color="000000"/>
              <w:right w:val="single" w:sz="7" w:space="0" w:color="000000"/>
            </w:tcBorders>
          </w:tcPr>
          <w:p>
            <w:pPr/>
          </w:p>
        </w:tc>
        <w:tc>
          <w:tcPr>
            <w:tcW w:w="3962" w:type="dxa"/>
            <w:tcBorders>
              <w:top w:val="nil" w:sz="6" w:space="0" w:color="auto"/>
              <w:left w:val="single" w:sz="7" w:space="0" w:color="000000"/>
              <w:bottom w:val="single" w:sz="7" w:space="0" w:color="000000"/>
              <w:right w:val="single" w:sz="7" w:space="0" w:color="000000"/>
            </w:tcBorders>
          </w:tcPr>
          <w:p>
            <w:pPr>
              <w:pStyle w:val="TableParagraph"/>
              <w:spacing w:line="276" w:lineRule="exact"/>
              <w:ind w:left="99" w:right="0"/>
              <w:jc w:val="left"/>
              <w:rPr>
                <w:rFonts w:ascii="標楷體" w:hAnsi="標楷體" w:cs="標楷體" w:eastAsia="標楷體"/>
                <w:sz w:val="24"/>
                <w:szCs w:val="24"/>
              </w:rPr>
            </w:pPr>
            <w:r>
              <w:rPr>
                <w:rFonts w:ascii="標楷體" w:hAnsi="標楷體" w:cs="標楷體" w:eastAsia="標楷體"/>
                <w:sz w:val="24"/>
                <w:szCs w:val="24"/>
              </w:rPr>
              <w:t>程企字第</w:t>
            </w:r>
          </w:p>
        </w:tc>
        <w:tc>
          <w:tcPr>
            <w:tcW w:w="2129" w:type="dxa"/>
            <w:tcBorders>
              <w:top w:val="nil" w:sz="6" w:space="0" w:color="auto"/>
              <w:left w:val="single" w:sz="7" w:space="0" w:color="000000"/>
              <w:bottom w:val="single" w:sz="7" w:space="0" w:color="000000"/>
              <w:right w:val="single" w:sz="12" w:space="0" w:color="000000"/>
            </w:tcBorders>
          </w:tcPr>
          <w:p>
            <w:pPr>
              <w:pStyle w:val="TableParagraph"/>
              <w:spacing w:line="276" w:lineRule="exact"/>
              <w:ind w:left="102" w:right="0"/>
              <w:jc w:val="left"/>
              <w:rPr>
                <w:rFonts w:ascii="標楷體" w:hAnsi="標楷體" w:cs="標楷體" w:eastAsia="標楷體"/>
                <w:sz w:val="24"/>
                <w:szCs w:val="24"/>
              </w:rPr>
            </w:pPr>
            <w:r>
              <w:rPr>
                <w:rFonts w:ascii="標楷體" w:hAnsi="標楷體" w:cs="標楷體" w:eastAsia="標楷體"/>
                <w:sz w:val="24"/>
                <w:szCs w:val="24"/>
              </w:rPr>
              <w:t>3.</w:t>
            </w:r>
            <w:r>
              <w:rPr>
                <w:rFonts w:ascii="標楷體" w:hAnsi="標楷體" w:cs="標楷體" w:eastAsia="標楷體"/>
                <w:sz w:val="24"/>
                <w:szCs w:val="24"/>
              </w:rPr>
              <w:t>行政院公共</w:t>
            </w:r>
          </w:p>
        </w:tc>
      </w:tr>
    </w:tbl>
    <w:p>
      <w:pPr>
        <w:spacing w:after="0" w:line="276" w:lineRule="exact"/>
        <w:jc w:val="left"/>
        <w:rPr>
          <w:rFonts w:ascii="標楷體" w:hAnsi="標楷體" w:cs="標楷體" w:eastAsia="標楷體"/>
          <w:sz w:val="24"/>
          <w:szCs w:val="24"/>
        </w:rPr>
        <w:sectPr>
          <w:headerReference w:type="default" r:id="rId5"/>
          <w:footerReference w:type="default" r:id="rId6"/>
          <w:type w:val="continuous"/>
          <w:pgSz w:w="11910" w:h="16840"/>
          <w:pgMar w:header="602" w:footer="575" w:top="840" w:bottom="760" w:left="680" w:right="680"/>
          <w:pgNumType w:start="1"/>
        </w:sectPr>
      </w:pPr>
    </w:p>
    <w:p>
      <w:pPr>
        <w:spacing w:line="240" w:lineRule="auto" w:before="1"/>
        <w:rPr>
          <w:rFonts w:ascii="Times New Roman" w:hAnsi="Times New Roman" w:cs="Times New Roman" w:eastAsia="Times New Roman"/>
          <w:sz w:val="3"/>
          <w:szCs w:val="3"/>
        </w:rPr>
      </w:pPr>
    </w:p>
    <w:tbl>
      <w:tblPr>
        <w:tblW w:w="0" w:type="auto"/>
        <w:jc w:val="left"/>
        <w:tblInd w:w="89" w:type="dxa"/>
        <w:tblLayout w:type="fixed"/>
        <w:tblCellMar>
          <w:top w:w="0" w:type="dxa"/>
          <w:left w:w="0" w:type="dxa"/>
          <w:bottom w:w="0" w:type="dxa"/>
          <w:right w:w="0" w:type="dxa"/>
        </w:tblCellMar>
        <w:tblLook w:val="01E0"/>
      </w:tblPr>
      <w:tblGrid>
        <w:gridCol w:w="840"/>
        <w:gridCol w:w="3406"/>
        <w:gridCol w:w="3961"/>
        <w:gridCol w:w="2129"/>
      </w:tblGrid>
      <w:tr>
        <w:trPr>
          <w:trHeight w:val="864" w:hRule="exact"/>
        </w:trPr>
        <w:tc>
          <w:tcPr>
            <w:tcW w:w="10337" w:type="dxa"/>
            <w:gridSpan w:val="4"/>
            <w:tcBorders>
              <w:top w:val="single" w:sz="13" w:space="0" w:color="000000"/>
              <w:left w:val="single" w:sz="12" w:space="0" w:color="000000"/>
              <w:bottom w:val="single" w:sz="13" w:space="0" w:color="000000"/>
              <w:right w:val="single" w:sz="12" w:space="0" w:color="000000"/>
            </w:tcBorders>
            <w:shd w:val="clear" w:color="auto" w:fill="C0C0C0"/>
          </w:tcPr>
          <w:p>
            <w:pPr>
              <w:pStyle w:val="TableParagraph"/>
              <w:spacing w:line="366" w:lineRule="exact"/>
              <w:ind w:right="1"/>
              <w:jc w:val="center"/>
              <w:rPr>
                <w:rFonts w:ascii="標楷體" w:hAnsi="標楷體" w:cs="標楷體" w:eastAsia="標楷體"/>
                <w:sz w:val="32"/>
                <w:szCs w:val="32"/>
              </w:rPr>
            </w:pPr>
            <w:r>
              <w:rPr>
                <w:rFonts w:ascii="標楷體" w:hAnsi="標楷體" w:cs="標楷體" w:eastAsia="標楷體"/>
                <w:b/>
                <w:bCs/>
                <w:sz w:val="32"/>
                <w:szCs w:val="32"/>
              </w:rPr>
              <w:t>臺中市政府採購稽核小組</w:t>
            </w:r>
            <w:r>
              <w:rPr>
                <w:rFonts w:ascii="標楷體" w:hAnsi="標楷體" w:cs="標楷體" w:eastAsia="標楷體"/>
                <w:sz w:val="32"/>
                <w:szCs w:val="32"/>
              </w:rPr>
            </w:r>
          </w:p>
          <w:p>
            <w:pPr>
              <w:pStyle w:val="TableParagraph"/>
              <w:spacing w:line="417" w:lineRule="exact"/>
              <w:ind w:right="0"/>
              <w:jc w:val="center"/>
              <w:rPr>
                <w:rFonts w:ascii="標楷體" w:hAnsi="標楷體" w:cs="標楷體" w:eastAsia="標楷體"/>
                <w:sz w:val="32"/>
                <w:szCs w:val="32"/>
              </w:rPr>
            </w:pPr>
            <w:r>
              <w:rPr>
                <w:rFonts w:ascii="標楷體" w:hAnsi="標楷體" w:cs="標楷體" w:eastAsia="標楷體"/>
                <w:b/>
                <w:bCs/>
                <w:sz w:val="32"/>
                <w:szCs w:val="32"/>
              </w:rPr>
              <w:t>採購違失態樣及改善措施一覽表（通案性）</w:t>
            </w:r>
            <w:r>
              <w:rPr>
                <w:rFonts w:ascii="標楷體" w:hAnsi="標楷體" w:cs="標楷體" w:eastAsia="標楷體"/>
                <w:sz w:val="32"/>
                <w:szCs w:val="32"/>
              </w:rPr>
            </w:r>
          </w:p>
        </w:tc>
      </w:tr>
      <w:tr>
        <w:trPr>
          <w:trHeight w:val="394" w:hRule="exact"/>
        </w:trPr>
        <w:tc>
          <w:tcPr>
            <w:tcW w:w="840" w:type="dxa"/>
            <w:tcBorders>
              <w:top w:val="single" w:sz="13" w:space="0" w:color="000000"/>
              <w:left w:val="single" w:sz="12" w:space="0" w:color="000000"/>
              <w:bottom w:val="single" w:sz="13" w:space="0" w:color="000000"/>
              <w:right w:val="single" w:sz="12" w:space="0" w:color="000000"/>
            </w:tcBorders>
            <w:shd w:val="clear" w:color="auto" w:fill="C0C0C0"/>
          </w:tcPr>
          <w:p>
            <w:pPr>
              <w:pStyle w:val="TableParagraph"/>
              <w:spacing w:line="299" w:lineRule="exact"/>
              <w:ind w:left="166" w:right="0"/>
              <w:jc w:val="left"/>
              <w:rPr>
                <w:rFonts w:ascii="標楷體" w:hAnsi="標楷體" w:cs="標楷體" w:eastAsia="標楷體"/>
                <w:sz w:val="24"/>
                <w:szCs w:val="24"/>
              </w:rPr>
            </w:pPr>
            <w:r>
              <w:rPr>
                <w:rFonts w:ascii="標楷體" w:hAnsi="標楷體" w:cs="標楷體" w:eastAsia="標楷體"/>
                <w:sz w:val="24"/>
                <w:szCs w:val="24"/>
              </w:rPr>
              <w:t>項次</w:t>
            </w:r>
          </w:p>
        </w:tc>
        <w:tc>
          <w:tcPr>
            <w:tcW w:w="3406" w:type="dxa"/>
            <w:tcBorders>
              <w:top w:val="single" w:sz="13" w:space="0" w:color="000000"/>
              <w:left w:val="single" w:sz="12" w:space="0" w:color="000000"/>
              <w:bottom w:val="single" w:sz="13" w:space="0" w:color="000000"/>
              <w:right w:val="single" w:sz="12" w:space="0" w:color="000000"/>
            </w:tcBorders>
            <w:shd w:val="clear" w:color="auto" w:fill="C0C0C0"/>
          </w:tcPr>
          <w:p>
            <w:pPr>
              <w:pStyle w:val="TableParagraph"/>
              <w:spacing w:line="316" w:lineRule="exact"/>
              <w:ind w:left="846" w:right="0"/>
              <w:jc w:val="left"/>
              <w:rPr>
                <w:rFonts w:ascii="標楷體" w:hAnsi="標楷體" w:cs="標楷體" w:eastAsia="標楷體"/>
                <w:sz w:val="28"/>
                <w:szCs w:val="28"/>
              </w:rPr>
            </w:pPr>
            <w:r>
              <w:rPr>
                <w:rFonts w:ascii="標楷體" w:hAnsi="標楷體" w:cs="標楷體" w:eastAsia="標楷體"/>
                <w:spacing w:val="-1"/>
                <w:sz w:val="28"/>
                <w:szCs w:val="28"/>
              </w:rPr>
              <w:t>採購缺失態樣</w:t>
            </w:r>
          </w:p>
        </w:tc>
        <w:tc>
          <w:tcPr>
            <w:tcW w:w="3961" w:type="dxa"/>
            <w:tcBorders>
              <w:top w:val="single" w:sz="13" w:space="0" w:color="000000"/>
              <w:left w:val="single" w:sz="12" w:space="0" w:color="000000"/>
              <w:bottom w:val="single" w:sz="13" w:space="0" w:color="000000"/>
              <w:right w:val="single" w:sz="12" w:space="0" w:color="000000"/>
            </w:tcBorders>
            <w:shd w:val="clear" w:color="auto" w:fill="C0C0C0"/>
          </w:tcPr>
          <w:p>
            <w:pPr>
              <w:pStyle w:val="TableParagraph"/>
              <w:spacing w:line="316" w:lineRule="exact"/>
              <w:ind w:right="0"/>
              <w:jc w:val="center"/>
              <w:rPr>
                <w:rFonts w:ascii="標楷體" w:hAnsi="標楷體" w:cs="標楷體" w:eastAsia="標楷體"/>
                <w:sz w:val="28"/>
                <w:szCs w:val="28"/>
              </w:rPr>
            </w:pPr>
            <w:r>
              <w:rPr>
                <w:rFonts w:ascii="標楷體" w:hAnsi="標楷體" w:cs="標楷體" w:eastAsia="標楷體"/>
                <w:sz w:val="28"/>
                <w:szCs w:val="28"/>
              </w:rPr>
              <w:t>改善措施</w:t>
            </w:r>
          </w:p>
        </w:tc>
        <w:tc>
          <w:tcPr>
            <w:tcW w:w="2129" w:type="dxa"/>
            <w:tcBorders>
              <w:top w:val="single" w:sz="13" w:space="0" w:color="000000"/>
              <w:left w:val="single" w:sz="12" w:space="0" w:color="000000"/>
              <w:bottom w:val="single" w:sz="13" w:space="0" w:color="000000"/>
              <w:right w:val="single" w:sz="12" w:space="0" w:color="000000"/>
            </w:tcBorders>
            <w:shd w:val="clear" w:color="auto" w:fill="C0C0C0"/>
          </w:tcPr>
          <w:p>
            <w:pPr>
              <w:pStyle w:val="TableParagraph"/>
              <w:spacing w:line="316" w:lineRule="exact"/>
              <w:ind w:left="488" w:right="0"/>
              <w:jc w:val="left"/>
              <w:rPr>
                <w:rFonts w:ascii="標楷體" w:hAnsi="標楷體" w:cs="標楷體" w:eastAsia="標楷體"/>
                <w:sz w:val="28"/>
                <w:szCs w:val="28"/>
              </w:rPr>
            </w:pPr>
            <w:r>
              <w:rPr>
                <w:rFonts w:ascii="標楷體" w:hAnsi="標楷體" w:cs="標楷體" w:eastAsia="標楷體"/>
                <w:sz w:val="28"/>
                <w:szCs w:val="28"/>
              </w:rPr>
              <w:t>法令依據</w:t>
            </w:r>
          </w:p>
        </w:tc>
      </w:tr>
      <w:tr>
        <w:trPr>
          <w:trHeight w:val="3753" w:hRule="exact"/>
        </w:trPr>
        <w:tc>
          <w:tcPr>
            <w:tcW w:w="840" w:type="dxa"/>
            <w:tcBorders>
              <w:top w:val="single" w:sz="13" w:space="0" w:color="000000"/>
              <w:left w:val="single" w:sz="12" w:space="0" w:color="000000"/>
              <w:bottom w:val="single" w:sz="7" w:space="0" w:color="000000"/>
              <w:right w:val="single" w:sz="7" w:space="0" w:color="000000"/>
            </w:tcBorders>
          </w:tcPr>
          <w:p>
            <w:pPr>
              <w:pStyle w:val="TableParagraph"/>
              <w:spacing w:line="258" w:lineRule="exact"/>
              <w:ind w:left="94" w:right="0"/>
              <w:jc w:val="left"/>
              <w:rPr>
                <w:rFonts w:ascii="標楷體" w:hAnsi="標楷體" w:cs="標楷體" w:eastAsia="標楷體"/>
                <w:sz w:val="24"/>
                <w:szCs w:val="24"/>
              </w:rPr>
            </w:pPr>
            <w:r>
              <w:rPr>
                <w:rFonts w:ascii="標楷體"/>
                <w:sz w:val="24"/>
              </w:rPr>
              <w:t>4</w:t>
            </w:r>
          </w:p>
        </w:tc>
        <w:tc>
          <w:tcPr>
            <w:tcW w:w="3406" w:type="dxa"/>
            <w:tcBorders>
              <w:top w:val="single" w:sz="13" w:space="0" w:color="000000"/>
              <w:left w:val="single" w:sz="7" w:space="0" w:color="000000"/>
              <w:bottom w:val="single" w:sz="7" w:space="0" w:color="000000"/>
              <w:right w:val="single" w:sz="7" w:space="0" w:color="000000"/>
            </w:tcBorders>
          </w:tcPr>
          <w:p>
            <w:pPr/>
          </w:p>
        </w:tc>
        <w:tc>
          <w:tcPr>
            <w:tcW w:w="3961" w:type="dxa"/>
            <w:tcBorders>
              <w:top w:val="single" w:sz="13" w:space="0" w:color="000000"/>
              <w:left w:val="single" w:sz="7" w:space="0" w:color="000000"/>
              <w:bottom w:val="single" w:sz="7" w:space="0" w:color="000000"/>
              <w:right w:val="single" w:sz="7" w:space="0" w:color="000000"/>
            </w:tcBorders>
          </w:tcPr>
          <w:p>
            <w:pPr>
              <w:pStyle w:val="TableParagraph"/>
              <w:spacing w:line="257" w:lineRule="exact"/>
              <w:ind w:left="99" w:right="0"/>
              <w:jc w:val="both"/>
              <w:rPr>
                <w:rFonts w:ascii="標楷體" w:hAnsi="標楷體" w:cs="標楷體" w:eastAsia="標楷體"/>
                <w:sz w:val="24"/>
                <w:szCs w:val="24"/>
              </w:rPr>
            </w:pPr>
            <w:r>
              <w:rPr>
                <w:rFonts w:ascii="標楷體" w:hAnsi="標楷體" w:cs="標楷體" w:eastAsia="標楷體"/>
                <w:spacing w:val="7"/>
                <w:sz w:val="24"/>
                <w:szCs w:val="24"/>
              </w:rPr>
              <w:t>89013137</w:t>
            </w:r>
            <w:r>
              <w:rPr>
                <w:rFonts w:ascii="標楷體" w:hAnsi="標楷體" w:cs="標楷體" w:eastAsia="標楷體"/>
                <w:spacing w:val="7"/>
                <w:sz w:val="24"/>
                <w:szCs w:val="24"/>
              </w:rPr>
              <w:t>號函說明五，載明採購法</w:t>
            </w:r>
          </w:p>
          <w:p>
            <w:pPr>
              <w:pStyle w:val="TableParagraph"/>
              <w:spacing w:line="312" w:lineRule="exact" w:before="15"/>
              <w:ind w:left="99" w:right="99"/>
              <w:jc w:val="both"/>
              <w:rPr>
                <w:rFonts w:ascii="標楷體" w:hAnsi="標楷體" w:cs="標楷體" w:eastAsia="標楷體"/>
                <w:sz w:val="24"/>
                <w:szCs w:val="24"/>
              </w:rPr>
            </w:pPr>
            <w:r>
              <w:rPr>
                <w:rFonts w:ascii="標楷體" w:hAnsi="標楷體" w:cs="標楷體" w:eastAsia="標楷體"/>
                <w:spacing w:val="28"/>
                <w:sz w:val="24"/>
                <w:szCs w:val="24"/>
              </w:rPr>
              <w:t>並無關</w:t>
            </w:r>
            <w:r>
              <w:rPr>
                <w:rFonts w:ascii="標楷體" w:hAnsi="標楷體" w:cs="標楷體" w:eastAsia="標楷體"/>
                <w:sz w:val="24"/>
                <w:szCs w:val="24"/>
              </w:rPr>
              <w:t>於</w:t>
            </w:r>
            <w:r>
              <w:rPr>
                <w:rFonts w:ascii="標楷體" w:hAnsi="標楷體" w:cs="標楷體" w:eastAsia="標楷體"/>
                <w:spacing w:val="-90"/>
                <w:sz w:val="24"/>
                <w:szCs w:val="24"/>
              </w:rPr>
              <w:t> </w:t>
            </w:r>
            <w:r>
              <w:rPr>
                <w:rFonts w:ascii="標楷體" w:hAnsi="標楷體" w:cs="標楷體" w:eastAsia="標楷體"/>
                <w:spacing w:val="18"/>
                <w:sz w:val="24"/>
                <w:szCs w:val="24"/>
              </w:rPr>
              <w:t>投標廠</w:t>
            </w:r>
            <w:r>
              <w:rPr>
                <w:rFonts w:ascii="標楷體" w:hAnsi="標楷體" w:cs="標楷體" w:eastAsia="標楷體"/>
                <w:spacing w:val="-90"/>
                <w:sz w:val="24"/>
                <w:szCs w:val="24"/>
              </w:rPr>
              <w:t> </w:t>
            </w:r>
            <w:r>
              <w:rPr>
                <w:rFonts w:ascii="標楷體" w:hAnsi="標楷體" w:cs="標楷體" w:eastAsia="標楷體"/>
                <w:spacing w:val="14"/>
                <w:sz w:val="24"/>
                <w:szCs w:val="24"/>
              </w:rPr>
              <w:t>商印</w:t>
            </w:r>
            <w:r>
              <w:rPr>
                <w:rFonts w:ascii="標楷體" w:hAnsi="標楷體" w:cs="標楷體" w:eastAsia="標楷體"/>
                <w:spacing w:val="-90"/>
                <w:sz w:val="24"/>
                <w:szCs w:val="24"/>
              </w:rPr>
              <w:t> </w:t>
            </w:r>
            <w:r>
              <w:rPr>
                <w:rFonts w:ascii="標楷體" w:hAnsi="標楷體" w:cs="標楷體" w:eastAsia="標楷體"/>
                <w:spacing w:val="28"/>
                <w:sz w:val="24"/>
                <w:szCs w:val="24"/>
              </w:rPr>
              <w:t>鑑證明之</w:t>
            </w:r>
            <w:r>
              <w:rPr>
                <w:rFonts w:ascii="標楷體" w:hAnsi="標楷體" w:cs="標楷體" w:eastAsia="標楷體"/>
                <w:sz w:val="24"/>
                <w:szCs w:val="24"/>
              </w:rPr>
              <w:t>規</w:t>
            </w:r>
            <w:r>
              <w:rPr>
                <w:rFonts w:ascii="標楷體" w:hAnsi="標楷體" w:cs="標楷體" w:eastAsia="標楷體"/>
                <w:spacing w:val="396"/>
                <w:sz w:val="24"/>
                <w:szCs w:val="24"/>
              </w:rPr>
              <w:t> </w:t>
            </w:r>
            <w:r>
              <w:rPr>
                <w:rFonts w:ascii="標楷體" w:hAnsi="標楷體" w:cs="標楷體" w:eastAsia="標楷體"/>
                <w:spacing w:val="9"/>
                <w:sz w:val="24"/>
                <w:szCs w:val="24"/>
              </w:rPr>
              <w:t>定，故招標文件列有「印模單」及</w:t>
            </w:r>
          </w:p>
          <w:p>
            <w:pPr>
              <w:pStyle w:val="TableParagraph"/>
              <w:spacing w:line="297" w:lineRule="exact"/>
              <w:ind w:left="99" w:right="0"/>
              <w:jc w:val="both"/>
              <w:rPr>
                <w:rFonts w:ascii="標楷體" w:hAnsi="標楷體" w:cs="標楷體" w:eastAsia="標楷體"/>
                <w:sz w:val="24"/>
                <w:szCs w:val="24"/>
              </w:rPr>
            </w:pPr>
            <w:r>
              <w:rPr>
                <w:rFonts w:ascii="標楷體" w:hAnsi="標楷體" w:cs="標楷體" w:eastAsia="標楷體"/>
                <w:spacing w:val="8"/>
                <w:sz w:val="24"/>
                <w:szCs w:val="24"/>
              </w:rPr>
              <w:t>「加蓋與印鑑印文相符之印章」之</w:t>
            </w:r>
          </w:p>
          <w:p>
            <w:pPr>
              <w:pStyle w:val="TableParagraph"/>
              <w:spacing w:line="312" w:lineRule="exact" w:before="17"/>
              <w:ind w:left="99" w:right="94"/>
              <w:jc w:val="both"/>
              <w:rPr>
                <w:rFonts w:ascii="標楷體" w:hAnsi="標楷體" w:cs="標楷體" w:eastAsia="標楷體"/>
                <w:sz w:val="24"/>
                <w:szCs w:val="24"/>
              </w:rPr>
            </w:pPr>
            <w:r>
              <w:rPr>
                <w:rFonts w:ascii="標楷體" w:hAnsi="標楷體" w:cs="標楷體" w:eastAsia="標楷體"/>
                <w:sz w:val="24"/>
                <w:szCs w:val="24"/>
              </w:rPr>
              <w:t>規定，應予刪除。 </w:t>
            </w:r>
            <w:r>
              <w:rPr>
                <w:rFonts w:ascii="標楷體" w:hAnsi="標楷體" w:cs="標楷體" w:eastAsia="標楷體"/>
                <w:spacing w:val="1"/>
                <w:sz w:val="24"/>
                <w:szCs w:val="24"/>
              </w:rPr>
              <w:t>2.</w:t>
            </w:r>
            <w:r>
              <w:rPr>
                <w:rFonts w:ascii="標楷體" w:hAnsi="標楷體" w:cs="標楷體" w:eastAsia="標楷體"/>
                <w:spacing w:val="1"/>
                <w:sz w:val="24"/>
                <w:szCs w:val="24"/>
              </w:rPr>
              <w:t>另依行政院公共工程委員會</w:t>
            </w:r>
            <w:r>
              <w:rPr>
                <w:rFonts w:ascii="標楷體" w:hAnsi="標楷體" w:cs="標楷體" w:eastAsia="標楷體"/>
                <w:spacing w:val="1"/>
                <w:sz w:val="24"/>
                <w:szCs w:val="24"/>
              </w:rPr>
              <w:t>102</w:t>
            </w:r>
            <w:r>
              <w:rPr>
                <w:rFonts w:ascii="標楷體" w:hAnsi="標楷體" w:cs="標楷體" w:eastAsia="標楷體"/>
                <w:spacing w:val="1"/>
                <w:sz w:val="24"/>
                <w:szCs w:val="24"/>
              </w:rPr>
              <w:t>年</w:t>
            </w:r>
          </w:p>
          <w:p>
            <w:pPr>
              <w:pStyle w:val="TableParagraph"/>
              <w:spacing w:line="312" w:lineRule="exact"/>
              <w:ind w:left="99" w:right="93"/>
              <w:jc w:val="both"/>
              <w:rPr>
                <w:rFonts w:ascii="標楷體" w:hAnsi="標楷體" w:cs="標楷體" w:eastAsia="標楷體"/>
                <w:sz w:val="24"/>
                <w:szCs w:val="24"/>
              </w:rPr>
            </w:pPr>
            <w:r>
              <w:rPr>
                <w:rFonts w:ascii="標楷體" w:hAnsi="標楷體" w:cs="標楷體" w:eastAsia="標楷體"/>
                <w:spacing w:val="1"/>
                <w:sz w:val="24"/>
                <w:szCs w:val="24"/>
              </w:rPr>
              <w:t>9</w:t>
            </w:r>
            <w:r>
              <w:rPr>
                <w:rFonts w:ascii="標楷體" w:hAnsi="標楷體" w:cs="標楷體" w:eastAsia="標楷體"/>
                <w:spacing w:val="1"/>
                <w:sz w:val="24"/>
                <w:szCs w:val="24"/>
              </w:rPr>
              <w:t>月</w:t>
            </w:r>
            <w:r>
              <w:rPr>
                <w:rFonts w:ascii="標楷體" w:hAnsi="標楷體" w:cs="標楷體" w:eastAsia="標楷體"/>
                <w:spacing w:val="1"/>
                <w:sz w:val="24"/>
                <w:szCs w:val="24"/>
              </w:rPr>
              <w:t>3</w:t>
            </w:r>
            <w:r>
              <w:rPr>
                <w:rFonts w:ascii="標楷體" w:hAnsi="標楷體" w:cs="標楷體" w:eastAsia="標楷體"/>
                <w:spacing w:val="1"/>
                <w:sz w:val="24"/>
                <w:szCs w:val="24"/>
              </w:rPr>
              <w:t>日工程企字第</w:t>
            </w:r>
            <w:r>
              <w:rPr>
                <w:rFonts w:ascii="標楷體" w:hAnsi="標楷體" w:cs="標楷體" w:eastAsia="標楷體"/>
                <w:spacing w:val="1"/>
                <w:sz w:val="24"/>
                <w:szCs w:val="24"/>
              </w:rPr>
              <w:t>10200293610</w:t>
            </w:r>
            <w:r>
              <w:rPr>
                <w:rFonts w:ascii="標楷體" w:hAnsi="標楷體" w:cs="標楷體" w:eastAsia="標楷體"/>
                <w:spacing w:val="1"/>
                <w:sz w:val="24"/>
                <w:szCs w:val="24"/>
              </w:rPr>
              <w:t>號函</w:t>
            </w:r>
            <w:r>
              <w:rPr>
                <w:rFonts w:ascii="標楷體" w:hAnsi="標楷體" w:cs="標楷體" w:eastAsia="標楷體"/>
                <w:spacing w:val="24"/>
                <w:sz w:val="24"/>
                <w:szCs w:val="24"/>
              </w:rPr>
              <w:t> </w:t>
            </w:r>
            <w:r>
              <w:rPr>
                <w:rFonts w:ascii="標楷體" w:hAnsi="標楷體" w:cs="標楷體" w:eastAsia="標楷體"/>
                <w:spacing w:val="9"/>
                <w:sz w:val="24"/>
                <w:szCs w:val="24"/>
              </w:rPr>
              <w:t>釋，廠</w:t>
            </w:r>
            <w:r>
              <w:rPr>
                <w:rFonts w:ascii="標楷體" w:hAnsi="標楷體" w:cs="標楷體" w:eastAsia="標楷體"/>
                <w:spacing w:val="12"/>
                <w:sz w:val="24"/>
                <w:szCs w:val="24"/>
              </w:rPr>
              <w:t>商</w:t>
            </w:r>
            <w:r>
              <w:rPr>
                <w:rFonts w:ascii="標楷體" w:hAnsi="標楷體" w:cs="標楷體" w:eastAsia="標楷體"/>
                <w:spacing w:val="9"/>
                <w:sz w:val="24"/>
                <w:szCs w:val="24"/>
              </w:rPr>
              <w:t>投標</w:t>
            </w:r>
            <w:r>
              <w:rPr>
                <w:rFonts w:ascii="標楷體" w:hAnsi="標楷體" w:cs="標楷體" w:eastAsia="標楷體"/>
                <w:spacing w:val="11"/>
                <w:sz w:val="24"/>
                <w:szCs w:val="24"/>
              </w:rPr>
              <w:t>文</w:t>
            </w:r>
            <w:r>
              <w:rPr>
                <w:rFonts w:ascii="標楷體" w:hAnsi="標楷體" w:cs="標楷體" w:eastAsia="標楷體"/>
                <w:spacing w:val="9"/>
                <w:sz w:val="24"/>
                <w:szCs w:val="24"/>
              </w:rPr>
              <w:t>件</w:t>
            </w:r>
            <w:r>
              <w:rPr>
                <w:rFonts w:ascii="標楷體" w:hAnsi="標楷體" w:cs="標楷體" w:eastAsia="標楷體"/>
                <w:spacing w:val="11"/>
                <w:sz w:val="24"/>
                <w:szCs w:val="24"/>
              </w:rPr>
              <w:t>印</w:t>
            </w:r>
            <w:r>
              <w:rPr>
                <w:rFonts w:ascii="標楷體" w:hAnsi="標楷體" w:cs="標楷體" w:eastAsia="標楷體"/>
                <w:spacing w:val="9"/>
                <w:sz w:val="24"/>
                <w:szCs w:val="24"/>
              </w:rPr>
              <w:t>章加註</w:t>
            </w:r>
            <w:r>
              <w:rPr>
                <w:rFonts w:ascii="標楷體" w:hAnsi="標楷體" w:cs="標楷體" w:eastAsia="標楷體"/>
                <w:spacing w:val="11"/>
                <w:sz w:val="24"/>
                <w:szCs w:val="24"/>
              </w:rPr>
              <w:t>投</w:t>
            </w:r>
            <w:r>
              <w:rPr>
                <w:rFonts w:ascii="標楷體" w:hAnsi="標楷體" w:cs="標楷體" w:eastAsia="標楷體"/>
                <w:spacing w:val="9"/>
                <w:sz w:val="24"/>
                <w:szCs w:val="24"/>
              </w:rPr>
              <w:t>標</w:t>
            </w:r>
            <w:r>
              <w:rPr>
                <w:rFonts w:ascii="標楷體" w:hAnsi="標楷體" w:cs="標楷體" w:eastAsia="標楷體"/>
                <w:sz w:val="24"/>
                <w:szCs w:val="24"/>
              </w:rPr>
              <w:t>專</w:t>
            </w:r>
            <w:r>
              <w:rPr>
                <w:rFonts w:ascii="標楷體" w:hAnsi="標楷體" w:cs="標楷體" w:eastAsia="標楷體"/>
                <w:sz w:val="24"/>
                <w:szCs w:val="24"/>
              </w:rPr>
              <w:t> </w:t>
            </w:r>
            <w:r>
              <w:rPr>
                <w:rFonts w:ascii="標楷體" w:hAnsi="標楷體" w:cs="標楷體" w:eastAsia="標楷體"/>
                <w:spacing w:val="8"/>
                <w:sz w:val="24"/>
                <w:szCs w:val="24"/>
              </w:rPr>
              <w:t>用章，而簽約時以投標廠商章及負</w:t>
            </w:r>
          </w:p>
          <w:p>
            <w:pPr>
              <w:pStyle w:val="TableParagraph"/>
              <w:spacing w:line="312" w:lineRule="exact"/>
              <w:ind w:left="99" w:right="102"/>
              <w:jc w:val="both"/>
              <w:rPr>
                <w:rFonts w:ascii="標楷體" w:hAnsi="標楷體" w:cs="標楷體" w:eastAsia="標楷體"/>
                <w:sz w:val="24"/>
                <w:szCs w:val="24"/>
              </w:rPr>
            </w:pPr>
            <w:r>
              <w:rPr>
                <w:rFonts w:ascii="標楷體" w:hAnsi="標楷體" w:cs="標楷體" w:eastAsia="標楷體"/>
                <w:spacing w:val="8"/>
                <w:sz w:val="24"/>
                <w:szCs w:val="24"/>
              </w:rPr>
              <w:t>責人章用印之情形，其簽訂之契約</w:t>
            </w:r>
            <w:r>
              <w:rPr>
                <w:rFonts w:ascii="標楷體" w:hAnsi="標楷體" w:cs="標楷體" w:eastAsia="標楷體"/>
                <w:spacing w:val="28"/>
                <w:sz w:val="24"/>
                <w:szCs w:val="24"/>
              </w:rPr>
              <w:t> </w:t>
            </w:r>
            <w:r>
              <w:rPr>
                <w:rFonts w:ascii="標楷體" w:hAnsi="標楷體" w:cs="標楷體" w:eastAsia="標楷體"/>
                <w:spacing w:val="8"/>
                <w:sz w:val="24"/>
                <w:szCs w:val="24"/>
              </w:rPr>
              <w:t>仍具實質效力，至於廠商計價領款</w:t>
            </w:r>
            <w:r>
              <w:rPr>
                <w:rFonts w:ascii="標楷體" w:hAnsi="標楷體" w:cs="標楷體" w:eastAsia="標楷體"/>
                <w:spacing w:val="28"/>
                <w:sz w:val="24"/>
                <w:szCs w:val="24"/>
              </w:rPr>
              <w:t> </w:t>
            </w:r>
            <w:r>
              <w:rPr>
                <w:rFonts w:ascii="標楷體" w:hAnsi="標楷體" w:cs="標楷體" w:eastAsia="標楷體"/>
                <w:sz w:val="24"/>
                <w:szCs w:val="24"/>
              </w:rPr>
              <w:t>之印章，應依契約約定辦理。</w:t>
            </w:r>
          </w:p>
        </w:tc>
        <w:tc>
          <w:tcPr>
            <w:tcW w:w="2129" w:type="dxa"/>
            <w:tcBorders>
              <w:top w:val="single" w:sz="13" w:space="0" w:color="000000"/>
              <w:left w:val="single" w:sz="7" w:space="0" w:color="000000"/>
              <w:bottom w:val="single" w:sz="7" w:space="0" w:color="000000"/>
              <w:right w:val="single" w:sz="12" w:space="0" w:color="000000"/>
            </w:tcBorders>
          </w:tcPr>
          <w:p>
            <w:pPr>
              <w:pStyle w:val="TableParagraph"/>
              <w:spacing w:line="257" w:lineRule="exact"/>
              <w:ind w:left="102" w:right="0"/>
              <w:jc w:val="both"/>
              <w:rPr>
                <w:rFonts w:ascii="標楷體" w:hAnsi="標楷體" w:cs="標楷體" w:eastAsia="標楷體"/>
                <w:sz w:val="24"/>
                <w:szCs w:val="24"/>
              </w:rPr>
            </w:pPr>
            <w:r>
              <w:rPr>
                <w:rFonts w:ascii="標楷體" w:hAnsi="標楷體" w:cs="標楷體" w:eastAsia="標楷體"/>
                <w:sz w:val="24"/>
                <w:szCs w:val="24"/>
              </w:rPr>
              <w:t>工</w:t>
            </w:r>
            <w:r>
              <w:rPr>
                <w:rFonts w:ascii="標楷體" w:hAnsi="標楷體" w:cs="標楷體" w:eastAsia="標楷體"/>
                <w:spacing w:val="57"/>
                <w:sz w:val="24"/>
                <w:szCs w:val="24"/>
              </w:rPr>
              <w:t> </w:t>
            </w:r>
            <w:r>
              <w:rPr>
                <w:rFonts w:ascii="標楷體" w:hAnsi="標楷體" w:cs="標楷體" w:eastAsia="標楷體"/>
                <w:sz w:val="24"/>
                <w:szCs w:val="24"/>
              </w:rPr>
              <w:t>程</w:t>
            </w:r>
            <w:r>
              <w:rPr>
                <w:rFonts w:ascii="標楷體" w:hAnsi="標楷體" w:cs="標楷體" w:eastAsia="標楷體"/>
                <w:spacing w:val="57"/>
                <w:sz w:val="24"/>
                <w:szCs w:val="24"/>
              </w:rPr>
              <w:t> </w:t>
            </w:r>
            <w:r>
              <w:rPr>
                <w:rFonts w:ascii="標楷體" w:hAnsi="標楷體" w:cs="標楷體" w:eastAsia="標楷體"/>
                <w:sz w:val="24"/>
                <w:szCs w:val="24"/>
              </w:rPr>
              <w:t>委</w:t>
            </w:r>
            <w:r>
              <w:rPr>
                <w:rFonts w:ascii="標楷體" w:hAnsi="標楷體" w:cs="標楷體" w:eastAsia="標楷體"/>
                <w:spacing w:val="57"/>
                <w:sz w:val="24"/>
                <w:szCs w:val="24"/>
              </w:rPr>
              <w:t> </w:t>
            </w:r>
            <w:r>
              <w:rPr>
                <w:rFonts w:ascii="標楷體" w:hAnsi="標楷體" w:cs="標楷體" w:eastAsia="標楷體"/>
                <w:sz w:val="24"/>
                <w:szCs w:val="24"/>
              </w:rPr>
              <w:t>員</w:t>
            </w:r>
            <w:r>
              <w:rPr>
                <w:rFonts w:ascii="標楷體" w:hAnsi="標楷體" w:cs="標楷體" w:eastAsia="標楷體"/>
                <w:spacing w:val="57"/>
                <w:sz w:val="24"/>
                <w:szCs w:val="24"/>
              </w:rPr>
              <w:t> </w:t>
            </w:r>
            <w:r>
              <w:rPr>
                <w:rFonts w:ascii="標楷體" w:hAnsi="標楷體" w:cs="標楷體" w:eastAsia="標楷體"/>
                <w:sz w:val="24"/>
                <w:szCs w:val="24"/>
              </w:rPr>
              <w:t>會</w:t>
            </w:r>
          </w:p>
          <w:p>
            <w:pPr>
              <w:pStyle w:val="TableParagraph"/>
              <w:spacing w:line="312" w:lineRule="exact" w:before="15"/>
              <w:ind w:left="102" w:right="33"/>
              <w:jc w:val="both"/>
              <w:rPr>
                <w:rFonts w:ascii="標楷體" w:hAnsi="標楷體" w:cs="標楷體" w:eastAsia="標楷體"/>
                <w:sz w:val="24"/>
                <w:szCs w:val="24"/>
              </w:rPr>
            </w:pPr>
            <w:r>
              <w:rPr>
                <w:rFonts w:ascii="標楷體" w:hAnsi="標楷體" w:cs="標楷體" w:eastAsia="標楷體"/>
                <w:sz w:val="24"/>
                <w:szCs w:val="24"/>
              </w:rPr>
              <w:t>89.6.1</w:t>
            </w:r>
            <w:r>
              <w:rPr>
                <w:rFonts w:ascii="標楷體" w:hAnsi="標楷體" w:cs="標楷體" w:eastAsia="標楷體"/>
                <w:spacing w:val="-63"/>
                <w:sz w:val="24"/>
                <w:szCs w:val="24"/>
              </w:rPr>
              <w:t> </w:t>
            </w:r>
            <w:r>
              <w:rPr>
                <w:rFonts w:ascii="標楷體" w:hAnsi="標楷體" w:cs="標楷體" w:eastAsia="標楷體"/>
                <w:spacing w:val="57"/>
                <w:sz w:val="24"/>
                <w:szCs w:val="24"/>
              </w:rPr>
              <w:t>（八九</w:t>
            </w:r>
            <w:r>
              <w:rPr>
                <w:rFonts w:ascii="標楷體" w:hAnsi="標楷體" w:cs="標楷體" w:eastAsia="標楷體"/>
                <w:sz w:val="24"/>
                <w:szCs w:val="24"/>
              </w:rPr>
              <w:t>）</w:t>
            </w:r>
            <w:r>
              <w:rPr>
                <w:rFonts w:ascii="標楷體" w:hAnsi="標楷體" w:cs="標楷體" w:eastAsia="標楷體"/>
                <w:spacing w:val="279"/>
                <w:sz w:val="24"/>
                <w:szCs w:val="24"/>
              </w:rPr>
              <w:t> </w:t>
            </w:r>
            <w:r>
              <w:rPr>
                <w:rFonts w:ascii="標楷體" w:hAnsi="標楷體" w:cs="標楷體" w:eastAsia="標楷體"/>
                <w:sz w:val="24"/>
                <w:szCs w:val="24"/>
              </w:rPr>
              <w:t>工</w:t>
            </w:r>
            <w:r>
              <w:rPr>
                <w:rFonts w:ascii="標楷體" w:hAnsi="標楷體" w:cs="標楷體" w:eastAsia="標楷體"/>
                <w:spacing w:val="57"/>
                <w:sz w:val="24"/>
                <w:szCs w:val="24"/>
              </w:rPr>
              <w:t> </w:t>
            </w:r>
            <w:r>
              <w:rPr>
                <w:rFonts w:ascii="標楷體" w:hAnsi="標楷體" w:cs="標楷體" w:eastAsia="標楷體"/>
                <w:sz w:val="24"/>
                <w:szCs w:val="24"/>
              </w:rPr>
              <w:t>程</w:t>
            </w:r>
            <w:r>
              <w:rPr>
                <w:rFonts w:ascii="標楷體" w:hAnsi="標楷體" w:cs="標楷體" w:eastAsia="標楷體"/>
                <w:spacing w:val="57"/>
                <w:sz w:val="24"/>
                <w:szCs w:val="24"/>
              </w:rPr>
              <w:t> </w:t>
            </w:r>
            <w:r>
              <w:rPr>
                <w:rFonts w:ascii="標楷體" w:hAnsi="標楷體" w:cs="標楷體" w:eastAsia="標楷體"/>
                <w:sz w:val="24"/>
                <w:szCs w:val="24"/>
              </w:rPr>
              <w:t>企</w:t>
            </w:r>
            <w:r>
              <w:rPr>
                <w:rFonts w:ascii="標楷體" w:hAnsi="標楷體" w:cs="標楷體" w:eastAsia="標楷體"/>
                <w:spacing w:val="57"/>
                <w:sz w:val="24"/>
                <w:szCs w:val="24"/>
              </w:rPr>
              <w:t> </w:t>
            </w:r>
            <w:r>
              <w:rPr>
                <w:rFonts w:ascii="標楷體" w:hAnsi="標楷體" w:cs="標楷體" w:eastAsia="標楷體"/>
                <w:sz w:val="24"/>
                <w:szCs w:val="24"/>
              </w:rPr>
              <w:t>字</w:t>
            </w:r>
            <w:r>
              <w:rPr>
                <w:rFonts w:ascii="標楷體" w:hAnsi="標楷體" w:cs="標楷體" w:eastAsia="標楷體"/>
                <w:spacing w:val="57"/>
                <w:sz w:val="24"/>
                <w:szCs w:val="24"/>
              </w:rPr>
              <w:t> </w:t>
            </w:r>
            <w:r>
              <w:rPr>
                <w:rFonts w:ascii="標楷體" w:hAnsi="標楷體" w:cs="標楷體" w:eastAsia="標楷體"/>
                <w:sz w:val="24"/>
                <w:szCs w:val="24"/>
              </w:rPr>
              <w:t>第</w:t>
            </w:r>
            <w:r>
              <w:rPr>
                <w:rFonts w:ascii="標楷體" w:hAnsi="標楷體" w:cs="標楷體" w:eastAsia="標楷體"/>
                <w:sz w:val="24"/>
                <w:szCs w:val="24"/>
              </w:rPr>
              <w:t> </w:t>
            </w:r>
            <w:r>
              <w:rPr>
                <w:rFonts w:ascii="標楷體" w:hAnsi="標楷體" w:cs="標楷體" w:eastAsia="標楷體"/>
                <w:sz w:val="24"/>
                <w:szCs w:val="24"/>
              </w:rPr>
              <w:t>89013137</w:t>
            </w:r>
            <w:r>
              <w:rPr>
                <w:rFonts w:ascii="標楷體" w:hAnsi="標楷體" w:cs="標楷體" w:eastAsia="標楷體"/>
                <w:sz w:val="24"/>
                <w:szCs w:val="24"/>
              </w:rPr>
              <w:t>號函。</w:t>
            </w:r>
          </w:p>
          <w:p>
            <w:pPr>
              <w:pStyle w:val="TableParagraph"/>
              <w:spacing w:line="312" w:lineRule="exact" w:before="2"/>
              <w:ind w:left="102" w:right="52"/>
              <w:jc w:val="both"/>
              <w:rPr>
                <w:rFonts w:ascii="標楷體" w:hAnsi="標楷體" w:cs="標楷體" w:eastAsia="標楷體"/>
                <w:sz w:val="24"/>
                <w:szCs w:val="24"/>
              </w:rPr>
            </w:pPr>
            <w:r>
              <w:rPr>
                <w:rFonts w:ascii="標楷體" w:hAnsi="標楷體" w:cs="標楷體" w:eastAsia="標楷體"/>
                <w:sz w:val="24"/>
                <w:szCs w:val="24"/>
              </w:rPr>
              <w:t>4.</w:t>
            </w:r>
            <w:r>
              <w:rPr>
                <w:rFonts w:ascii="標楷體" w:hAnsi="標楷體" w:cs="標楷體" w:eastAsia="標楷體"/>
                <w:spacing w:val="-82"/>
                <w:sz w:val="24"/>
                <w:szCs w:val="24"/>
              </w:rPr>
              <w:t> </w:t>
            </w:r>
            <w:r>
              <w:rPr>
                <w:rFonts w:ascii="標楷體" w:hAnsi="標楷體" w:cs="標楷體" w:eastAsia="標楷體"/>
                <w:spacing w:val="38"/>
                <w:sz w:val="24"/>
                <w:szCs w:val="24"/>
              </w:rPr>
              <w:t>行政院公共</w:t>
            </w:r>
            <w:r>
              <w:rPr>
                <w:rFonts w:ascii="標楷體" w:hAnsi="標楷體" w:cs="標楷體" w:eastAsia="標楷體"/>
                <w:sz w:val="24"/>
                <w:szCs w:val="24"/>
              </w:rPr>
              <w:t>工</w:t>
            </w:r>
            <w:r>
              <w:rPr>
                <w:rFonts w:ascii="標楷體" w:hAnsi="標楷體" w:cs="標楷體" w:eastAsia="標楷體"/>
                <w:spacing w:val="298"/>
                <w:sz w:val="24"/>
                <w:szCs w:val="24"/>
              </w:rPr>
              <w:t> </w:t>
            </w:r>
            <w:r>
              <w:rPr>
                <w:rFonts w:ascii="標楷體" w:hAnsi="標楷體" w:cs="標楷體" w:eastAsia="標楷體"/>
                <w:spacing w:val="38"/>
                <w:sz w:val="24"/>
                <w:szCs w:val="24"/>
              </w:rPr>
              <w:t>程委員</w:t>
            </w:r>
            <w:r>
              <w:rPr>
                <w:rFonts w:ascii="標楷體" w:hAnsi="標楷體" w:cs="標楷體" w:eastAsia="標楷體"/>
                <w:sz w:val="24"/>
                <w:szCs w:val="24"/>
              </w:rPr>
              <w:t>會</w:t>
            </w:r>
            <w:r>
              <w:rPr>
                <w:rFonts w:ascii="標楷體" w:hAnsi="標楷體" w:cs="標楷體" w:eastAsia="標楷體"/>
                <w:spacing w:val="-82"/>
                <w:sz w:val="24"/>
                <w:szCs w:val="24"/>
              </w:rPr>
              <w:t> </w:t>
            </w:r>
            <w:r>
              <w:rPr>
                <w:rFonts w:ascii="標楷體" w:hAnsi="標楷體" w:cs="標楷體" w:eastAsia="標楷體"/>
                <w:sz w:val="24"/>
                <w:szCs w:val="24"/>
              </w:rPr>
              <w:t>102</w:t>
            </w:r>
            <w:r>
              <w:rPr>
                <w:rFonts w:ascii="標楷體" w:hAnsi="標楷體" w:cs="標楷體" w:eastAsia="標楷體"/>
                <w:spacing w:val="-82"/>
                <w:sz w:val="24"/>
                <w:szCs w:val="24"/>
              </w:rPr>
              <w:t> </w:t>
            </w:r>
            <w:r>
              <w:rPr>
                <w:rFonts w:ascii="標楷體" w:hAnsi="標楷體" w:cs="標楷體" w:eastAsia="標楷體"/>
                <w:sz w:val="24"/>
                <w:szCs w:val="24"/>
              </w:rPr>
              <w:t>年</w:t>
            </w:r>
            <w:r>
              <w:rPr>
                <w:rFonts w:ascii="標楷體" w:hAnsi="標楷體" w:cs="標楷體" w:eastAsia="標楷體"/>
                <w:spacing w:val="-82"/>
                <w:sz w:val="24"/>
                <w:szCs w:val="24"/>
              </w:rPr>
              <w:t> </w:t>
            </w:r>
            <w:r>
              <w:rPr>
                <w:rFonts w:ascii="標楷體" w:hAnsi="標楷體" w:cs="標楷體" w:eastAsia="標楷體"/>
                <w:sz w:val="24"/>
                <w:szCs w:val="24"/>
              </w:rPr>
              <w:t>9</w:t>
            </w:r>
            <w:r>
              <w:rPr>
                <w:rFonts w:ascii="標楷體" w:hAnsi="標楷體" w:cs="標楷體" w:eastAsia="標楷體"/>
                <w:spacing w:val="228"/>
                <w:sz w:val="24"/>
                <w:szCs w:val="24"/>
              </w:rPr>
              <w:t> </w:t>
            </w:r>
            <w:r>
              <w:rPr>
                <w:rFonts w:ascii="標楷體" w:hAnsi="標楷體" w:cs="標楷體" w:eastAsia="標楷體"/>
                <w:spacing w:val="13"/>
                <w:sz w:val="24"/>
                <w:szCs w:val="24"/>
              </w:rPr>
              <w:t>月</w:t>
            </w:r>
            <w:r>
              <w:rPr>
                <w:rFonts w:ascii="標楷體" w:hAnsi="標楷體" w:cs="標楷體" w:eastAsia="標楷體"/>
                <w:spacing w:val="13"/>
                <w:sz w:val="24"/>
                <w:szCs w:val="24"/>
              </w:rPr>
              <w:t>3</w:t>
            </w:r>
            <w:r>
              <w:rPr>
                <w:rFonts w:ascii="標楷體" w:hAnsi="標楷體" w:cs="標楷體" w:eastAsia="標楷體"/>
                <w:spacing w:val="13"/>
                <w:sz w:val="24"/>
                <w:szCs w:val="24"/>
              </w:rPr>
              <w:t>日工程企字第</w:t>
            </w:r>
            <w:r>
              <w:rPr>
                <w:rFonts w:ascii="標楷體" w:hAnsi="標楷體" w:cs="標楷體" w:eastAsia="標楷體"/>
                <w:spacing w:val="24"/>
                <w:sz w:val="24"/>
                <w:szCs w:val="24"/>
              </w:rPr>
              <w:t> </w:t>
            </w:r>
            <w:r>
              <w:rPr>
                <w:rFonts w:ascii="標楷體" w:hAnsi="標楷體" w:cs="標楷體" w:eastAsia="標楷體"/>
                <w:sz w:val="24"/>
                <w:szCs w:val="24"/>
              </w:rPr>
              <w:t>10200293610 </w:t>
            </w:r>
            <w:r>
              <w:rPr>
                <w:rFonts w:ascii="標楷體" w:hAnsi="標楷體" w:cs="標楷體" w:eastAsia="標楷體"/>
                <w:spacing w:val="110"/>
                <w:sz w:val="24"/>
                <w:szCs w:val="24"/>
              </w:rPr>
              <w:t> </w:t>
            </w:r>
            <w:r>
              <w:rPr>
                <w:rFonts w:ascii="標楷體" w:hAnsi="標楷體" w:cs="標楷體" w:eastAsia="標楷體"/>
                <w:sz w:val="24"/>
                <w:szCs w:val="24"/>
              </w:rPr>
              <w:t>號</w:t>
            </w:r>
          </w:p>
          <w:p>
            <w:pPr>
              <w:pStyle w:val="TableParagraph"/>
              <w:spacing w:line="297" w:lineRule="exact"/>
              <w:ind w:left="102" w:right="0"/>
              <w:jc w:val="both"/>
              <w:rPr>
                <w:rFonts w:ascii="標楷體" w:hAnsi="標楷體" w:cs="標楷體" w:eastAsia="標楷體"/>
                <w:sz w:val="24"/>
                <w:szCs w:val="24"/>
              </w:rPr>
            </w:pPr>
            <w:r>
              <w:rPr>
                <w:rFonts w:ascii="標楷體" w:hAnsi="標楷體" w:cs="標楷體" w:eastAsia="標楷體"/>
                <w:sz w:val="24"/>
                <w:szCs w:val="24"/>
              </w:rPr>
              <w:t>函。</w:t>
            </w:r>
          </w:p>
        </w:tc>
      </w:tr>
      <w:tr>
        <w:trPr>
          <w:trHeight w:val="319" w:hRule="exact"/>
        </w:trPr>
        <w:tc>
          <w:tcPr>
            <w:tcW w:w="840" w:type="dxa"/>
            <w:vMerge w:val="restart"/>
            <w:tcBorders>
              <w:top w:val="single" w:sz="7" w:space="0" w:color="000000"/>
              <w:left w:val="single" w:sz="12" w:space="0" w:color="000000"/>
              <w:right w:val="single" w:sz="7" w:space="0" w:color="000000"/>
            </w:tcBorders>
          </w:tcPr>
          <w:p>
            <w:pPr>
              <w:pStyle w:val="TableParagraph"/>
              <w:spacing w:line="275" w:lineRule="exact"/>
              <w:ind w:left="94" w:right="0"/>
              <w:jc w:val="left"/>
              <w:rPr>
                <w:rFonts w:ascii="標楷體" w:hAnsi="標楷體" w:cs="標楷體" w:eastAsia="標楷體"/>
                <w:sz w:val="24"/>
                <w:szCs w:val="24"/>
              </w:rPr>
            </w:pPr>
            <w:r>
              <w:rPr>
                <w:rFonts w:ascii="標楷體"/>
                <w:sz w:val="24"/>
              </w:rPr>
              <w:t>5</w:t>
            </w:r>
          </w:p>
        </w:tc>
        <w:tc>
          <w:tcPr>
            <w:tcW w:w="3406" w:type="dxa"/>
            <w:tcBorders>
              <w:top w:val="single" w:sz="7" w:space="0" w:color="000000"/>
              <w:left w:val="single" w:sz="7" w:space="0" w:color="000000"/>
              <w:bottom w:val="nil" w:sz="6" w:space="0" w:color="auto"/>
              <w:right w:val="single" w:sz="7" w:space="0" w:color="000000"/>
            </w:tcBorders>
          </w:tcPr>
          <w:p>
            <w:pPr>
              <w:pStyle w:val="TableParagraph"/>
              <w:spacing w:line="275" w:lineRule="exact"/>
              <w:ind w:left="99" w:right="0"/>
              <w:jc w:val="left"/>
              <w:rPr>
                <w:rFonts w:ascii="標楷體" w:hAnsi="標楷體" w:cs="標楷體" w:eastAsia="標楷體"/>
                <w:sz w:val="24"/>
                <w:szCs w:val="24"/>
              </w:rPr>
            </w:pPr>
            <w:r>
              <w:rPr>
                <w:rFonts w:ascii="標楷體" w:hAnsi="標楷體" w:cs="標楷體" w:eastAsia="標楷體"/>
                <w:spacing w:val="4"/>
                <w:sz w:val="24"/>
                <w:szCs w:val="24"/>
              </w:rPr>
              <w:t>「押標金保證金暨其他擔保作</w:t>
            </w:r>
          </w:p>
        </w:tc>
        <w:tc>
          <w:tcPr>
            <w:tcW w:w="3961" w:type="dxa"/>
            <w:tcBorders>
              <w:top w:val="single" w:sz="7" w:space="0" w:color="000000"/>
              <w:left w:val="single" w:sz="7" w:space="0" w:color="000000"/>
              <w:bottom w:val="nil" w:sz="6" w:space="0" w:color="auto"/>
              <w:right w:val="single" w:sz="7" w:space="0" w:color="000000"/>
            </w:tcBorders>
          </w:tcPr>
          <w:p>
            <w:pPr>
              <w:pStyle w:val="TableParagraph"/>
              <w:spacing w:line="275" w:lineRule="exact"/>
              <w:ind w:left="99" w:right="0"/>
              <w:jc w:val="left"/>
              <w:rPr>
                <w:rFonts w:ascii="標楷體" w:hAnsi="標楷體" w:cs="標楷體" w:eastAsia="標楷體"/>
                <w:sz w:val="24"/>
                <w:szCs w:val="24"/>
              </w:rPr>
            </w:pPr>
            <w:r>
              <w:rPr>
                <w:rFonts w:ascii="標楷體" w:hAnsi="標楷體" w:cs="標楷體" w:eastAsia="標楷體"/>
                <w:spacing w:val="8"/>
                <w:sz w:val="24"/>
                <w:szCs w:val="24"/>
              </w:rPr>
              <w:t>應依「押標金保證金暨其他擔保作</w:t>
            </w:r>
          </w:p>
        </w:tc>
        <w:tc>
          <w:tcPr>
            <w:tcW w:w="2129" w:type="dxa"/>
            <w:tcBorders>
              <w:top w:val="single" w:sz="7" w:space="0" w:color="000000"/>
              <w:left w:val="single" w:sz="7" w:space="0" w:color="000000"/>
              <w:bottom w:val="nil" w:sz="6" w:space="0" w:color="auto"/>
              <w:right w:val="single" w:sz="12" w:space="0" w:color="000000"/>
            </w:tcBorders>
          </w:tcPr>
          <w:p>
            <w:pPr>
              <w:pStyle w:val="TableParagraph"/>
              <w:spacing w:line="275" w:lineRule="exact"/>
              <w:ind w:left="102" w:right="0"/>
              <w:jc w:val="left"/>
              <w:rPr>
                <w:rFonts w:ascii="標楷體" w:hAnsi="標楷體" w:cs="標楷體" w:eastAsia="標楷體"/>
                <w:sz w:val="24"/>
                <w:szCs w:val="24"/>
              </w:rPr>
            </w:pPr>
            <w:r>
              <w:rPr>
                <w:rFonts w:ascii="標楷體" w:hAnsi="標楷體" w:cs="標楷體" w:eastAsia="標楷體"/>
                <w:spacing w:val="38"/>
                <w:sz w:val="24"/>
                <w:szCs w:val="24"/>
              </w:rPr>
              <w:t>押標金保證金</w:t>
            </w:r>
            <w:r>
              <w:rPr>
                <w:rFonts w:ascii="標楷體" w:hAnsi="標楷體" w:cs="標楷體" w:eastAsia="標楷體"/>
                <w:sz w:val="24"/>
                <w:szCs w:val="24"/>
              </w:rPr>
              <w:t>暨</w:t>
            </w:r>
            <w:r>
              <w:rPr>
                <w:rFonts w:ascii="標楷體" w:hAnsi="標楷體" w:cs="標楷體" w:eastAsia="標楷體"/>
                <w:spacing w:val="-82"/>
                <w:sz w:val="24"/>
                <w:szCs w:val="24"/>
              </w:rPr>
              <w:t> </w:t>
            </w:r>
            <w:r>
              <w:rPr>
                <w:rFonts w:ascii="標楷體" w:hAnsi="標楷體" w:cs="標楷體" w:eastAsia="標楷體"/>
                <w:sz w:val="24"/>
                <w:szCs w:val="24"/>
              </w:rPr>
            </w:r>
          </w:p>
        </w:tc>
      </w:tr>
      <w:tr>
        <w:trPr>
          <w:trHeight w:val="313" w:hRule="exact"/>
        </w:trPr>
        <w:tc>
          <w:tcPr>
            <w:tcW w:w="840" w:type="dxa"/>
            <w:vMerge/>
            <w:tcBorders>
              <w:left w:val="single" w:sz="12" w:space="0" w:color="000000"/>
              <w:right w:val="single" w:sz="7" w:space="0" w:color="000000"/>
            </w:tcBorders>
          </w:tcPr>
          <w:p>
            <w:pPr/>
          </w:p>
        </w:tc>
        <w:tc>
          <w:tcPr>
            <w:tcW w:w="3406" w:type="dxa"/>
            <w:tcBorders>
              <w:top w:val="nil" w:sz="6" w:space="0" w:color="auto"/>
              <w:left w:val="single" w:sz="7" w:space="0" w:color="000000"/>
              <w:bottom w:val="nil" w:sz="6" w:space="0" w:color="auto"/>
              <w:right w:val="single" w:sz="7" w:space="0" w:color="000000"/>
            </w:tcBorders>
          </w:tcPr>
          <w:p>
            <w:pPr>
              <w:pStyle w:val="TableParagraph"/>
              <w:spacing w:line="276" w:lineRule="exact"/>
              <w:ind w:left="99" w:right="0"/>
              <w:jc w:val="left"/>
              <w:rPr>
                <w:rFonts w:ascii="標楷體" w:hAnsi="標楷體" w:cs="標楷體" w:eastAsia="標楷體"/>
                <w:sz w:val="24"/>
                <w:szCs w:val="24"/>
              </w:rPr>
            </w:pPr>
            <w:r>
              <w:rPr>
                <w:rFonts w:ascii="標楷體" w:hAnsi="標楷體" w:cs="標楷體" w:eastAsia="標楷體"/>
                <w:spacing w:val="14"/>
                <w:sz w:val="24"/>
                <w:szCs w:val="24"/>
              </w:rPr>
              <w:t>業辦法」第</w:t>
            </w:r>
            <w:r>
              <w:rPr>
                <w:rFonts w:ascii="標楷體" w:hAnsi="標楷體" w:cs="標楷體" w:eastAsia="標楷體"/>
                <w:spacing w:val="14"/>
                <w:sz w:val="24"/>
                <w:szCs w:val="24"/>
              </w:rPr>
              <w:t>9</w:t>
            </w:r>
            <w:r>
              <w:rPr>
                <w:rFonts w:ascii="標楷體" w:hAnsi="標楷體" w:cs="標楷體" w:eastAsia="標楷體"/>
                <w:spacing w:val="14"/>
                <w:sz w:val="24"/>
                <w:szCs w:val="24"/>
              </w:rPr>
              <w:t>條規定：「押標</w:t>
            </w:r>
          </w:p>
        </w:tc>
        <w:tc>
          <w:tcPr>
            <w:tcW w:w="3961" w:type="dxa"/>
            <w:tcBorders>
              <w:top w:val="nil" w:sz="6" w:space="0" w:color="auto"/>
              <w:left w:val="single" w:sz="7" w:space="0" w:color="000000"/>
              <w:bottom w:val="nil" w:sz="6" w:space="0" w:color="auto"/>
              <w:right w:val="single" w:sz="7" w:space="0" w:color="000000"/>
            </w:tcBorders>
          </w:tcPr>
          <w:p>
            <w:pPr>
              <w:pStyle w:val="TableParagraph"/>
              <w:spacing w:line="276" w:lineRule="exact"/>
              <w:ind w:left="99" w:right="0"/>
              <w:jc w:val="left"/>
              <w:rPr>
                <w:rFonts w:ascii="標楷體" w:hAnsi="標楷體" w:cs="標楷體" w:eastAsia="標楷體"/>
                <w:sz w:val="24"/>
                <w:szCs w:val="24"/>
              </w:rPr>
            </w:pPr>
            <w:r>
              <w:rPr>
                <w:rFonts w:ascii="標楷體" w:hAnsi="標楷體" w:cs="標楷體" w:eastAsia="標楷體"/>
                <w:spacing w:val="1"/>
                <w:sz w:val="24"/>
                <w:szCs w:val="24"/>
              </w:rPr>
              <w:t>業辦法」第</w:t>
            </w:r>
            <w:r>
              <w:rPr>
                <w:rFonts w:ascii="標楷體" w:hAnsi="標楷體" w:cs="標楷體" w:eastAsia="標楷體"/>
                <w:spacing w:val="1"/>
                <w:sz w:val="24"/>
                <w:szCs w:val="24"/>
              </w:rPr>
              <w:t>9</w:t>
            </w:r>
            <w:r>
              <w:rPr>
                <w:rFonts w:ascii="標楷體" w:hAnsi="標楷體" w:cs="標楷體" w:eastAsia="標楷體"/>
                <w:spacing w:val="1"/>
                <w:sz w:val="24"/>
                <w:szCs w:val="24"/>
              </w:rPr>
              <w:t>條規定，妥為訂定押標</w:t>
            </w:r>
          </w:p>
        </w:tc>
        <w:tc>
          <w:tcPr>
            <w:tcW w:w="2129" w:type="dxa"/>
            <w:tcBorders>
              <w:top w:val="nil" w:sz="6" w:space="0" w:color="auto"/>
              <w:left w:val="single" w:sz="7" w:space="0" w:color="000000"/>
              <w:bottom w:val="nil" w:sz="6" w:space="0" w:color="auto"/>
              <w:right w:val="single" w:sz="12" w:space="0" w:color="000000"/>
            </w:tcBorders>
          </w:tcPr>
          <w:p>
            <w:pPr>
              <w:pStyle w:val="TableParagraph"/>
              <w:spacing w:line="276" w:lineRule="exact"/>
              <w:ind w:left="102" w:right="0"/>
              <w:jc w:val="left"/>
              <w:rPr>
                <w:rFonts w:ascii="標楷體" w:hAnsi="標楷體" w:cs="標楷體" w:eastAsia="標楷體"/>
                <w:sz w:val="24"/>
                <w:szCs w:val="24"/>
              </w:rPr>
            </w:pPr>
            <w:r>
              <w:rPr>
                <w:rFonts w:ascii="標楷體" w:hAnsi="標楷體" w:cs="標楷體" w:eastAsia="標楷體"/>
                <w:spacing w:val="38"/>
                <w:sz w:val="24"/>
                <w:szCs w:val="24"/>
              </w:rPr>
              <w:t>其他擔保作業</w:t>
            </w:r>
            <w:r>
              <w:rPr>
                <w:rFonts w:ascii="標楷體" w:hAnsi="標楷體" w:cs="標楷體" w:eastAsia="標楷體"/>
                <w:sz w:val="24"/>
                <w:szCs w:val="24"/>
              </w:rPr>
              <w:t>辦</w:t>
            </w:r>
            <w:r>
              <w:rPr>
                <w:rFonts w:ascii="標楷體" w:hAnsi="標楷體" w:cs="標楷體" w:eastAsia="標楷體"/>
                <w:spacing w:val="-82"/>
                <w:sz w:val="24"/>
                <w:szCs w:val="24"/>
              </w:rPr>
              <w:t> </w:t>
            </w:r>
            <w:r>
              <w:rPr>
                <w:rFonts w:ascii="標楷體" w:hAnsi="標楷體" w:cs="標楷體" w:eastAsia="標楷體"/>
                <w:sz w:val="24"/>
                <w:szCs w:val="24"/>
              </w:rPr>
            </w:r>
          </w:p>
        </w:tc>
      </w:tr>
      <w:tr>
        <w:trPr>
          <w:trHeight w:val="313" w:hRule="exact"/>
        </w:trPr>
        <w:tc>
          <w:tcPr>
            <w:tcW w:w="840" w:type="dxa"/>
            <w:vMerge/>
            <w:tcBorders>
              <w:left w:val="single" w:sz="12" w:space="0" w:color="000000"/>
              <w:right w:val="single" w:sz="7" w:space="0" w:color="000000"/>
            </w:tcBorders>
          </w:tcPr>
          <w:p>
            <w:pPr/>
          </w:p>
        </w:tc>
        <w:tc>
          <w:tcPr>
            <w:tcW w:w="3406" w:type="dxa"/>
            <w:tcBorders>
              <w:top w:val="nil" w:sz="6" w:space="0" w:color="auto"/>
              <w:left w:val="single" w:sz="7" w:space="0" w:color="000000"/>
              <w:bottom w:val="nil" w:sz="6" w:space="0" w:color="auto"/>
              <w:right w:val="single" w:sz="7" w:space="0" w:color="000000"/>
            </w:tcBorders>
          </w:tcPr>
          <w:p>
            <w:pPr>
              <w:pStyle w:val="TableParagraph"/>
              <w:spacing w:line="277" w:lineRule="exact"/>
              <w:ind w:left="99" w:right="0"/>
              <w:jc w:val="left"/>
              <w:rPr>
                <w:rFonts w:ascii="標楷體" w:hAnsi="標楷體" w:cs="標楷體" w:eastAsia="標楷體"/>
                <w:sz w:val="24"/>
                <w:szCs w:val="24"/>
              </w:rPr>
            </w:pPr>
            <w:r>
              <w:rPr>
                <w:rFonts w:ascii="標楷體" w:hAnsi="標楷體" w:cs="標楷體" w:eastAsia="標楷體"/>
                <w:spacing w:val="4"/>
                <w:sz w:val="24"/>
                <w:szCs w:val="24"/>
              </w:rPr>
              <w:t>金之額度，得為一定金額或標</w:t>
            </w:r>
          </w:p>
        </w:tc>
        <w:tc>
          <w:tcPr>
            <w:tcW w:w="3961" w:type="dxa"/>
            <w:vMerge w:val="restart"/>
            <w:tcBorders>
              <w:top w:val="nil" w:sz="6" w:space="0" w:color="auto"/>
              <w:left w:val="single" w:sz="7" w:space="0" w:color="000000"/>
              <w:right w:val="single" w:sz="7" w:space="0" w:color="000000"/>
            </w:tcBorders>
          </w:tcPr>
          <w:p>
            <w:pPr>
              <w:pStyle w:val="TableParagraph"/>
              <w:spacing w:line="277" w:lineRule="exact"/>
              <w:ind w:left="99" w:right="0"/>
              <w:jc w:val="left"/>
              <w:rPr>
                <w:rFonts w:ascii="標楷體" w:hAnsi="標楷體" w:cs="標楷體" w:eastAsia="標楷體"/>
                <w:sz w:val="24"/>
                <w:szCs w:val="24"/>
              </w:rPr>
            </w:pPr>
            <w:r>
              <w:rPr>
                <w:rFonts w:ascii="標楷體" w:hAnsi="標楷體" w:cs="標楷體" w:eastAsia="標楷體"/>
                <w:sz w:val="24"/>
                <w:szCs w:val="24"/>
              </w:rPr>
              <w:t>金額度。</w:t>
            </w:r>
          </w:p>
        </w:tc>
        <w:tc>
          <w:tcPr>
            <w:tcW w:w="2129" w:type="dxa"/>
            <w:vMerge w:val="restart"/>
            <w:tcBorders>
              <w:top w:val="nil" w:sz="6" w:space="0" w:color="auto"/>
              <w:left w:val="single" w:sz="7" w:space="0" w:color="000000"/>
              <w:right w:val="single" w:sz="12" w:space="0" w:color="000000"/>
            </w:tcBorders>
          </w:tcPr>
          <w:p>
            <w:pPr>
              <w:pStyle w:val="TableParagraph"/>
              <w:spacing w:line="277" w:lineRule="exact"/>
              <w:ind w:left="102" w:right="0"/>
              <w:jc w:val="left"/>
              <w:rPr>
                <w:rFonts w:ascii="標楷體" w:hAnsi="標楷體" w:cs="標楷體" w:eastAsia="標楷體"/>
                <w:sz w:val="24"/>
                <w:szCs w:val="24"/>
              </w:rPr>
            </w:pPr>
            <w:r>
              <w:rPr>
                <w:rFonts w:ascii="標楷體" w:hAnsi="標楷體" w:cs="標楷體" w:eastAsia="標楷體"/>
                <w:sz w:val="24"/>
                <w:szCs w:val="24"/>
              </w:rPr>
              <w:t>法第</w:t>
            </w:r>
            <w:r>
              <w:rPr>
                <w:rFonts w:ascii="標楷體" w:hAnsi="標楷體" w:cs="標楷體" w:eastAsia="標楷體"/>
                <w:sz w:val="24"/>
                <w:szCs w:val="24"/>
              </w:rPr>
              <w:t>9</w:t>
            </w:r>
            <w:r>
              <w:rPr>
                <w:rFonts w:ascii="標楷體" w:hAnsi="標楷體" w:cs="標楷體" w:eastAsia="標楷體"/>
                <w:sz w:val="24"/>
                <w:szCs w:val="24"/>
              </w:rPr>
              <w:t>條</w:t>
            </w:r>
          </w:p>
        </w:tc>
      </w:tr>
      <w:tr>
        <w:trPr>
          <w:trHeight w:val="312" w:hRule="exact"/>
        </w:trPr>
        <w:tc>
          <w:tcPr>
            <w:tcW w:w="840" w:type="dxa"/>
            <w:vMerge/>
            <w:tcBorders>
              <w:left w:val="single" w:sz="12" w:space="0" w:color="000000"/>
              <w:right w:val="single" w:sz="7" w:space="0" w:color="000000"/>
            </w:tcBorders>
          </w:tcPr>
          <w:p>
            <w:pPr/>
          </w:p>
        </w:tc>
        <w:tc>
          <w:tcPr>
            <w:tcW w:w="3406" w:type="dxa"/>
            <w:tcBorders>
              <w:top w:val="nil" w:sz="6" w:space="0" w:color="auto"/>
              <w:left w:val="single" w:sz="7" w:space="0" w:color="000000"/>
              <w:bottom w:val="nil" w:sz="6" w:space="0" w:color="auto"/>
              <w:right w:val="single" w:sz="7" w:space="0" w:color="000000"/>
            </w:tcBorders>
          </w:tcPr>
          <w:p>
            <w:pPr>
              <w:pStyle w:val="TableParagraph"/>
              <w:spacing w:line="276" w:lineRule="exact"/>
              <w:ind w:left="99" w:right="0"/>
              <w:jc w:val="left"/>
              <w:rPr>
                <w:rFonts w:ascii="標楷體" w:hAnsi="標楷體" w:cs="標楷體" w:eastAsia="標楷體"/>
                <w:sz w:val="24"/>
                <w:szCs w:val="24"/>
              </w:rPr>
            </w:pPr>
            <w:r>
              <w:rPr>
                <w:rFonts w:ascii="標楷體" w:hAnsi="標楷體" w:cs="標楷體" w:eastAsia="標楷體"/>
                <w:spacing w:val="4"/>
                <w:sz w:val="24"/>
                <w:szCs w:val="24"/>
              </w:rPr>
              <w:t>價之一定比率，由機關於招標</w:t>
            </w:r>
          </w:p>
        </w:tc>
        <w:tc>
          <w:tcPr>
            <w:tcW w:w="3961" w:type="dxa"/>
            <w:vMerge/>
            <w:tcBorders>
              <w:left w:val="single" w:sz="7" w:space="0" w:color="000000"/>
              <w:right w:val="single" w:sz="7" w:space="0" w:color="000000"/>
            </w:tcBorders>
          </w:tcPr>
          <w:p>
            <w:pPr/>
          </w:p>
        </w:tc>
        <w:tc>
          <w:tcPr>
            <w:tcW w:w="2129" w:type="dxa"/>
            <w:vMerge/>
            <w:tcBorders>
              <w:left w:val="single" w:sz="7" w:space="0" w:color="000000"/>
              <w:right w:val="single" w:sz="12" w:space="0" w:color="000000"/>
            </w:tcBorders>
          </w:tcPr>
          <w:p>
            <w:pPr/>
          </w:p>
        </w:tc>
      </w:tr>
      <w:tr>
        <w:trPr>
          <w:trHeight w:val="312" w:hRule="exact"/>
        </w:trPr>
        <w:tc>
          <w:tcPr>
            <w:tcW w:w="840" w:type="dxa"/>
            <w:vMerge/>
            <w:tcBorders>
              <w:left w:val="single" w:sz="12" w:space="0" w:color="000000"/>
              <w:right w:val="single" w:sz="7" w:space="0" w:color="000000"/>
            </w:tcBorders>
          </w:tcPr>
          <w:p>
            <w:pPr/>
          </w:p>
        </w:tc>
        <w:tc>
          <w:tcPr>
            <w:tcW w:w="3406" w:type="dxa"/>
            <w:tcBorders>
              <w:top w:val="nil" w:sz="6" w:space="0" w:color="auto"/>
              <w:left w:val="single" w:sz="7" w:space="0" w:color="000000"/>
              <w:bottom w:val="nil" w:sz="6" w:space="0" w:color="auto"/>
              <w:right w:val="single" w:sz="7" w:space="0" w:color="000000"/>
            </w:tcBorders>
          </w:tcPr>
          <w:p>
            <w:pPr>
              <w:pStyle w:val="TableParagraph"/>
              <w:spacing w:line="276" w:lineRule="exact"/>
              <w:ind w:left="99" w:right="0"/>
              <w:jc w:val="left"/>
              <w:rPr>
                <w:rFonts w:ascii="標楷體" w:hAnsi="標楷體" w:cs="標楷體" w:eastAsia="標楷體"/>
                <w:sz w:val="24"/>
                <w:szCs w:val="24"/>
              </w:rPr>
            </w:pPr>
            <w:r>
              <w:rPr>
                <w:rFonts w:ascii="標楷體" w:hAnsi="標楷體" w:cs="標楷體" w:eastAsia="標楷體"/>
                <w:spacing w:val="28"/>
                <w:sz w:val="24"/>
                <w:szCs w:val="24"/>
              </w:rPr>
              <w:t>文件中擇定</w:t>
            </w:r>
            <w:r>
              <w:rPr>
                <w:rFonts w:ascii="標楷體" w:hAnsi="標楷體" w:cs="標楷體" w:eastAsia="標楷體"/>
                <w:spacing w:val="26"/>
                <w:sz w:val="24"/>
                <w:szCs w:val="24"/>
              </w:rPr>
              <w:t>之</w:t>
            </w:r>
            <w:r>
              <w:rPr>
                <w:rFonts w:ascii="標楷體" w:hAnsi="標楷體" w:cs="標楷體" w:eastAsia="標楷體"/>
                <w:sz w:val="24"/>
                <w:szCs w:val="24"/>
              </w:rPr>
              <w:t>。</w:t>
            </w:r>
            <w:r>
              <w:rPr>
                <w:rFonts w:ascii="標楷體" w:hAnsi="標楷體" w:cs="標楷體" w:eastAsia="標楷體"/>
                <w:spacing w:val="-92"/>
                <w:sz w:val="24"/>
                <w:szCs w:val="24"/>
              </w:rPr>
              <w:t> </w:t>
            </w:r>
            <w:r>
              <w:rPr>
                <w:rFonts w:ascii="標楷體" w:hAnsi="標楷體" w:cs="標楷體" w:eastAsia="標楷體"/>
                <w:spacing w:val="28"/>
                <w:sz w:val="24"/>
                <w:szCs w:val="24"/>
              </w:rPr>
              <w:t>前</w:t>
            </w:r>
            <w:r>
              <w:rPr>
                <w:rFonts w:ascii="標楷體" w:hAnsi="標楷體" w:cs="標楷體" w:eastAsia="標楷體"/>
                <w:spacing w:val="26"/>
                <w:sz w:val="24"/>
                <w:szCs w:val="24"/>
              </w:rPr>
              <w:t>項</w:t>
            </w:r>
            <w:r>
              <w:rPr>
                <w:rFonts w:ascii="標楷體" w:hAnsi="標楷體" w:cs="標楷體" w:eastAsia="標楷體"/>
                <w:spacing w:val="28"/>
                <w:sz w:val="24"/>
                <w:szCs w:val="24"/>
              </w:rPr>
              <w:t>一定</w:t>
            </w:r>
            <w:r>
              <w:rPr>
                <w:rFonts w:ascii="標楷體" w:hAnsi="標楷體" w:cs="標楷體" w:eastAsia="標楷體"/>
                <w:sz w:val="24"/>
                <w:szCs w:val="24"/>
              </w:rPr>
              <w:t>金</w:t>
            </w:r>
          </w:p>
        </w:tc>
        <w:tc>
          <w:tcPr>
            <w:tcW w:w="3961" w:type="dxa"/>
            <w:vMerge/>
            <w:tcBorders>
              <w:left w:val="single" w:sz="7" w:space="0" w:color="000000"/>
              <w:right w:val="single" w:sz="7" w:space="0" w:color="000000"/>
            </w:tcBorders>
          </w:tcPr>
          <w:p>
            <w:pPr/>
          </w:p>
        </w:tc>
        <w:tc>
          <w:tcPr>
            <w:tcW w:w="2129" w:type="dxa"/>
            <w:vMerge/>
            <w:tcBorders>
              <w:left w:val="single" w:sz="7" w:space="0" w:color="000000"/>
              <w:right w:val="single" w:sz="12" w:space="0" w:color="000000"/>
            </w:tcBorders>
          </w:tcPr>
          <w:p>
            <w:pPr/>
          </w:p>
        </w:tc>
      </w:tr>
      <w:tr>
        <w:trPr>
          <w:trHeight w:val="312" w:hRule="exact"/>
        </w:trPr>
        <w:tc>
          <w:tcPr>
            <w:tcW w:w="840" w:type="dxa"/>
            <w:vMerge/>
            <w:tcBorders>
              <w:left w:val="single" w:sz="12" w:space="0" w:color="000000"/>
              <w:right w:val="single" w:sz="7" w:space="0" w:color="000000"/>
            </w:tcBorders>
          </w:tcPr>
          <w:p>
            <w:pPr/>
          </w:p>
        </w:tc>
        <w:tc>
          <w:tcPr>
            <w:tcW w:w="3406" w:type="dxa"/>
            <w:tcBorders>
              <w:top w:val="nil" w:sz="6" w:space="0" w:color="auto"/>
              <w:left w:val="single" w:sz="7" w:space="0" w:color="000000"/>
              <w:bottom w:val="nil" w:sz="6" w:space="0" w:color="auto"/>
              <w:right w:val="single" w:sz="7" w:space="0" w:color="000000"/>
            </w:tcBorders>
          </w:tcPr>
          <w:p>
            <w:pPr>
              <w:pStyle w:val="TableParagraph"/>
              <w:spacing w:line="276" w:lineRule="exact"/>
              <w:ind w:left="99" w:right="0"/>
              <w:jc w:val="left"/>
              <w:rPr>
                <w:rFonts w:ascii="標楷體" w:hAnsi="標楷體" w:cs="標楷體" w:eastAsia="標楷體"/>
                <w:sz w:val="24"/>
                <w:szCs w:val="24"/>
              </w:rPr>
            </w:pPr>
            <w:r>
              <w:rPr>
                <w:rFonts w:ascii="標楷體" w:hAnsi="標楷體" w:cs="標楷體" w:eastAsia="標楷體"/>
                <w:spacing w:val="4"/>
                <w:sz w:val="24"/>
                <w:szCs w:val="24"/>
              </w:rPr>
              <w:t>額，以不逾預算金額或預估採</w:t>
            </w:r>
          </w:p>
        </w:tc>
        <w:tc>
          <w:tcPr>
            <w:tcW w:w="3961" w:type="dxa"/>
            <w:vMerge/>
            <w:tcBorders>
              <w:left w:val="single" w:sz="7" w:space="0" w:color="000000"/>
              <w:right w:val="single" w:sz="7" w:space="0" w:color="000000"/>
            </w:tcBorders>
          </w:tcPr>
          <w:p>
            <w:pPr/>
          </w:p>
        </w:tc>
        <w:tc>
          <w:tcPr>
            <w:tcW w:w="2129" w:type="dxa"/>
            <w:vMerge/>
            <w:tcBorders>
              <w:left w:val="single" w:sz="7" w:space="0" w:color="000000"/>
              <w:right w:val="single" w:sz="12" w:space="0" w:color="000000"/>
            </w:tcBorders>
          </w:tcPr>
          <w:p>
            <w:pPr/>
          </w:p>
        </w:tc>
      </w:tr>
      <w:tr>
        <w:trPr>
          <w:trHeight w:val="312" w:hRule="exact"/>
        </w:trPr>
        <w:tc>
          <w:tcPr>
            <w:tcW w:w="840" w:type="dxa"/>
            <w:vMerge/>
            <w:tcBorders>
              <w:left w:val="single" w:sz="12" w:space="0" w:color="000000"/>
              <w:right w:val="single" w:sz="7" w:space="0" w:color="000000"/>
            </w:tcBorders>
          </w:tcPr>
          <w:p>
            <w:pPr/>
          </w:p>
        </w:tc>
        <w:tc>
          <w:tcPr>
            <w:tcW w:w="3406" w:type="dxa"/>
            <w:tcBorders>
              <w:top w:val="nil" w:sz="6" w:space="0" w:color="auto"/>
              <w:left w:val="single" w:sz="7" w:space="0" w:color="000000"/>
              <w:bottom w:val="nil" w:sz="6" w:space="0" w:color="auto"/>
              <w:right w:val="single" w:sz="7" w:space="0" w:color="000000"/>
            </w:tcBorders>
          </w:tcPr>
          <w:p>
            <w:pPr>
              <w:pStyle w:val="TableParagraph"/>
              <w:spacing w:line="276" w:lineRule="exact"/>
              <w:ind w:left="99" w:right="0"/>
              <w:jc w:val="left"/>
              <w:rPr>
                <w:rFonts w:ascii="標楷體" w:hAnsi="標楷體" w:cs="標楷體" w:eastAsia="標楷體"/>
                <w:sz w:val="24"/>
                <w:szCs w:val="24"/>
              </w:rPr>
            </w:pPr>
            <w:r>
              <w:rPr>
                <w:rFonts w:ascii="標楷體" w:hAnsi="標楷體" w:cs="標楷體" w:eastAsia="標楷體"/>
                <w:spacing w:val="4"/>
                <w:sz w:val="24"/>
                <w:szCs w:val="24"/>
              </w:rPr>
              <w:t>購總額之百分之五為原則」，</w:t>
            </w:r>
          </w:p>
        </w:tc>
        <w:tc>
          <w:tcPr>
            <w:tcW w:w="3961" w:type="dxa"/>
            <w:vMerge/>
            <w:tcBorders>
              <w:left w:val="single" w:sz="7" w:space="0" w:color="000000"/>
              <w:right w:val="single" w:sz="7" w:space="0" w:color="000000"/>
            </w:tcBorders>
          </w:tcPr>
          <w:p>
            <w:pPr/>
          </w:p>
        </w:tc>
        <w:tc>
          <w:tcPr>
            <w:tcW w:w="2129" w:type="dxa"/>
            <w:vMerge/>
            <w:tcBorders>
              <w:left w:val="single" w:sz="7" w:space="0" w:color="000000"/>
              <w:right w:val="single" w:sz="12" w:space="0" w:color="000000"/>
            </w:tcBorders>
          </w:tcPr>
          <w:p>
            <w:pPr/>
          </w:p>
        </w:tc>
      </w:tr>
      <w:tr>
        <w:trPr>
          <w:trHeight w:val="312" w:hRule="exact"/>
        </w:trPr>
        <w:tc>
          <w:tcPr>
            <w:tcW w:w="840" w:type="dxa"/>
            <w:vMerge/>
            <w:tcBorders>
              <w:left w:val="single" w:sz="12" w:space="0" w:color="000000"/>
              <w:right w:val="single" w:sz="7" w:space="0" w:color="000000"/>
            </w:tcBorders>
          </w:tcPr>
          <w:p>
            <w:pPr/>
          </w:p>
        </w:tc>
        <w:tc>
          <w:tcPr>
            <w:tcW w:w="3406" w:type="dxa"/>
            <w:tcBorders>
              <w:top w:val="nil" w:sz="6" w:space="0" w:color="auto"/>
              <w:left w:val="single" w:sz="7" w:space="0" w:color="000000"/>
              <w:bottom w:val="nil" w:sz="6" w:space="0" w:color="auto"/>
              <w:right w:val="single" w:sz="7" w:space="0" w:color="000000"/>
            </w:tcBorders>
          </w:tcPr>
          <w:p>
            <w:pPr>
              <w:pStyle w:val="TableParagraph"/>
              <w:spacing w:line="276" w:lineRule="exact"/>
              <w:ind w:left="99" w:right="0"/>
              <w:jc w:val="left"/>
              <w:rPr>
                <w:rFonts w:ascii="標楷體" w:hAnsi="標楷體" w:cs="標楷體" w:eastAsia="標楷體"/>
                <w:sz w:val="24"/>
                <w:szCs w:val="24"/>
              </w:rPr>
            </w:pPr>
            <w:r>
              <w:rPr>
                <w:rFonts w:ascii="標楷體" w:hAnsi="標楷體" w:cs="標楷體" w:eastAsia="標楷體"/>
                <w:spacing w:val="4"/>
                <w:sz w:val="24"/>
                <w:szCs w:val="24"/>
              </w:rPr>
              <w:t>投標須知規定押標金額度超過</w:t>
            </w:r>
          </w:p>
        </w:tc>
        <w:tc>
          <w:tcPr>
            <w:tcW w:w="3961" w:type="dxa"/>
            <w:vMerge/>
            <w:tcBorders>
              <w:left w:val="single" w:sz="7" w:space="0" w:color="000000"/>
              <w:right w:val="single" w:sz="7" w:space="0" w:color="000000"/>
            </w:tcBorders>
          </w:tcPr>
          <w:p>
            <w:pPr/>
          </w:p>
        </w:tc>
        <w:tc>
          <w:tcPr>
            <w:tcW w:w="2129" w:type="dxa"/>
            <w:vMerge/>
            <w:tcBorders>
              <w:left w:val="single" w:sz="7" w:space="0" w:color="000000"/>
              <w:right w:val="single" w:sz="12" w:space="0" w:color="000000"/>
            </w:tcBorders>
          </w:tcPr>
          <w:p>
            <w:pPr/>
          </w:p>
        </w:tc>
      </w:tr>
      <w:tr>
        <w:trPr>
          <w:trHeight w:val="1534" w:hRule="exact"/>
        </w:trPr>
        <w:tc>
          <w:tcPr>
            <w:tcW w:w="840" w:type="dxa"/>
            <w:vMerge/>
            <w:tcBorders>
              <w:left w:val="single" w:sz="12" w:space="0" w:color="000000"/>
              <w:bottom w:val="single" w:sz="7" w:space="0" w:color="000000"/>
              <w:right w:val="single" w:sz="7" w:space="0" w:color="000000"/>
            </w:tcBorders>
          </w:tcPr>
          <w:p>
            <w:pPr/>
          </w:p>
        </w:tc>
        <w:tc>
          <w:tcPr>
            <w:tcW w:w="3406" w:type="dxa"/>
            <w:tcBorders>
              <w:top w:val="nil" w:sz="6" w:space="0" w:color="auto"/>
              <w:left w:val="single" w:sz="7" w:space="0" w:color="000000"/>
              <w:bottom w:val="single" w:sz="7" w:space="0" w:color="000000"/>
              <w:right w:val="single" w:sz="7" w:space="0" w:color="000000"/>
            </w:tcBorders>
          </w:tcPr>
          <w:p>
            <w:pPr>
              <w:pStyle w:val="TableParagraph"/>
              <w:spacing w:line="276" w:lineRule="exact"/>
              <w:ind w:left="99" w:right="0"/>
              <w:jc w:val="left"/>
              <w:rPr>
                <w:rFonts w:ascii="標楷體" w:hAnsi="標楷體" w:cs="標楷體" w:eastAsia="標楷體"/>
                <w:sz w:val="24"/>
                <w:szCs w:val="24"/>
              </w:rPr>
            </w:pPr>
            <w:r>
              <w:rPr>
                <w:rFonts w:ascii="標楷體" w:hAnsi="標楷體" w:cs="標楷體" w:eastAsia="標楷體"/>
                <w:sz w:val="24"/>
                <w:szCs w:val="24"/>
              </w:rPr>
              <w:t>上述百分之五。</w:t>
            </w:r>
          </w:p>
        </w:tc>
        <w:tc>
          <w:tcPr>
            <w:tcW w:w="3961" w:type="dxa"/>
            <w:vMerge/>
            <w:tcBorders>
              <w:left w:val="single" w:sz="7" w:space="0" w:color="000000"/>
              <w:bottom w:val="single" w:sz="7" w:space="0" w:color="000000"/>
              <w:right w:val="single" w:sz="7" w:space="0" w:color="000000"/>
            </w:tcBorders>
          </w:tcPr>
          <w:p>
            <w:pPr/>
          </w:p>
        </w:tc>
        <w:tc>
          <w:tcPr>
            <w:tcW w:w="2129" w:type="dxa"/>
            <w:vMerge/>
            <w:tcBorders>
              <w:left w:val="single" w:sz="7" w:space="0" w:color="000000"/>
              <w:bottom w:val="single" w:sz="7" w:space="0" w:color="000000"/>
              <w:right w:val="single" w:sz="12" w:space="0" w:color="000000"/>
            </w:tcBorders>
          </w:tcPr>
          <w:p>
            <w:pPr/>
          </w:p>
        </w:tc>
      </w:tr>
      <w:tr>
        <w:trPr>
          <w:trHeight w:val="321" w:hRule="exact"/>
        </w:trPr>
        <w:tc>
          <w:tcPr>
            <w:tcW w:w="840" w:type="dxa"/>
            <w:vMerge w:val="restart"/>
            <w:tcBorders>
              <w:top w:val="single" w:sz="7" w:space="0" w:color="000000"/>
              <w:left w:val="single" w:sz="12" w:space="0" w:color="000000"/>
              <w:right w:val="single" w:sz="7" w:space="0" w:color="000000"/>
            </w:tcBorders>
          </w:tcPr>
          <w:p>
            <w:pPr>
              <w:pStyle w:val="TableParagraph"/>
              <w:spacing w:line="277" w:lineRule="exact"/>
              <w:ind w:left="94" w:right="0"/>
              <w:jc w:val="left"/>
              <w:rPr>
                <w:rFonts w:ascii="標楷體" w:hAnsi="標楷體" w:cs="標楷體" w:eastAsia="標楷體"/>
                <w:sz w:val="24"/>
                <w:szCs w:val="24"/>
              </w:rPr>
            </w:pPr>
            <w:r>
              <w:rPr>
                <w:rFonts w:ascii="標楷體"/>
                <w:sz w:val="24"/>
              </w:rPr>
              <w:t>6</w:t>
            </w:r>
          </w:p>
        </w:tc>
        <w:tc>
          <w:tcPr>
            <w:tcW w:w="3406" w:type="dxa"/>
            <w:tcBorders>
              <w:top w:val="single" w:sz="7" w:space="0" w:color="000000"/>
              <w:left w:val="single" w:sz="7" w:space="0" w:color="000000"/>
              <w:bottom w:val="nil" w:sz="6" w:space="0" w:color="auto"/>
              <w:right w:val="single" w:sz="7" w:space="0" w:color="000000"/>
            </w:tcBorders>
          </w:tcPr>
          <w:p>
            <w:pPr>
              <w:pStyle w:val="TableParagraph"/>
              <w:spacing w:line="277" w:lineRule="exact"/>
              <w:ind w:left="99" w:right="0"/>
              <w:jc w:val="left"/>
              <w:rPr>
                <w:rFonts w:ascii="標楷體" w:hAnsi="標楷體" w:cs="標楷體" w:eastAsia="標楷體"/>
                <w:sz w:val="24"/>
                <w:szCs w:val="24"/>
              </w:rPr>
            </w:pPr>
            <w:r>
              <w:rPr>
                <w:rFonts w:ascii="標楷體" w:hAnsi="標楷體" w:cs="標楷體" w:eastAsia="標楷體"/>
                <w:spacing w:val="4"/>
                <w:sz w:val="24"/>
                <w:szCs w:val="24"/>
              </w:rPr>
              <w:t>押標金保證金暨其他擔保作業</w:t>
            </w:r>
          </w:p>
        </w:tc>
        <w:tc>
          <w:tcPr>
            <w:tcW w:w="3961" w:type="dxa"/>
            <w:tcBorders>
              <w:top w:val="single" w:sz="7" w:space="0" w:color="000000"/>
              <w:left w:val="single" w:sz="7" w:space="0" w:color="000000"/>
              <w:bottom w:val="nil" w:sz="6" w:space="0" w:color="auto"/>
              <w:right w:val="single" w:sz="7" w:space="0" w:color="000000"/>
            </w:tcBorders>
          </w:tcPr>
          <w:p>
            <w:pPr>
              <w:pStyle w:val="TableParagraph"/>
              <w:spacing w:line="277" w:lineRule="exact"/>
              <w:ind w:left="99" w:right="0"/>
              <w:jc w:val="left"/>
              <w:rPr>
                <w:rFonts w:ascii="標楷體" w:hAnsi="標楷體" w:cs="標楷體" w:eastAsia="標楷體"/>
                <w:sz w:val="24"/>
                <w:szCs w:val="24"/>
              </w:rPr>
            </w:pPr>
            <w:r>
              <w:rPr>
                <w:rFonts w:ascii="標楷體" w:hAnsi="標楷體" w:cs="標楷體" w:eastAsia="標楷體"/>
                <w:spacing w:val="8"/>
                <w:sz w:val="24"/>
                <w:szCs w:val="24"/>
              </w:rPr>
              <w:t>1.</w:t>
            </w:r>
            <w:r>
              <w:rPr>
                <w:rFonts w:ascii="標楷體" w:hAnsi="標楷體" w:cs="標楷體" w:eastAsia="標楷體"/>
                <w:spacing w:val="8"/>
                <w:sz w:val="24"/>
                <w:szCs w:val="24"/>
              </w:rPr>
              <w:t>應依「押標金保證金暨其他擔保</w:t>
            </w:r>
          </w:p>
        </w:tc>
        <w:tc>
          <w:tcPr>
            <w:tcW w:w="2129" w:type="dxa"/>
            <w:tcBorders>
              <w:top w:val="single" w:sz="7" w:space="0" w:color="000000"/>
              <w:left w:val="single" w:sz="7" w:space="0" w:color="000000"/>
              <w:bottom w:val="nil" w:sz="6" w:space="0" w:color="auto"/>
              <w:right w:val="single" w:sz="12" w:space="0" w:color="000000"/>
            </w:tcBorders>
          </w:tcPr>
          <w:p>
            <w:pPr>
              <w:pStyle w:val="TableParagraph"/>
              <w:spacing w:line="277" w:lineRule="exact"/>
              <w:ind w:left="102" w:right="0"/>
              <w:jc w:val="left"/>
              <w:rPr>
                <w:rFonts w:ascii="標楷體" w:hAnsi="標楷體" w:cs="標楷體" w:eastAsia="標楷體"/>
                <w:sz w:val="24"/>
                <w:szCs w:val="24"/>
              </w:rPr>
            </w:pPr>
            <w:r>
              <w:rPr>
                <w:rFonts w:ascii="標楷體" w:hAnsi="標楷體" w:cs="標楷體" w:eastAsia="標楷體"/>
                <w:sz w:val="24"/>
                <w:szCs w:val="24"/>
              </w:rPr>
              <w:t>1.</w:t>
            </w:r>
            <w:r>
              <w:rPr>
                <w:rFonts w:ascii="標楷體" w:hAnsi="標楷體" w:cs="標楷體" w:eastAsia="標楷體"/>
                <w:spacing w:val="-82"/>
                <w:sz w:val="24"/>
                <w:szCs w:val="24"/>
              </w:rPr>
              <w:t> </w:t>
            </w:r>
            <w:r>
              <w:rPr>
                <w:rFonts w:ascii="標楷體" w:hAnsi="標楷體" w:cs="標楷體" w:eastAsia="標楷體"/>
                <w:spacing w:val="38"/>
                <w:sz w:val="24"/>
                <w:szCs w:val="24"/>
              </w:rPr>
              <w:t>押標金保證</w:t>
            </w:r>
            <w:r>
              <w:rPr>
                <w:rFonts w:ascii="標楷體" w:hAnsi="標楷體" w:cs="標楷體" w:eastAsia="標楷體"/>
                <w:sz w:val="24"/>
                <w:szCs w:val="24"/>
              </w:rPr>
              <w:t>金</w:t>
            </w:r>
            <w:r>
              <w:rPr>
                <w:rFonts w:ascii="標楷體" w:hAnsi="標楷體" w:cs="標楷體" w:eastAsia="標楷體"/>
                <w:spacing w:val="-82"/>
                <w:sz w:val="24"/>
                <w:szCs w:val="24"/>
              </w:rPr>
              <w:t> </w:t>
            </w:r>
            <w:r>
              <w:rPr>
                <w:rFonts w:ascii="標楷體" w:hAnsi="標楷體" w:cs="標楷體" w:eastAsia="標楷體"/>
                <w:sz w:val="24"/>
                <w:szCs w:val="24"/>
              </w:rPr>
            </w:r>
          </w:p>
        </w:tc>
      </w:tr>
      <w:tr>
        <w:trPr>
          <w:trHeight w:val="312" w:hRule="exact"/>
        </w:trPr>
        <w:tc>
          <w:tcPr>
            <w:tcW w:w="840" w:type="dxa"/>
            <w:vMerge/>
            <w:tcBorders>
              <w:left w:val="single" w:sz="12" w:space="0" w:color="000000"/>
              <w:right w:val="single" w:sz="7" w:space="0" w:color="000000"/>
            </w:tcBorders>
          </w:tcPr>
          <w:p>
            <w:pPr/>
          </w:p>
        </w:tc>
        <w:tc>
          <w:tcPr>
            <w:tcW w:w="3406" w:type="dxa"/>
            <w:tcBorders>
              <w:top w:val="nil" w:sz="6" w:space="0" w:color="auto"/>
              <w:left w:val="single" w:sz="7" w:space="0" w:color="000000"/>
              <w:bottom w:val="nil" w:sz="6" w:space="0" w:color="auto"/>
              <w:right w:val="single" w:sz="7" w:space="0" w:color="000000"/>
            </w:tcBorders>
          </w:tcPr>
          <w:p>
            <w:pPr>
              <w:pStyle w:val="TableParagraph"/>
              <w:spacing w:line="276" w:lineRule="exact"/>
              <w:ind w:left="99" w:right="0"/>
              <w:jc w:val="left"/>
              <w:rPr>
                <w:rFonts w:ascii="標楷體" w:hAnsi="標楷體" w:cs="標楷體" w:eastAsia="標楷體"/>
                <w:sz w:val="24"/>
                <w:szCs w:val="24"/>
              </w:rPr>
            </w:pPr>
            <w:r>
              <w:rPr>
                <w:rFonts w:ascii="標楷體" w:hAnsi="標楷體" w:cs="標楷體" w:eastAsia="標楷體"/>
                <w:spacing w:val="14"/>
                <w:sz w:val="24"/>
                <w:szCs w:val="24"/>
              </w:rPr>
              <w:t>辦法第</w:t>
            </w:r>
            <w:r>
              <w:rPr>
                <w:rFonts w:ascii="標楷體" w:hAnsi="標楷體" w:cs="標楷體" w:eastAsia="標楷體"/>
                <w:spacing w:val="14"/>
                <w:sz w:val="24"/>
                <w:szCs w:val="24"/>
              </w:rPr>
              <w:t>5</w:t>
            </w:r>
            <w:r>
              <w:rPr>
                <w:rFonts w:ascii="標楷體" w:hAnsi="標楷體" w:cs="標楷體" w:eastAsia="標楷體"/>
                <w:spacing w:val="14"/>
                <w:sz w:val="24"/>
                <w:szCs w:val="24"/>
              </w:rPr>
              <w:t>條規定廠商得以政府</w:t>
            </w:r>
          </w:p>
        </w:tc>
        <w:tc>
          <w:tcPr>
            <w:tcW w:w="3961" w:type="dxa"/>
            <w:tcBorders>
              <w:top w:val="nil" w:sz="6" w:space="0" w:color="auto"/>
              <w:left w:val="single" w:sz="7" w:space="0" w:color="000000"/>
              <w:bottom w:val="nil" w:sz="6" w:space="0" w:color="auto"/>
              <w:right w:val="single" w:sz="7" w:space="0" w:color="000000"/>
            </w:tcBorders>
          </w:tcPr>
          <w:p>
            <w:pPr>
              <w:pStyle w:val="TableParagraph"/>
              <w:spacing w:line="276" w:lineRule="exact"/>
              <w:ind w:left="99" w:right="0"/>
              <w:jc w:val="left"/>
              <w:rPr>
                <w:rFonts w:ascii="標楷體" w:hAnsi="標楷體" w:cs="標楷體" w:eastAsia="標楷體"/>
                <w:sz w:val="24"/>
                <w:szCs w:val="24"/>
              </w:rPr>
            </w:pPr>
            <w:r>
              <w:rPr>
                <w:rFonts w:ascii="標楷體" w:hAnsi="標楷體" w:cs="標楷體" w:eastAsia="標楷體"/>
                <w:spacing w:val="1"/>
                <w:sz w:val="24"/>
                <w:szCs w:val="24"/>
              </w:rPr>
              <w:t>作業辦法」第</w:t>
            </w:r>
            <w:r>
              <w:rPr>
                <w:rFonts w:ascii="標楷體" w:hAnsi="標楷體" w:cs="標楷體" w:eastAsia="標楷體"/>
                <w:spacing w:val="1"/>
                <w:sz w:val="24"/>
                <w:szCs w:val="24"/>
              </w:rPr>
              <w:t>5</w:t>
            </w:r>
            <w:r>
              <w:rPr>
                <w:rFonts w:ascii="標楷體" w:hAnsi="標楷體" w:cs="標楷體" w:eastAsia="標楷體"/>
                <w:spacing w:val="1"/>
                <w:sz w:val="24"/>
                <w:szCs w:val="24"/>
              </w:rPr>
              <w:t>條及「政府採購法」</w:t>
            </w:r>
          </w:p>
        </w:tc>
        <w:tc>
          <w:tcPr>
            <w:tcW w:w="2129" w:type="dxa"/>
            <w:tcBorders>
              <w:top w:val="nil" w:sz="6" w:space="0" w:color="auto"/>
              <w:left w:val="single" w:sz="7" w:space="0" w:color="000000"/>
              <w:bottom w:val="nil" w:sz="6" w:space="0" w:color="auto"/>
              <w:right w:val="single" w:sz="12" w:space="0" w:color="000000"/>
            </w:tcBorders>
          </w:tcPr>
          <w:p>
            <w:pPr>
              <w:pStyle w:val="TableParagraph"/>
              <w:spacing w:line="276" w:lineRule="exact"/>
              <w:ind w:left="102" w:right="0"/>
              <w:jc w:val="left"/>
              <w:rPr>
                <w:rFonts w:ascii="標楷體" w:hAnsi="標楷體" w:cs="標楷體" w:eastAsia="標楷體"/>
                <w:sz w:val="24"/>
                <w:szCs w:val="24"/>
              </w:rPr>
            </w:pPr>
            <w:r>
              <w:rPr>
                <w:rFonts w:ascii="標楷體" w:hAnsi="標楷體" w:cs="標楷體" w:eastAsia="標楷體"/>
                <w:sz w:val="24"/>
                <w:szCs w:val="24"/>
              </w:rPr>
              <w:t>暨</w:t>
            </w:r>
            <w:r>
              <w:rPr>
                <w:rFonts w:ascii="標楷體" w:hAnsi="標楷體" w:cs="標楷體" w:eastAsia="標楷體"/>
                <w:spacing w:val="-82"/>
                <w:sz w:val="24"/>
                <w:szCs w:val="24"/>
              </w:rPr>
              <w:t> </w:t>
            </w:r>
            <w:r>
              <w:rPr>
                <w:rFonts w:ascii="標楷體" w:hAnsi="標楷體" w:cs="標楷體" w:eastAsia="標楷體"/>
                <w:spacing w:val="38"/>
                <w:sz w:val="24"/>
                <w:szCs w:val="24"/>
              </w:rPr>
              <w:t>其他擔保作</w:t>
            </w:r>
            <w:r>
              <w:rPr>
                <w:rFonts w:ascii="標楷體" w:hAnsi="標楷體" w:cs="標楷體" w:eastAsia="標楷體"/>
                <w:sz w:val="24"/>
                <w:szCs w:val="24"/>
              </w:rPr>
              <w:t>業</w:t>
            </w:r>
            <w:r>
              <w:rPr>
                <w:rFonts w:ascii="標楷體" w:hAnsi="標楷體" w:cs="標楷體" w:eastAsia="標楷體"/>
                <w:spacing w:val="-82"/>
                <w:sz w:val="24"/>
                <w:szCs w:val="24"/>
              </w:rPr>
              <w:t> </w:t>
            </w:r>
            <w:r>
              <w:rPr>
                <w:rFonts w:ascii="標楷體" w:hAnsi="標楷體" w:cs="標楷體" w:eastAsia="標楷體"/>
                <w:sz w:val="24"/>
                <w:szCs w:val="24"/>
              </w:rPr>
            </w:r>
          </w:p>
        </w:tc>
      </w:tr>
      <w:tr>
        <w:trPr>
          <w:trHeight w:val="312" w:hRule="exact"/>
        </w:trPr>
        <w:tc>
          <w:tcPr>
            <w:tcW w:w="840" w:type="dxa"/>
            <w:vMerge/>
            <w:tcBorders>
              <w:left w:val="single" w:sz="12" w:space="0" w:color="000000"/>
              <w:right w:val="single" w:sz="7" w:space="0" w:color="000000"/>
            </w:tcBorders>
          </w:tcPr>
          <w:p>
            <w:pPr/>
          </w:p>
        </w:tc>
        <w:tc>
          <w:tcPr>
            <w:tcW w:w="3406" w:type="dxa"/>
            <w:tcBorders>
              <w:top w:val="nil" w:sz="6" w:space="0" w:color="auto"/>
              <w:left w:val="single" w:sz="7" w:space="0" w:color="000000"/>
              <w:bottom w:val="nil" w:sz="6" w:space="0" w:color="auto"/>
              <w:right w:val="single" w:sz="7" w:space="0" w:color="000000"/>
            </w:tcBorders>
          </w:tcPr>
          <w:p>
            <w:pPr>
              <w:pStyle w:val="TableParagraph"/>
              <w:spacing w:line="276" w:lineRule="exact"/>
              <w:ind w:left="99" w:right="0"/>
              <w:jc w:val="left"/>
              <w:rPr>
                <w:rFonts w:ascii="標楷體" w:hAnsi="標楷體" w:cs="標楷體" w:eastAsia="標楷體"/>
                <w:sz w:val="24"/>
                <w:szCs w:val="24"/>
              </w:rPr>
            </w:pPr>
            <w:r>
              <w:rPr>
                <w:rFonts w:ascii="標楷體" w:hAnsi="標楷體" w:cs="標楷體" w:eastAsia="標楷體"/>
                <w:spacing w:val="4"/>
                <w:sz w:val="24"/>
                <w:szCs w:val="24"/>
              </w:rPr>
              <w:t>採購法第</w:t>
            </w:r>
            <w:r>
              <w:rPr>
                <w:rFonts w:ascii="標楷體" w:hAnsi="標楷體" w:cs="標楷體" w:eastAsia="標楷體"/>
                <w:spacing w:val="4"/>
                <w:sz w:val="24"/>
                <w:szCs w:val="24"/>
              </w:rPr>
              <w:t>30</w:t>
            </w:r>
            <w:r>
              <w:rPr>
                <w:rFonts w:ascii="標楷體" w:hAnsi="標楷體" w:cs="標楷體" w:eastAsia="標楷體"/>
                <w:spacing w:val="4"/>
                <w:sz w:val="24"/>
                <w:szCs w:val="24"/>
              </w:rPr>
              <w:t>條第</w:t>
            </w:r>
            <w:r>
              <w:rPr>
                <w:rFonts w:ascii="標楷體" w:hAnsi="標楷體" w:cs="標楷體" w:eastAsia="標楷體"/>
                <w:spacing w:val="4"/>
                <w:sz w:val="24"/>
                <w:szCs w:val="24"/>
              </w:rPr>
              <w:t>2</w:t>
            </w:r>
            <w:r>
              <w:rPr>
                <w:rFonts w:ascii="標楷體" w:hAnsi="標楷體" w:cs="標楷體" w:eastAsia="標楷體"/>
                <w:spacing w:val="4"/>
                <w:sz w:val="24"/>
                <w:szCs w:val="24"/>
              </w:rPr>
              <w:t>項規定之</w:t>
            </w:r>
            <w:r>
              <w:rPr>
                <w:rFonts w:ascii="標楷體" w:hAnsi="標楷體" w:cs="標楷體" w:eastAsia="標楷體"/>
                <w:spacing w:val="4"/>
                <w:sz w:val="24"/>
                <w:szCs w:val="24"/>
              </w:rPr>
              <w:t>2</w:t>
            </w:r>
            <w:r>
              <w:rPr>
                <w:rFonts w:ascii="標楷體" w:hAnsi="標楷體" w:cs="標楷體" w:eastAsia="標楷體"/>
                <w:spacing w:val="4"/>
                <w:sz w:val="24"/>
                <w:szCs w:val="24"/>
              </w:rPr>
              <w:t>種</w:t>
            </w:r>
          </w:p>
        </w:tc>
        <w:tc>
          <w:tcPr>
            <w:tcW w:w="3961" w:type="dxa"/>
            <w:tcBorders>
              <w:top w:val="nil" w:sz="6" w:space="0" w:color="auto"/>
              <w:left w:val="single" w:sz="7" w:space="0" w:color="000000"/>
              <w:bottom w:val="nil" w:sz="6" w:space="0" w:color="auto"/>
              <w:right w:val="single" w:sz="7" w:space="0" w:color="000000"/>
            </w:tcBorders>
          </w:tcPr>
          <w:p>
            <w:pPr>
              <w:pStyle w:val="TableParagraph"/>
              <w:spacing w:line="276" w:lineRule="exact"/>
              <w:ind w:left="99" w:right="0"/>
              <w:jc w:val="left"/>
              <w:rPr>
                <w:rFonts w:ascii="標楷體" w:hAnsi="標楷體" w:cs="標楷體" w:eastAsia="標楷體"/>
                <w:sz w:val="24"/>
                <w:szCs w:val="24"/>
              </w:rPr>
            </w:pPr>
            <w:r>
              <w:rPr>
                <w:rFonts w:ascii="標楷體" w:hAnsi="標楷體" w:cs="標楷體" w:eastAsia="標楷體"/>
                <w:spacing w:val="1"/>
                <w:sz w:val="24"/>
                <w:szCs w:val="24"/>
              </w:rPr>
              <w:t>第</w:t>
            </w:r>
            <w:r>
              <w:rPr>
                <w:rFonts w:ascii="標楷體" w:hAnsi="標楷體" w:cs="標楷體" w:eastAsia="標楷體"/>
                <w:spacing w:val="1"/>
                <w:sz w:val="24"/>
                <w:szCs w:val="24"/>
              </w:rPr>
              <w:t>30</w:t>
            </w:r>
            <w:r>
              <w:rPr>
                <w:rFonts w:ascii="標楷體" w:hAnsi="標楷體" w:cs="標楷體" w:eastAsia="標楷體"/>
                <w:spacing w:val="1"/>
                <w:sz w:val="24"/>
                <w:szCs w:val="24"/>
              </w:rPr>
              <w:t>條第</w:t>
            </w:r>
            <w:r>
              <w:rPr>
                <w:rFonts w:ascii="標楷體" w:hAnsi="標楷體" w:cs="標楷體" w:eastAsia="標楷體"/>
                <w:spacing w:val="1"/>
                <w:sz w:val="24"/>
                <w:szCs w:val="24"/>
              </w:rPr>
              <w:t>2</w:t>
            </w:r>
            <w:r>
              <w:rPr>
                <w:rFonts w:ascii="標楷體" w:hAnsi="標楷體" w:cs="標楷體" w:eastAsia="標楷體"/>
                <w:spacing w:val="1"/>
                <w:sz w:val="24"/>
                <w:szCs w:val="24"/>
              </w:rPr>
              <w:t>項規定，妥為訂定押標金</w:t>
            </w:r>
          </w:p>
        </w:tc>
        <w:tc>
          <w:tcPr>
            <w:tcW w:w="2129" w:type="dxa"/>
            <w:tcBorders>
              <w:top w:val="nil" w:sz="6" w:space="0" w:color="auto"/>
              <w:left w:val="single" w:sz="7" w:space="0" w:color="000000"/>
              <w:bottom w:val="nil" w:sz="6" w:space="0" w:color="auto"/>
              <w:right w:val="single" w:sz="12" w:space="0" w:color="000000"/>
            </w:tcBorders>
          </w:tcPr>
          <w:p>
            <w:pPr>
              <w:pStyle w:val="TableParagraph"/>
              <w:spacing w:line="276" w:lineRule="exact"/>
              <w:ind w:left="102" w:right="0"/>
              <w:jc w:val="left"/>
              <w:rPr>
                <w:rFonts w:ascii="標楷體" w:hAnsi="標楷體" w:cs="標楷體" w:eastAsia="標楷體"/>
                <w:sz w:val="24"/>
                <w:szCs w:val="24"/>
              </w:rPr>
            </w:pPr>
            <w:r>
              <w:rPr>
                <w:rFonts w:ascii="標楷體" w:hAnsi="標楷體" w:cs="標楷體" w:eastAsia="標楷體"/>
                <w:sz w:val="24"/>
                <w:szCs w:val="24"/>
              </w:rPr>
              <w:t>辦法第</w:t>
            </w:r>
            <w:r>
              <w:rPr>
                <w:rFonts w:ascii="標楷體" w:hAnsi="標楷體" w:cs="標楷體" w:eastAsia="標楷體"/>
                <w:sz w:val="24"/>
                <w:szCs w:val="24"/>
              </w:rPr>
              <w:t>5</w:t>
            </w:r>
            <w:r>
              <w:rPr>
                <w:rFonts w:ascii="標楷體" w:hAnsi="標楷體" w:cs="標楷體" w:eastAsia="標楷體"/>
                <w:sz w:val="24"/>
                <w:szCs w:val="24"/>
              </w:rPr>
              <w:t>條</w:t>
            </w:r>
          </w:p>
        </w:tc>
      </w:tr>
      <w:tr>
        <w:trPr>
          <w:trHeight w:val="312" w:hRule="exact"/>
        </w:trPr>
        <w:tc>
          <w:tcPr>
            <w:tcW w:w="840" w:type="dxa"/>
            <w:vMerge/>
            <w:tcBorders>
              <w:left w:val="single" w:sz="12" w:space="0" w:color="000000"/>
              <w:right w:val="single" w:sz="7" w:space="0" w:color="000000"/>
            </w:tcBorders>
          </w:tcPr>
          <w:p>
            <w:pPr/>
          </w:p>
        </w:tc>
        <w:tc>
          <w:tcPr>
            <w:tcW w:w="3406" w:type="dxa"/>
            <w:tcBorders>
              <w:top w:val="nil" w:sz="6" w:space="0" w:color="auto"/>
              <w:left w:val="single" w:sz="7" w:space="0" w:color="000000"/>
              <w:bottom w:val="nil" w:sz="6" w:space="0" w:color="auto"/>
              <w:right w:val="single" w:sz="7" w:space="0" w:color="000000"/>
            </w:tcBorders>
          </w:tcPr>
          <w:p>
            <w:pPr>
              <w:pStyle w:val="TableParagraph"/>
              <w:spacing w:line="276" w:lineRule="exact"/>
              <w:ind w:left="99" w:right="0"/>
              <w:jc w:val="left"/>
              <w:rPr>
                <w:rFonts w:ascii="標楷體" w:hAnsi="標楷體" w:cs="標楷體" w:eastAsia="標楷體"/>
                <w:sz w:val="24"/>
                <w:szCs w:val="24"/>
              </w:rPr>
            </w:pPr>
            <w:r>
              <w:rPr>
                <w:rFonts w:ascii="標楷體" w:hAnsi="標楷體" w:cs="標楷體" w:eastAsia="標楷體"/>
                <w:spacing w:val="28"/>
                <w:sz w:val="24"/>
                <w:szCs w:val="24"/>
              </w:rPr>
              <w:t>以上方式繳</w:t>
            </w:r>
            <w:r>
              <w:rPr>
                <w:rFonts w:ascii="標楷體" w:hAnsi="標楷體" w:cs="標楷體" w:eastAsia="標楷體"/>
                <w:spacing w:val="26"/>
                <w:sz w:val="24"/>
                <w:szCs w:val="24"/>
              </w:rPr>
              <w:t>納</w:t>
            </w:r>
            <w:r>
              <w:rPr>
                <w:rFonts w:ascii="標楷體" w:hAnsi="標楷體" w:cs="標楷體" w:eastAsia="標楷體"/>
                <w:spacing w:val="28"/>
                <w:sz w:val="24"/>
                <w:szCs w:val="24"/>
              </w:rPr>
              <w:t>押標</w:t>
            </w:r>
            <w:r>
              <w:rPr>
                <w:rFonts w:ascii="標楷體" w:hAnsi="標楷體" w:cs="標楷體" w:eastAsia="標楷體"/>
                <w:spacing w:val="26"/>
                <w:sz w:val="24"/>
                <w:szCs w:val="24"/>
              </w:rPr>
              <w:t>金</w:t>
            </w:r>
            <w:r>
              <w:rPr>
                <w:rFonts w:ascii="標楷體" w:hAnsi="標楷體" w:cs="標楷體" w:eastAsia="標楷體"/>
                <w:spacing w:val="28"/>
                <w:sz w:val="24"/>
                <w:szCs w:val="24"/>
              </w:rPr>
              <w:t>或保</w:t>
            </w:r>
            <w:r>
              <w:rPr>
                <w:rFonts w:ascii="標楷體" w:hAnsi="標楷體" w:cs="標楷體" w:eastAsia="標楷體"/>
                <w:sz w:val="24"/>
                <w:szCs w:val="24"/>
              </w:rPr>
              <w:t>證</w:t>
            </w:r>
          </w:p>
        </w:tc>
        <w:tc>
          <w:tcPr>
            <w:tcW w:w="3961" w:type="dxa"/>
            <w:tcBorders>
              <w:top w:val="nil" w:sz="6" w:space="0" w:color="auto"/>
              <w:left w:val="single" w:sz="7" w:space="0" w:color="000000"/>
              <w:bottom w:val="nil" w:sz="6" w:space="0" w:color="auto"/>
              <w:right w:val="single" w:sz="7" w:space="0" w:color="000000"/>
            </w:tcBorders>
          </w:tcPr>
          <w:p>
            <w:pPr>
              <w:pStyle w:val="TableParagraph"/>
              <w:spacing w:line="276" w:lineRule="exact"/>
              <w:ind w:left="99" w:right="0"/>
              <w:jc w:val="left"/>
              <w:rPr>
                <w:rFonts w:ascii="標楷體" w:hAnsi="標楷體" w:cs="標楷體" w:eastAsia="標楷體"/>
                <w:sz w:val="24"/>
                <w:szCs w:val="24"/>
              </w:rPr>
            </w:pPr>
            <w:r>
              <w:rPr>
                <w:rFonts w:ascii="標楷體" w:hAnsi="標楷體" w:cs="標楷體" w:eastAsia="標楷體"/>
                <w:sz w:val="24"/>
                <w:szCs w:val="24"/>
              </w:rPr>
              <w:t>繳納方式。</w:t>
            </w:r>
          </w:p>
        </w:tc>
        <w:tc>
          <w:tcPr>
            <w:tcW w:w="2129" w:type="dxa"/>
            <w:tcBorders>
              <w:top w:val="nil" w:sz="6" w:space="0" w:color="auto"/>
              <w:left w:val="single" w:sz="7" w:space="0" w:color="000000"/>
              <w:bottom w:val="nil" w:sz="6" w:space="0" w:color="auto"/>
              <w:right w:val="single" w:sz="12" w:space="0" w:color="000000"/>
            </w:tcBorders>
          </w:tcPr>
          <w:p>
            <w:pPr>
              <w:pStyle w:val="TableParagraph"/>
              <w:spacing w:line="276" w:lineRule="exact"/>
              <w:ind w:left="102" w:right="0"/>
              <w:jc w:val="left"/>
              <w:rPr>
                <w:rFonts w:ascii="標楷體" w:hAnsi="標楷體" w:cs="標楷體" w:eastAsia="標楷體"/>
                <w:sz w:val="24"/>
                <w:szCs w:val="24"/>
              </w:rPr>
            </w:pPr>
            <w:r>
              <w:rPr>
                <w:rFonts w:ascii="標楷體" w:hAnsi="標楷體" w:cs="標楷體" w:eastAsia="標楷體"/>
                <w:sz w:val="24"/>
                <w:szCs w:val="24"/>
              </w:rPr>
              <w:t>2.</w:t>
            </w:r>
            <w:r>
              <w:rPr>
                <w:rFonts w:ascii="標楷體" w:hAnsi="標楷體" w:cs="標楷體" w:eastAsia="標楷體"/>
                <w:spacing w:val="-82"/>
                <w:sz w:val="24"/>
                <w:szCs w:val="24"/>
              </w:rPr>
              <w:t> </w:t>
            </w:r>
            <w:r>
              <w:rPr>
                <w:rFonts w:ascii="標楷體" w:hAnsi="標楷體" w:cs="標楷體" w:eastAsia="標楷體"/>
                <w:spacing w:val="38"/>
                <w:sz w:val="24"/>
                <w:szCs w:val="24"/>
              </w:rPr>
              <w:t>政府採購法</w:t>
            </w:r>
            <w:r>
              <w:rPr>
                <w:rFonts w:ascii="標楷體" w:hAnsi="標楷體" w:cs="標楷體" w:eastAsia="標楷體"/>
                <w:sz w:val="24"/>
                <w:szCs w:val="24"/>
              </w:rPr>
              <w:t>第</w:t>
            </w:r>
            <w:r>
              <w:rPr>
                <w:rFonts w:ascii="標楷體" w:hAnsi="標楷體" w:cs="標楷體" w:eastAsia="標楷體"/>
                <w:spacing w:val="-82"/>
                <w:sz w:val="24"/>
                <w:szCs w:val="24"/>
              </w:rPr>
              <w:t> </w:t>
            </w:r>
            <w:r>
              <w:rPr>
                <w:rFonts w:ascii="標楷體" w:hAnsi="標楷體" w:cs="標楷體" w:eastAsia="標楷體"/>
                <w:sz w:val="24"/>
                <w:szCs w:val="24"/>
              </w:rPr>
            </w:r>
          </w:p>
        </w:tc>
      </w:tr>
      <w:tr>
        <w:trPr>
          <w:trHeight w:val="312" w:hRule="exact"/>
        </w:trPr>
        <w:tc>
          <w:tcPr>
            <w:tcW w:w="840" w:type="dxa"/>
            <w:vMerge/>
            <w:tcBorders>
              <w:left w:val="single" w:sz="12" w:space="0" w:color="000000"/>
              <w:right w:val="single" w:sz="7" w:space="0" w:color="000000"/>
            </w:tcBorders>
          </w:tcPr>
          <w:p>
            <w:pPr/>
          </w:p>
        </w:tc>
        <w:tc>
          <w:tcPr>
            <w:tcW w:w="3406" w:type="dxa"/>
            <w:tcBorders>
              <w:top w:val="nil" w:sz="6" w:space="0" w:color="auto"/>
              <w:left w:val="single" w:sz="7" w:space="0" w:color="000000"/>
              <w:bottom w:val="nil" w:sz="6" w:space="0" w:color="auto"/>
              <w:right w:val="single" w:sz="7" w:space="0" w:color="000000"/>
            </w:tcBorders>
          </w:tcPr>
          <w:p>
            <w:pPr>
              <w:pStyle w:val="TableParagraph"/>
              <w:spacing w:line="276" w:lineRule="exact"/>
              <w:ind w:left="99" w:right="0"/>
              <w:jc w:val="left"/>
              <w:rPr>
                <w:rFonts w:ascii="標楷體" w:hAnsi="標楷體" w:cs="標楷體" w:eastAsia="標楷體"/>
                <w:sz w:val="24"/>
                <w:szCs w:val="24"/>
              </w:rPr>
            </w:pPr>
            <w:r>
              <w:rPr>
                <w:rFonts w:ascii="標楷體" w:hAnsi="標楷體" w:cs="標楷體" w:eastAsia="標楷體"/>
                <w:spacing w:val="4"/>
                <w:sz w:val="24"/>
                <w:szCs w:val="24"/>
              </w:rPr>
              <w:t>金，投標須知規定「押標金直</w:t>
            </w:r>
          </w:p>
        </w:tc>
        <w:tc>
          <w:tcPr>
            <w:tcW w:w="3961" w:type="dxa"/>
            <w:tcBorders>
              <w:top w:val="nil" w:sz="6" w:space="0" w:color="auto"/>
              <w:left w:val="single" w:sz="7" w:space="0" w:color="000000"/>
              <w:bottom w:val="nil" w:sz="6" w:space="0" w:color="auto"/>
              <w:right w:val="single" w:sz="7" w:space="0" w:color="000000"/>
            </w:tcBorders>
          </w:tcPr>
          <w:p>
            <w:pPr>
              <w:pStyle w:val="TableParagraph"/>
              <w:spacing w:line="276" w:lineRule="exact"/>
              <w:ind w:left="99" w:right="0"/>
              <w:jc w:val="left"/>
              <w:rPr>
                <w:rFonts w:ascii="標楷體" w:hAnsi="標楷體" w:cs="標楷體" w:eastAsia="標楷體"/>
                <w:sz w:val="24"/>
                <w:szCs w:val="24"/>
              </w:rPr>
            </w:pPr>
            <w:r>
              <w:rPr>
                <w:rFonts w:ascii="標楷體" w:hAnsi="標楷體" w:cs="標楷體" w:eastAsia="標楷體"/>
                <w:spacing w:val="8"/>
                <w:sz w:val="24"/>
                <w:szCs w:val="24"/>
              </w:rPr>
              <w:t>2.</w:t>
            </w:r>
            <w:r>
              <w:rPr>
                <w:rFonts w:ascii="標楷體" w:hAnsi="標楷體" w:cs="標楷體" w:eastAsia="標楷體"/>
                <w:spacing w:val="8"/>
                <w:sz w:val="24"/>
                <w:szCs w:val="24"/>
              </w:rPr>
              <w:t>建議可決標後徵詢得標廠商後再</w:t>
            </w:r>
          </w:p>
        </w:tc>
        <w:tc>
          <w:tcPr>
            <w:tcW w:w="2129" w:type="dxa"/>
            <w:vMerge w:val="restart"/>
            <w:tcBorders>
              <w:top w:val="nil" w:sz="6" w:space="0" w:color="auto"/>
              <w:left w:val="single" w:sz="7" w:space="0" w:color="000000"/>
              <w:right w:val="single" w:sz="12" w:space="0" w:color="000000"/>
            </w:tcBorders>
          </w:tcPr>
          <w:p>
            <w:pPr>
              <w:pStyle w:val="TableParagraph"/>
              <w:spacing w:line="276" w:lineRule="exact"/>
              <w:ind w:left="102" w:right="0"/>
              <w:jc w:val="left"/>
              <w:rPr>
                <w:rFonts w:ascii="標楷體" w:hAnsi="標楷體" w:cs="標楷體" w:eastAsia="標楷體"/>
                <w:sz w:val="24"/>
                <w:szCs w:val="24"/>
              </w:rPr>
            </w:pPr>
            <w:r>
              <w:rPr>
                <w:rFonts w:ascii="標楷體" w:hAnsi="標楷體" w:cs="標楷體" w:eastAsia="標楷體"/>
                <w:sz w:val="24"/>
                <w:szCs w:val="24"/>
              </w:rPr>
              <w:t>30</w:t>
            </w:r>
            <w:r>
              <w:rPr>
                <w:rFonts w:ascii="標楷體" w:hAnsi="標楷體" w:cs="標楷體" w:eastAsia="標楷體"/>
                <w:sz w:val="24"/>
                <w:szCs w:val="24"/>
              </w:rPr>
              <w:t>條第</w:t>
            </w:r>
            <w:r>
              <w:rPr>
                <w:rFonts w:ascii="標楷體" w:hAnsi="標楷體" w:cs="標楷體" w:eastAsia="標楷體"/>
                <w:sz w:val="24"/>
                <w:szCs w:val="24"/>
              </w:rPr>
              <w:t>2</w:t>
            </w:r>
            <w:r>
              <w:rPr>
                <w:rFonts w:ascii="標楷體" w:hAnsi="標楷體" w:cs="標楷體" w:eastAsia="標楷體"/>
                <w:sz w:val="24"/>
                <w:szCs w:val="24"/>
              </w:rPr>
              <w:t>項</w:t>
            </w:r>
          </w:p>
        </w:tc>
      </w:tr>
      <w:tr>
        <w:trPr>
          <w:trHeight w:val="312" w:hRule="exact"/>
        </w:trPr>
        <w:tc>
          <w:tcPr>
            <w:tcW w:w="840" w:type="dxa"/>
            <w:vMerge/>
            <w:tcBorders>
              <w:left w:val="single" w:sz="12" w:space="0" w:color="000000"/>
              <w:right w:val="single" w:sz="7" w:space="0" w:color="000000"/>
            </w:tcBorders>
          </w:tcPr>
          <w:p>
            <w:pPr/>
          </w:p>
        </w:tc>
        <w:tc>
          <w:tcPr>
            <w:tcW w:w="3406" w:type="dxa"/>
            <w:tcBorders>
              <w:top w:val="nil" w:sz="6" w:space="0" w:color="auto"/>
              <w:left w:val="single" w:sz="7" w:space="0" w:color="000000"/>
              <w:bottom w:val="nil" w:sz="6" w:space="0" w:color="auto"/>
              <w:right w:val="single" w:sz="7" w:space="0" w:color="000000"/>
            </w:tcBorders>
          </w:tcPr>
          <w:p>
            <w:pPr>
              <w:pStyle w:val="TableParagraph"/>
              <w:spacing w:line="276" w:lineRule="exact"/>
              <w:ind w:left="99" w:right="0"/>
              <w:jc w:val="left"/>
              <w:rPr>
                <w:rFonts w:ascii="標楷體" w:hAnsi="標楷體" w:cs="標楷體" w:eastAsia="標楷體"/>
                <w:sz w:val="24"/>
                <w:szCs w:val="24"/>
              </w:rPr>
            </w:pPr>
            <w:r>
              <w:rPr>
                <w:rFonts w:ascii="標楷體" w:hAnsi="標楷體" w:cs="標楷體" w:eastAsia="標楷體"/>
                <w:spacing w:val="4"/>
                <w:sz w:val="24"/>
                <w:szCs w:val="24"/>
              </w:rPr>
              <w:t>接轉為履約保證金」，與前揭</w:t>
            </w:r>
          </w:p>
        </w:tc>
        <w:tc>
          <w:tcPr>
            <w:tcW w:w="3961" w:type="dxa"/>
            <w:vMerge w:val="restart"/>
            <w:tcBorders>
              <w:top w:val="nil" w:sz="6" w:space="0" w:color="auto"/>
              <w:left w:val="single" w:sz="7" w:space="0" w:color="000000"/>
              <w:right w:val="single" w:sz="7" w:space="0" w:color="000000"/>
            </w:tcBorders>
          </w:tcPr>
          <w:p>
            <w:pPr>
              <w:pStyle w:val="TableParagraph"/>
              <w:spacing w:line="276" w:lineRule="exact"/>
              <w:ind w:left="99" w:right="0"/>
              <w:jc w:val="left"/>
              <w:rPr>
                <w:rFonts w:ascii="標楷體" w:hAnsi="標楷體" w:cs="標楷體" w:eastAsia="標楷體"/>
                <w:sz w:val="24"/>
                <w:szCs w:val="24"/>
              </w:rPr>
            </w:pPr>
            <w:r>
              <w:rPr>
                <w:rFonts w:ascii="標楷體" w:hAnsi="標楷體" w:cs="標楷體" w:eastAsia="標楷體"/>
                <w:sz w:val="24"/>
                <w:szCs w:val="24"/>
              </w:rPr>
              <w:t>行轉存為妥。</w:t>
            </w:r>
          </w:p>
        </w:tc>
        <w:tc>
          <w:tcPr>
            <w:tcW w:w="2129" w:type="dxa"/>
            <w:vMerge/>
            <w:tcBorders>
              <w:left w:val="single" w:sz="7" w:space="0" w:color="000000"/>
              <w:right w:val="single" w:sz="12" w:space="0" w:color="000000"/>
            </w:tcBorders>
          </w:tcPr>
          <w:p>
            <w:pPr/>
          </w:p>
        </w:tc>
      </w:tr>
      <w:tr>
        <w:trPr>
          <w:trHeight w:val="1971" w:hRule="exact"/>
        </w:trPr>
        <w:tc>
          <w:tcPr>
            <w:tcW w:w="840" w:type="dxa"/>
            <w:vMerge/>
            <w:tcBorders>
              <w:left w:val="single" w:sz="12" w:space="0" w:color="000000"/>
              <w:bottom w:val="single" w:sz="13" w:space="0" w:color="C0C0C0"/>
              <w:right w:val="single" w:sz="7" w:space="0" w:color="000000"/>
            </w:tcBorders>
          </w:tcPr>
          <w:p>
            <w:pPr/>
          </w:p>
        </w:tc>
        <w:tc>
          <w:tcPr>
            <w:tcW w:w="3406" w:type="dxa"/>
            <w:tcBorders>
              <w:top w:val="nil" w:sz="6" w:space="0" w:color="auto"/>
              <w:left w:val="single" w:sz="7" w:space="0" w:color="000000"/>
              <w:bottom w:val="single" w:sz="13" w:space="0" w:color="C0C0C0"/>
              <w:right w:val="single" w:sz="7" w:space="0" w:color="000000"/>
            </w:tcBorders>
          </w:tcPr>
          <w:p>
            <w:pPr>
              <w:pStyle w:val="TableParagraph"/>
              <w:spacing w:line="276" w:lineRule="exact"/>
              <w:ind w:left="99" w:right="0"/>
              <w:jc w:val="left"/>
              <w:rPr>
                <w:rFonts w:ascii="標楷體" w:hAnsi="標楷體" w:cs="標楷體" w:eastAsia="標楷體"/>
                <w:sz w:val="24"/>
                <w:szCs w:val="24"/>
              </w:rPr>
            </w:pPr>
            <w:r>
              <w:rPr>
                <w:rFonts w:ascii="標楷體" w:hAnsi="標楷體" w:cs="標楷體" w:eastAsia="標楷體"/>
                <w:sz w:val="24"/>
                <w:szCs w:val="24"/>
              </w:rPr>
              <w:t>規定不符。</w:t>
            </w:r>
          </w:p>
        </w:tc>
        <w:tc>
          <w:tcPr>
            <w:tcW w:w="3961" w:type="dxa"/>
            <w:vMerge/>
            <w:tcBorders>
              <w:left w:val="single" w:sz="7" w:space="0" w:color="000000"/>
              <w:bottom w:val="single" w:sz="13" w:space="0" w:color="000000"/>
              <w:right w:val="single" w:sz="7" w:space="0" w:color="000000"/>
            </w:tcBorders>
          </w:tcPr>
          <w:p>
            <w:pPr/>
          </w:p>
        </w:tc>
        <w:tc>
          <w:tcPr>
            <w:tcW w:w="2129" w:type="dxa"/>
            <w:vMerge/>
            <w:tcBorders>
              <w:left w:val="single" w:sz="7" w:space="0" w:color="000000"/>
              <w:bottom w:val="single" w:sz="13" w:space="0" w:color="C0C0C0"/>
              <w:right w:val="single" w:sz="12" w:space="0" w:color="000000"/>
            </w:tcBorders>
          </w:tcPr>
          <w:p>
            <w:pPr/>
          </w:p>
        </w:tc>
      </w:tr>
      <w:tr>
        <w:trPr>
          <w:trHeight w:val="372" w:hRule="exact"/>
        </w:trPr>
        <w:tc>
          <w:tcPr>
            <w:tcW w:w="10337" w:type="dxa"/>
            <w:gridSpan w:val="4"/>
            <w:tcBorders>
              <w:top w:val="nil" w:sz="6" w:space="0" w:color="auto"/>
              <w:left w:val="single" w:sz="12" w:space="0" w:color="000000"/>
              <w:bottom w:val="single" w:sz="7" w:space="0" w:color="000000"/>
              <w:right w:val="single" w:sz="12" w:space="0" w:color="000000"/>
            </w:tcBorders>
            <w:shd w:val="clear" w:color="auto" w:fill="C0C0C0"/>
          </w:tcPr>
          <w:p>
            <w:pPr>
              <w:pStyle w:val="TableParagraph"/>
              <w:spacing w:line="320" w:lineRule="exact"/>
              <w:ind w:left="94" w:right="0"/>
              <w:jc w:val="left"/>
              <w:rPr>
                <w:rFonts w:ascii="標楷體" w:hAnsi="標楷體" w:cs="標楷體" w:eastAsia="標楷體"/>
                <w:sz w:val="28"/>
                <w:szCs w:val="28"/>
              </w:rPr>
            </w:pPr>
            <w:r>
              <w:rPr>
                <w:rFonts w:ascii="標楷體" w:hAnsi="標楷體" w:cs="標楷體" w:eastAsia="標楷體"/>
                <w:b/>
                <w:bCs/>
                <w:sz w:val="28"/>
                <w:szCs w:val="28"/>
              </w:rPr>
              <w:t>二、開標階段</w:t>
            </w:r>
            <w:r>
              <w:rPr>
                <w:rFonts w:ascii="標楷體" w:hAnsi="標楷體" w:cs="標楷體" w:eastAsia="標楷體"/>
                <w:sz w:val="28"/>
                <w:szCs w:val="28"/>
              </w:rPr>
            </w:r>
          </w:p>
        </w:tc>
      </w:tr>
    </w:tbl>
    <w:p>
      <w:pPr>
        <w:spacing w:after="0" w:line="320" w:lineRule="exact"/>
        <w:jc w:val="left"/>
        <w:rPr>
          <w:rFonts w:ascii="標楷體" w:hAnsi="標楷體" w:cs="標楷體" w:eastAsia="標楷體"/>
          <w:sz w:val="28"/>
          <w:szCs w:val="28"/>
        </w:rPr>
        <w:sectPr>
          <w:pgSz w:w="11910" w:h="16840"/>
          <w:pgMar w:header="602" w:footer="575" w:top="840" w:bottom="760" w:left="680" w:right="680"/>
        </w:sectPr>
      </w:pPr>
    </w:p>
    <w:p>
      <w:pPr>
        <w:spacing w:line="240" w:lineRule="auto" w:before="1"/>
        <w:rPr>
          <w:rFonts w:ascii="Times New Roman" w:hAnsi="Times New Roman" w:cs="Times New Roman" w:eastAsia="Times New Roman"/>
          <w:sz w:val="3"/>
          <w:szCs w:val="3"/>
        </w:rPr>
      </w:pPr>
    </w:p>
    <w:tbl>
      <w:tblPr>
        <w:tblW w:w="0" w:type="auto"/>
        <w:jc w:val="left"/>
        <w:tblInd w:w="89" w:type="dxa"/>
        <w:tblLayout w:type="fixed"/>
        <w:tblCellMar>
          <w:top w:w="0" w:type="dxa"/>
          <w:left w:w="0" w:type="dxa"/>
          <w:bottom w:w="0" w:type="dxa"/>
          <w:right w:w="0" w:type="dxa"/>
        </w:tblCellMar>
        <w:tblLook w:val="01E0"/>
      </w:tblPr>
      <w:tblGrid>
        <w:gridCol w:w="840"/>
        <w:gridCol w:w="3406"/>
        <w:gridCol w:w="3961"/>
        <w:gridCol w:w="2129"/>
      </w:tblGrid>
      <w:tr>
        <w:trPr>
          <w:trHeight w:val="864" w:hRule="exact"/>
        </w:trPr>
        <w:tc>
          <w:tcPr>
            <w:tcW w:w="10337" w:type="dxa"/>
            <w:gridSpan w:val="4"/>
            <w:tcBorders>
              <w:top w:val="single" w:sz="13" w:space="0" w:color="000000"/>
              <w:left w:val="single" w:sz="12" w:space="0" w:color="000000"/>
              <w:bottom w:val="single" w:sz="13" w:space="0" w:color="000000"/>
              <w:right w:val="single" w:sz="12" w:space="0" w:color="000000"/>
            </w:tcBorders>
            <w:shd w:val="clear" w:color="auto" w:fill="C0C0C0"/>
          </w:tcPr>
          <w:p>
            <w:pPr>
              <w:pStyle w:val="TableParagraph"/>
              <w:spacing w:line="366" w:lineRule="exact"/>
              <w:ind w:right="1"/>
              <w:jc w:val="center"/>
              <w:rPr>
                <w:rFonts w:ascii="標楷體" w:hAnsi="標楷體" w:cs="標楷體" w:eastAsia="標楷體"/>
                <w:sz w:val="32"/>
                <w:szCs w:val="32"/>
              </w:rPr>
            </w:pPr>
            <w:r>
              <w:rPr>
                <w:rFonts w:ascii="標楷體" w:hAnsi="標楷體" w:cs="標楷體" w:eastAsia="標楷體"/>
                <w:b/>
                <w:bCs/>
                <w:sz w:val="32"/>
                <w:szCs w:val="32"/>
              </w:rPr>
              <w:t>臺中市政府採購稽核小組</w:t>
            </w:r>
            <w:r>
              <w:rPr>
                <w:rFonts w:ascii="標楷體" w:hAnsi="標楷體" w:cs="標楷體" w:eastAsia="標楷體"/>
                <w:sz w:val="32"/>
                <w:szCs w:val="32"/>
              </w:rPr>
            </w:r>
          </w:p>
          <w:p>
            <w:pPr>
              <w:pStyle w:val="TableParagraph"/>
              <w:spacing w:line="417" w:lineRule="exact"/>
              <w:ind w:right="0"/>
              <w:jc w:val="center"/>
              <w:rPr>
                <w:rFonts w:ascii="標楷體" w:hAnsi="標楷體" w:cs="標楷體" w:eastAsia="標楷體"/>
                <w:sz w:val="32"/>
                <w:szCs w:val="32"/>
              </w:rPr>
            </w:pPr>
            <w:r>
              <w:rPr>
                <w:rFonts w:ascii="標楷體" w:hAnsi="標楷體" w:cs="標楷體" w:eastAsia="標楷體"/>
                <w:b/>
                <w:bCs/>
                <w:sz w:val="32"/>
                <w:szCs w:val="32"/>
              </w:rPr>
              <w:t>採購違失態樣及改善措施一覽表（通案性）</w:t>
            </w:r>
            <w:r>
              <w:rPr>
                <w:rFonts w:ascii="標楷體" w:hAnsi="標楷體" w:cs="標楷體" w:eastAsia="標楷體"/>
                <w:sz w:val="32"/>
                <w:szCs w:val="32"/>
              </w:rPr>
            </w:r>
          </w:p>
        </w:tc>
      </w:tr>
      <w:tr>
        <w:trPr>
          <w:trHeight w:val="394" w:hRule="exact"/>
        </w:trPr>
        <w:tc>
          <w:tcPr>
            <w:tcW w:w="840" w:type="dxa"/>
            <w:tcBorders>
              <w:top w:val="single" w:sz="13" w:space="0" w:color="000000"/>
              <w:left w:val="single" w:sz="12" w:space="0" w:color="000000"/>
              <w:bottom w:val="single" w:sz="13" w:space="0" w:color="000000"/>
              <w:right w:val="single" w:sz="12" w:space="0" w:color="000000"/>
            </w:tcBorders>
            <w:shd w:val="clear" w:color="auto" w:fill="C0C0C0"/>
          </w:tcPr>
          <w:p>
            <w:pPr>
              <w:pStyle w:val="TableParagraph"/>
              <w:spacing w:line="299" w:lineRule="exact"/>
              <w:ind w:left="166" w:right="0"/>
              <w:jc w:val="left"/>
              <w:rPr>
                <w:rFonts w:ascii="標楷體" w:hAnsi="標楷體" w:cs="標楷體" w:eastAsia="標楷體"/>
                <w:sz w:val="24"/>
                <w:szCs w:val="24"/>
              </w:rPr>
            </w:pPr>
            <w:r>
              <w:rPr>
                <w:rFonts w:ascii="標楷體" w:hAnsi="標楷體" w:cs="標楷體" w:eastAsia="標楷體"/>
                <w:sz w:val="24"/>
                <w:szCs w:val="24"/>
              </w:rPr>
              <w:t>項次</w:t>
            </w:r>
          </w:p>
        </w:tc>
        <w:tc>
          <w:tcPr>
            <w:tcW w:w="3406" w:type="dxa"/>
            <w:tcBorders>
              <w:top w:val="single" w:sz="13" w:space="0" w:color="000000"/>
              <w:left w:val="single" w:sz="12" w:space="0" w:color="000000"/>
              <w:bottom w:val="single" w:sz="13" w:space="0" w:color="000000"/>
              <w:right w:val="single" w:sz="12" w:space="0" w:color="000000"/>
            </w:tcBorders>
            <w:shd w:val="clear" w:color="auto" w:fill="C0C0C0"/>
          </w:tcPr>
          <w:p>
            <w:pPr>
              <w:pStyle w:val="TableParagraph"/>
              <w:spacing w:line="316" w:lineRule="exact"/>
              <w:ind w:left="846" w:right="0"/>
              <w:jc w:val="left"/>
              <w:rPr>
                <w:rFonts w:ascii="標楷體" w:hAnsi="標楷體" w:cs="標楷體" w:eastAsia="標楷體"/>
                <w:sz w:val="28"/>
                <w:szCs w:val="28"/>
              </w:rPr>
            </w:pPr>
            <w:r>
              <w:rPr>
                <w:rFonts w:ascii="標楷體" w:hAnsi="標楷體" w:cs="標楷體" w:eastAsia="標楷體"/>
                <w:spacing w:val="-1"/>
                <w:sz w:val="28"/>
                <w:szCs w:val="28"/>
              </w:rPr>
              <w:t>採購缺失態樣</w:t>
            </w:r>
          </w:p>
        </w:tc>
        <w:tc>
          <w:tcPr>
            <w:tcW w:w="3961" w:type="dxa"/>
            <w:tcBorders>
              <w:top w:val="single" w:sz="13" w:space="0" w:color="000000"/>
              <w:left w:val="single" w:sz="12" w:space="0" w:color="000000"/>
              <w:bottom w:val="single" w:sz="13" w:space="0" w:color="000000"/>
              <w:right w:val="single" w:sz="12" w:space="0" w:color="000000"/>
            </w:tcBorders>
            <w:shd w:val="clear" w:color="auto" w:fill="C0C0C0"/>
          </w:tcPr>
          <w:p>
            <w:pPr>
              <w:pStyle w:val="TableParagraph"/>
              <w:spacing w:line="316" w:lineRule="exact"/>
              <w:ind w:right="0"/>
              <w:jc w:val="center"/>
              <w:rPr>
                <w:rFonts w:ascii="標楷體" w:hAnsi="標楷體" w:cs="標楷體" w:eastAsia="標楷體"/>
                <w:sz w:val="28"/>
                <w:szCs w:val="28"/>
              </w:rPr>
            </w:pPr>
            <w:r>
              <w:rPr>
                <w:rFonts w:ascii="標楷體" w:hAnsi="標楷體" w:cs="標楷體" w:eastAsia="標楷體"/>
                <w:sz w:val="28"/>
                <w:szCs w:val="28"/>
              </w:rPr>
              <w:t>改善措施</w:t>
            </w:r>
          </w:p>
        </w:tc>
        <w:tc>
          <w:tcPr>
            <w:tcW w:w="2129" w:type="dxa"/>
            <w:tcBorders>
              <w:top w:val="single" w:sz="13" w:space="0" w:color="000000"/>
              <w:left w:val="single" w:sz="12" w:space="0" w:color="000000"/>
              <w:bottom w:val="single" w:sz="13" w:space="0" w:color="000000"/>
              <w:right w:val="single" w:sz="12" w:space="0" w:color="000000"/>
            </w:tcBorders>
            <w:shd w:val="clear" w:color="auto" w:fill="C0C0C0"/>
          </w:tcPr>
          <w:p>
            <w:pPr>
              <w:pStyle w:val="TableParagraph"/>
              <w:spacing w:line="316" w:lineRule="exact"/>
              <w:ind w:left="488" w:right="0"/>
              <w:jc w:val="left"/>
              <w:rPr>
                <w:rFonts w:ascii="標楷體" w:hAnsi="標楷體" w:cs="標楷體" w:eastAsia="標楷體"/>
                <w:sz w:val="28"/>
                <w:szCs w:val="28"/>
              </w:rPr>
            </w:pPr>
            <w:r>
              <w:rPr>
                <w:rFonts w:ascii="標楷體" w:hAnsi="標楷體" w:cs="標楷體" w:eastAsia="標楷體"/>
                <w:sz w:val="28"/>
                <w:szCs w:val="28"/>
              </w:rPr>
              <w:t>法令依據</w:t>
            </w:r>
          </w:p>
        </w:tc>
      </w:tr>
      <w:tr>
        <w:trPr>
          <w:trHeight w:val="5020" w:hRule="exact"/>
        </w:trPr>
        <w:tc>
          <w:tcPr>
            <w:tcW w:w="840" w:type="dxa"/>
            <w:tcBorders>
              <w:top w:val="single" w:sz="13" w:space="0" w:color="000000"/>
              <w:left w:val="single" w:sz="12" w:space="0" w:color="000000"/>
              <w:bottom w:val="single" w:sz="5" w:space="0" w:color="000000"/>
              <w:right w:val="single" w:sz="7" w:space="0" w:color="000000"/>
            </w:tcBorders>
          </w:tcPr>
          <w:p>
            <w:pPr>
              <w:pStyle w:val="TableParagraph"/>
              <w:spacing w:line="272" w:lineRule="exact"/>
              <w:ind w:left="94" w:right="0"/>
              <w:jc w:val="left"/>
              <w:rPr>
                <w:rFonts w:ascii="標楷體" w:hAnsi="標楷體" w:cs="標楷體" w:eastAsia="標楷體"/>
                <w:sz w:val="24"/>
                <w:szCs w:val="24"/>
              </w:rPr>
            </w:pPr>
            <w:r>
              <w:rPr>
                <w:rFonts w:ascii="標楷體"/>
                <w:sz w:val="24"/>
              </w:rPr>
              <w:t>1</w:t>
            </w:r>
          </w:p>
        </w:tc>
        <w:tc>
          <w:tcPr>
            <w:tcW w:w="3406" w:type="dxa"/>
            <w:tcBorders>
              <w:top w:val="single" w:sz="13" w:space="0" w:color="000000"/>
              <w:left w:val="single" w:sz="7" w:space="0" w:color="000000"/>
              <w:bottom w:val="single" w:sz="5" w:space="0" w:color="000000"/>
              <w:right w:val="single" w:sz="7" w:space="0" w:color="000000"/>
            </w:tcBorders>
          </w:tcPr>
          <w:p>
            <w:pPr>
              <w:pStyle w:val="TableParagraph"/>
              <w:spacing w:line="272" w:lineRule="exact"/>
              <w:ind w:left="99" w:right="0"/>
              <w:jc w:val="left"/>
              <w:rPr>
                <w:rFonts w:ascii="標楷體" w:hAnsi="標楷體" w:cs="標楷體" w:eastAsia="標楷體"/>
                <w:sz w:val="24"/>
                <w:szCs w:val="24"/>
              </w:rPr>
            </w:pPr>
            <w:r>
              <w:rPr>
                <w:rFonts w:ascii="標楷體" w:hAnsi="標楷體" w:cs="標楷體" w:eastAsia="標楷體"/>
                <w:spacing w:val="28"/>
                <w:sz w:val="24"/>
                <w:szCs w:val="24"/>
              </w:rPr>
              <w:t>底價表未能</w:t>
            </w:r>
            <w:r>
              <w:rPr>
                <w:rFonts w:ascii="標楷體" w:hAnsi="標楷體" w:cs="標楷體" w:eastAsia="標楷體"/>
                <w:spacing w:val="26"/>
                <w:sz w:val="24"/>
                <w:szCs w:val="24"/>
              </w:rPr>
              <w:t>充</w:t>
            </w:r>
            <w:r>
              <w:rPr>
                <w:rFonts w:ascii="標楷體" w:hAnsi="標楷體" w:cs="標楷體" w:eastAsia="標楷體"/>
                <w:spacing w:val="28"/>
                <w:sz w:val="24"/>
                <w:szCs w:val="24"/>
              </w:rPr>
              <w:t>分揭</w:t>
            </w:r>
            <w:r>
              <w:rPr>
                <w:rFonts w:ascii="標楷體" w:hAnsi="標楷體" w:cs="標楷體" w:eastAsia="標楷體"/>
                <w:spacing w:val="26"/>
                <w:sz w:val="24"/>
                <w:szCs w:val="24"/>
              </w:rPr>
              <w:t>露</w:t>
            </w:r>
            <w:r>
              <w:rPr>
                <w:rFonts w:ascii="標楷體" w:hAnsi="標楷體" w:cs="標楷體" w:eastAsia="標楷體"/>
                <w:spacing w:val="28"/>
                <w:sz w:val="24"/>
                <w:szCs w:val="24"/>
              </w:rPr>
              <w:t>訂定</w:t>
            </w:r>
            <w:r>
              <w:rPr>
                <w:rFonts w:ascii="標楷體" w:hAnsi="標楷體" w:cs="標楷體" w:eastAsia="標楷體"/>
                <w:sz w:val="24"/>
                <w:szCs w:val="24"/>
              </w:rPr>
              <w:t>時</w:t>
            </w:r>
          </w:p>
          <w:p>
            <w:pPr>
              <w:pStyle w:val="TableParagraph"/>
              <w:spacing w:line="240" w:lineRule="auto"/>
              <w:ind w:left="99" w:right="0"/>
              <w:jc w:val="left"/>
              <w:rPr>
                <w:rFonts w:ascii="標楷體" w:hAnsi="標楷體" w:cs="標楷體" w:eastAsia="標楷體"/>
                <w:sz w:val="24"/>
                <w:szCs w:val="24"/>
              </w:rPr>
            </w:pPr>
            <w:r>
              <w:rPr>
                <w:rFonts w:ascii="標楷體" w:hAnsi="標楷體" w:cs="標楷體" w:eastAsia="標楷體"/>
                <w:sz w:val="24"/>
                <w:szCs w:val="24"/>
              </w:rPr>
              <w:t>機。</w:t>
            </w:r>
          </w:p>
        </w:tc>
        <w:tc>
          <w:tcPr>
            <w:tcW w:w="3961" w:type="dxa"/>
            <w:tcBorders>
              <w:top w:val="single" w:sz="13" w:space="0" w:color="000000"/>
              <w:left w:val="single" w:sz="7" w:space="0" w:color="000000"/>
              <w:bottom w:val="single" w:sz="5" w:space="0" w:color="000000"/>
              <w:right w:val="single" w:sz="7" w:space="0" w:color="000000"/>
            </w:tcBorders>
          </w:tcPr>
          <w:p>
            <w:pPr>
              <w:pStyle w:val="TableParagraph"/>
              <w:spacing w:line="272" w:lineRule="exact"/>
              <w:ind w:left="99" w:right="0"/>
              <w:jc w:val="both"/>
              <w:rPr>
                <w:rFonts w:ascii="標楷體" w:hAnsi="標楷體" w:cs="標楷體" w:eastAsia="標楷體"/>
                <w:sz w:val="24"/>
                <w:szCs w:val="24"/>
              </w:rPr>
            </w:pPr>
            <w:r>
              <w:rPr>
                <w:rFonts w:ascii="標楷體" w:hAnsi="標楷體" w:cs="標楷體" w:eastAsia="標楷體"/>
                <w:sz w:val="24"/>
                <w:szCs w:val="24"/>
              </w:rPr>
              <w:t>1</w:t>
            </w:r>
            <w:r>
              <w:rPr>
                <w:rFonts w:ascii="標楷體" w:hAnsi="標楷體" w:cs="標楷體" w:eastAsia="標楷體"/>
                <w:spacing w:val="9"/>
                <w:sz w:val="24"/>
                <w:szCs w:val="24"/>
              </w:rPr>
              <w:t>.</w:t>
            </w:r>
            <w:r>
              <w:rPr>
                <w:rFonts w:ascii="標楷體" w:hAnsi="標楷體" w:cs="標楷體" w:eastAsia="標楷體"/>
                <w:spacing w:val="9"/>
                <w:sz w:val="24"/>
                <w:szCs w:val="24"/>
              </w:rPr>
              <w:t>政府</w:t>
            </w:r>
            <w:r>
              <w:rPr>
                <w:rFonts w:ascii="標楷體" w:hAnsi="標楷體" w:cs="標楷體" w:eastAsia="標楷體"/>
                <w:spacing w:val="11"/>
                <w:sz w:val="24"/>
                <w:szCs w:val="24"/>
              </w:rPr>
              <w:t>採</w:t>
            </w:r>
            <w:r>
              <w:rPr>
                <w:rFonts w:ascii="標楷體" w:hAnsi="標楷體" w:cs="標楷體" w:eastAsia="標楷體"/>
                <w:spacing w:val="9"/>
                <w:sz w:val="24"/>
                <w:szCs w:val="24"/>
              </w:rPr>
              <w:t>購法</w:t>
            </w:r>
            <w:r>
              <w:rPr>
                <w:rFonts w:ascii="標楷體" w:hAnsi="標楷體" w:cs="標楷體" w:eastAsia="標楷體"/>
                <w:spacing w:val="11"/>
                <w:sz w:val="24"/>
                <w:szCs w:val="24"/>
              </w:rPr>
              <w:t>第</w:t>
            </w:r>
            <w:r>
              <w:rPr>
                <w:rFonts w:ascii="標楷體" w:hAnsi="標楷體" w:cs="標楷體" w:eastAsia="標楷體"/>
                <w:spacing w:val="2"/>
                <w:sz w:val="24"/>
                <w:szCs w:val="24"/>
              </w:rPr>
              <w:t>4</w:t>
            </w:r>
            <w:r>
              <w:rPr>
                <w:rFonts w:ascii="標楷體" w:hAnsi="標楷體" w:cs="標楷體" w:eastAsia="標楷體"/>
                <w:spacing w:val="9"/>
                <w:sz w:val="24"/>
                <w:szCs w:val="24"/>
              </w:rPr>
              <w:t>6</w:t>
            </w:r>
            <w:r>
              <w:rPr>
                <w:rFonts w:ascii="標楷體" w:hAnsi="標楷體" w:cs="標楷體" w:eastAsia="標楷體"/>
                <w:spacing w:val="11"/>
                <w:sz w:val="24"/>
                <w:szCs w:val="24"/>
              </w:rPr>
              <w:t>條</w:t>
            </w:r>
            <w:r>
              <w:rPr>
                <w:rFonts w:ascii="標楷體" w:hAnsi="標楷體" w:cs="標楷體" w:eastAsia="標楷體"/>
                <w:spacing w:val="9"/>
                <w:sz w:val="24"/>
                <w:szCs w:val="24"/>
              </w:rPr>
              <w:t>訂有底</w:t>
            </w:r>
            <w:r>
              <w:rPr>
                <w:rFonts w:ascii="標楷體" w:hAnsi="標楷體" w:cs="標楷體" w:eastAsia="標楷體"/>
                <w:spacing w:val="11"/>
                <w:sz w:val="24"/>
                <w:szCs w:val="24"/>
              </w:rPr>
              <w:t>價</w:t>
            </w:r>
            <w:r>
              <w:rPr>
                <w:rFonts w:ascii="標楷體" w:hAnsi="標楷體" w:cs="標楷體" w:eastAsia="標楷體"/>
                <w:spacing w:val="9"/>
                <w:sz w:val="24"/>
                <w:szCs w:val="24"/>
              </w:rPr>
              <w:t>訂</w:t>
            </w:r>
            <w:r>
              <w:rPr>
                <w:rFonts w:ascii="標楷體" w:hAnsi="標楷體" w:cs="標楷體" w:eastAsia="標楷體"/>
                <w:sz w:val="24"/>
                <w:szCs w:val="24"/>
              </w:rPr>
              <w:t>定</w:t>
            </w:r>
          </w:p>
          <w:p>
            <w:pPr>
              <w:pStyle w:val="TableParagraph"/>
              <w:spacing w:line="312" w:lineRule="exact" w:before="17"/>
              <w:ind w:left="99" w:right="102"/>
              <w:jc w:val="both"/>
              <w:rPr>
                <w:rFonts w:ascii="標楷體" w:hAnsi="標楷體" w:cs="標楷體" w:eastAsia="標楷體"/>
                <w:sz w:val="24"/>
                <w:szCs w:val="24"/>
              </w:rPr>
            </w:pPr>
            <w:r>
              <w:rPr>
                <w:rFonts w:ascii="標楷體" w:hAnsi="標楷體" w:cs="標楷體" w:eastAsia="標楷體"/>
                <w:spacing w:val="8"/>
                <w:sz w:val="24"/>
                <w:szCs w:val="24"/>
              </w:rPr>
              <w:t>時機，包含：公開招標應於開標前</w:t>
            </w:r>
            <w:r>
              <w:rPr>
                <w:rFonts w:ascii="標楷體" w:hAnsi="標楷體" w:cs="標楷體" w:eastAsia="標楷體"/>
                <w:spacing w:val="28"/>
                <w:sz w:val="24"/>
                <w:szCs w:val="24"/>
              </w:rPr>
              <w:t> </w:t>
            </w:r>
            <w:r>
              <w:rPr>
                <w:rFonts w:ascii="標楷體" w:hAnsi="標楷體" w:cs="標楷體" w:eastAsia="標楷體"/>
                <w:sz w:val="24"/>
                <w:szCs w:val="24"/>
              </w:rPr>
              <w:t>定之…。</w:t>
            </w:r>
          </w:p>
          <w:p>
            <w:pPr>
              <w:pStyle w:val="TableParagraph"/>
              <w:spacing w:line="296" w:lineRule="exact"/>
              <w:ind w:left="99" w:right="0"/>
              <w:jc w:val="both"/>
              <w:rPr>
                <w:rFonts w:ascii="標楷體" w:hAnsi="標楷體" w:cs="標楷體" w:eastAsia="標楷體"/>
                <w:sz w:val="24"/>
                <w:szCs w:val="24"/>
              </w:rPr>
            </w:pPr>
            <w:r>
              <w:rPr>
                <w:rFonts w:ascii="標楷體" w:hAnsi="標楷體" w:cs="標楷體" w:eastAsia="標楷體"/>
                <w:sz w:val="24"/>
                <w:szCs w:val="24"/>
              </w:rPr>
              <w:t>2.</w:t>
            </w:r>
            <w:r>
              <w:rPr>
                <w:rFonts w:ascii="標楷體" w:hAnsi="標楷體" w:cs="標楷體" w:eastAsia="標楷體"/>
                <w:sz w:val="24"/>
                <w:szCs w:val="24"/>
              </w:rPr>
              <w:t>依</w:t>
            </w:r>
            <w:r>
              <w:rPr>
                <w:rFonts w:ascii="標楷體" w:hAnsi="標楷體" w:cs="標楷體" w:eastAsia="標楷體"/>
                <w:color w:val="FF0000"/>
                <w:sz w:val="24"/>
                <w:szCs w:val="24"/>
              </w:rPr>
              <w:t>行政院</w:t>
            </w:r>
            <w:r>
              <w:rPr>
                <w:rFonts w:ascii="標楷體" w:hAnsi="標楷體" w:cs="標楷體" w:eastAsia="標楷體"/>
                <w:color w:val="FF0000"/>
                <w:spacing w:val="24"/>
                <w:sz w:val="24"/>
                <w:szCs w:val="24"/>
              </w:rPr>
              <w:t> </w:t>
            </w:r>
            <w:r>
              <w:rPr>
                <w:rFonts w:ascii="標楷體" w:hAnsi="標楷體" w:cs="標楷體" w:eastAsia="標楷體"/>
                <w:color w:val="FF0000"/>
                <w:sz w:val="24"/>
                <w:szCs w:val="24"/>
              </w:rPr>
              <w:t>104</w:t>
            </w:r>
            <w:r>
              <w:rPr>
                <w:rFonts w:ascii="標楷體" w:hAnsi="標楷體" w:cs="標楷體" w:eastAsia="標楷體"/>
                <w:color w:val="FF0000"/>
                <w:spacing w:val="24"/>
                <w:sz w:val="24"/>
                <w:szCs w:val="24"/>
              </w:rPr>
              <w:t> </w:t>
            </w:r>
            <w:r>
              <w:rPr>
                <w:rFonts w:ascii="標楷體" w:hAnsi="標楷體" w:cs="標楷體" w:eastAsia="標楷體"/>
                <w:color w:val="FF0000"/>
                <w:sz w:val="24"/>
                <w:szCs w:val="24"/>
              </w:rPr>
              <w:t>年</w:t>
            </w:r>
            <w:r>
              <w:rPr>
                <w:rFonts w:ascii="標楷體" w:hAnsi="標楷體" w:cs="標楷體" w:eastAsia="標楷體"/>
                <w:color w:val="FF0000"/>
                <w:spacing w:val="24"/>
                <w:sz w:val="24"/>
                <w:szCs w:val="24"/>
              </w:rPr>
              <w:t> </w:t>
            </w:r>
            <w:r>
              <w:rPr>
                <w:rFonts w:ascii="標楷體" w:hAnsi="標楷體" w:cs="標楷體" w:eastAsia="標楷體"/>
                <w:color w:val="FF0000"/>
                <w:sz w:val="24"/>
                <w:szCs w:val="24"/>
              </w:rPr>
              <w:t>4</w:t>
            </w:r>
            <w:r>
              <w:rPr>
                <w:rFonts w:ascii="標楷體" w:hAnsi="標楷體" w:cs="標楷體" w:eastAsia="標楷體"/>
                <w:color w:val="FF0000"/>
                <w:spacing w:val="24"/>
                <w:sz w:val="24"/>
                <w:szCs w:val="24"/>
              </w:rPr>
              <w:t> </w:t>
            </w:r>
            <w:r>
              <w:rPr>
                <w:rFonts w:ascii="標楷體" w:hAnsi="標楷體" w:cs="標楷體" w:eastAsia="標楷體"/>
                <w:color w:val="FF0000"/>
                <w:sz w:val="24"/>
                <w:szCs w:val="24"/>
              </w:rPr>
              <w:t>月</w:t>
            </w:r>
            <w:r>
              <w:rPr>
                <w:rFonts w:ascii="標楷體" w:hAnsi="標楷體" w:cs="標楷體" w:eastAsia="標楷體"/>
                <w:color w:val="FF0000"/>
                <w:spacing w:val="24"/>
                <w:sz w:val="24"/>
                <w:szCs w:val="24"/>
              </w:rPr>
              <w:t> </w:t>
            </w:r>
            <w:r>
              <w:rPr>
                <w:rFonts w:ascii="標楷體" w:hAnsi="標楷體" w:cs="標楷體" w:eastAsia="標楷體"/>
                <w:color w:val="FF0000"/>
                <w:sz w:val="24"/>
                <w:szCs w:val="24"/>
              </w:rPr>
              <w:t>28</w:t>
            </w:r>
            <w:r>
              <w:rPr>
                <w:rFonts w:ascii="標楷體" w:hAnsi="標楷體" w:cs="標楷體" w:eastAsia="標楷體"/>
                <w:color w:val="FF0000"/>
                <w:spacing w:val="24"/>
                <w:sz w:val="24"/>
                <w:szCs w:val="24"/>
              </w:rPr>
              <w:t> </w:t>
            </w:r>
            <w:r>
              <w:rPr>
                <w:rFonts w:ascii="標楷體" w:hAnsi="標楷體" w:cs="標楷體" w:eastAsia="標楷體"/>
                <w:color w:val="FF0000"/>
                <w:sz w:val="24"/>
                <w:szCs w:val="24"/>
              </w:rPr>
              <w:t>日院</w:t>
            </w:r>
            <w:r>
              <w:rPr>
                <w:rFonts w:ascii="標楷體" w:hAnsi="標楷體" w:cs="標楷體" w:eastAsia="標楷體"/>
                <w:sz w:val="24"/>
                <w:szCs w:val="24"/>
              </w:rPr>
            </w:r>
          </w:p>
          <w:p>
            <w:pPr>
              <w:pStyle w:val="TableParagraph"/>
              <w:spacing w:line="312" w:lineRule="exact"/>
              <w:ind w:left="99" w:right="0"/>
              <w:jc w:val="both"/>
              <w:rPr>
                <w:rFonts w:ascii="標楷體" w:hAnsi="標楷體" w:cs="標楷體" w:eastAsia="標楷體"/>
                <w:sz w:val="24"/>
                <w:szCs w:val="24"/>
              </w:rPr>
            </w:pPr>
            <w:r>
              <w:rPr>
                <w:rFonts w:ascii="標楷體" w:hAnsi="標楷體" w:cs="標楷體" w:eastAsia="標楷體"/>
                <w:color w:val="FF0000"/>
                <w:spacing w:val="15"/>
                <w:sz w:val="24"/>
                <w:szCs w:val="24"/>
              </w:rPr>
              <w:t>臺綜字第</w:t>
            </w:r>
            <w:r>
              <w:rPr>
                <w:rFonts w:ascii="標楷體" w:hAnsi="標楷體" w:cs="標楷體" w:eastAsia="標楷體"/>
                <w:color w:val="FF0000"/>
                <w:spacing w:val="98"/>
                <w:sz w:val="24"/>
                <w:szCs w:val="24"/>
              </w:rPr>
              <w:t> </w:t>
            </w:r>
            <w:r>
              <w:rPr>
                <w:rFonts w:ascii="標楷體" w:hAnsi="標楷體" w:cs="標楷體" w:eastAsia="標楷體"/>
                <w:color w:val="FF0000"/>
                <w:spacing w:val="-1"/>
                <w:sz w:val="24"/>
                <w:szCs w:val="24"/>
              </w:rPr>
              <w:t>1040130453</w:t>
            </w:r>
            <w:r>
              <w:rPr>
                <w:rFonts w:ascii="標楷體" w:hAnsi="標楷體" w:cs="標楷體" w:eastAsia="標楷體"/>
                <w:color w:val="FF0000"/>
                <w:spacing w:val="-99"/>
                <w:sz w:val="24"/>
                <w:szCs w:val="24"/>
              </w:rPr>
              <w:t> </w:t>
            </w:r>
            <w:r>
              <w:rPr>
                <w:rFonts w:ascii="標楷體" w:hAnsi="標楷體" w:cs="標楷體" w:eastAsia="標楷體"/>
                <w:color w:val="FF0000"/>
                <w:spacing w:val="16"/>
                <w:sz w:val="24"/>
                <w:szCs w:val="24"/>
              </w:rPr>
              <w:t>號函修正之</w:t>
            </w:r>
            <w:r>
              <w:rPr>
                <w:rFonts w:ascii="標楷體" w:hAnsi="標楷體" w:cs="標楷體" w:eastAsia="標楷體"/>
                <w:color w:val="FF0000"/>
                <w:spacing w:val="-99"/>
                <w:sz w:val="24"/>
                <w:szCs w:val="24"/>
              </w:rPr>
              <w:t> </w:t>
            </w:r>
            <w:r>
              <w:rPr>
                <w:rFonts w:ascii="標楷體" w:hAnsi="標楷體" w:cs="標楷體" w:eastAsia="標楷體"/>
                <w:sz w:val="24"/>
                <w:szCs w:val="24"/>
              </w:rPr>
            </w:r>
          </w:p>
          <w:p>
            <w:pPr>
              <w:pStyle w:val="TableParagraph"/>
              <w:spacing w:line="238" w:lineRule="auto"/>
              <w:ind w:left="99" w:right="97"/>
              <w:jc w:val="both"/>
              <w:rPr>
                <w:rFonts w:ascii="標楷體" w:hAnsi="標楷體" w:cs="標楷體" w:eastAsia="標楷體"/>
                <w:sz w:val="24"/>
                <w:szCs w:val="24"/>
              </w:rPr>
            </w:pPr>
            <w:r>
              <w:rPr>
                <w:rFonts w:ascii="標楷體" w:hAnsi="標楷體" w:cs="標楷體" w:eastAsia="標楷體"/>
                <w:color w:val="FF0000"/>
                <w:spacing w:val="8"/>
                <w:sz w:val="24"/>
                <w:szCs w:val="24"/>
              </w:rPr>
              <w:t>「文書處理手冊」參、處理程序二</w:t>
            </w:r>
            <w:r>
              <w:rPr>
                <w:rFonts w:ascii="標楷體" w:hAnsi="標楷體" w:cs="標楷體" w:eastAsia="標楷體"/>
                <w:color w:val="FF0000"/>
                <w:spacing w:val="28"/>
                <w:sz w:val="24"/>
                <w:szCs w:val="24"/>
              </w:rPr>
              <w:t> </w:t>
            </w:r>
            <w:r>
              <w:rPr>
                <w:rFonts w:ascii="標楷體" w:hAnsi="標楷體" w:cs="標楷體" w:eastAsia="標楷體"/>
                <w:color w:val="FF0000"/>
                <w:spacing w:val="8"/>
                <w:sz w:val="24"/>
                <w:szCs w:val="24"/>
              </w:rPr>
              <w:t>十．（八），文書處理過程中之有</w:t>
            </w:r>
            <w:r>
              <w:rPr>
                <w:rFonts w:ascii="標楷體" w:hAnsi="標楷體" w:cs="標楷體" w:eastAsia="標楷體"/>
                <w:color w:val="FF0000"/>
                <w:spacing w:val="28"/>
                <w:sz w:val="24"/>
                <w:szCs w:val="24"/>
              </w:rPr>
              <w:t> </w:t>
            </w:r>
            <w:r>
              <w:rPr>
                <w:rFonts w:ascii="標楷體" w:hAnsi="標楷體" w:cs="標楷體" w:eastAsia="標楷體"/>
                <w:color w:val="FF0000"/>
                <w:spacing w:val="8"/>
                <w:sz w:val="24"/>
                <w:szCs w:val="24"/>
              </w:rPr>
              <w:t>關人員，均應於文面適當位置蓋章</w:t>
            </w:r>
            <w:r>
              <w:rPr>
                <w:rFonts w:ascii="標楷體" w:hAnsi="標楷體" w:cs="標楷體" w:eastAsia="標楷體"/>
                <w:color w:val="FF0000"/>
                <w:spacing w:val="28"/>
                <w:sz w:val="24"/>
                <w:szCs w:val="24"/>
              </w:rPr>
              <w:t> </w:t>
            </w:r>
            <w:r>
              <w:rPr>
                <w:rFonts w:ascii="標楷體" w:hAnsi="標楷體" w:cs="標楷體" w:eastAsia="標楷體"/>
                <w:color w:val="FF0000"/>
                <w:spacing w:val="9"/>
                <w:sz w:val="24"/>
                <w:szCs w:val="24"/>
              </w:rPr>
              <w:t>或簽名，並註明</w:t>
            </w:r>
            <w:r>
              <w:rPr>
                <w:rFonts w:ascii="Times New Roman" w:hAnsi="Times New Roman" w:cs="Times New Roman" w:eastAsia="Times New Roman"/>
                <w:color w:val="FF0000"/>
                <w:spacing w:val="9"/>
                <w:sz w:val="24"/>
                <w:szCs w:val="24"/>
              </w:rPr>
            </w:r>
            <w:r>
              <w:rPr>
                <w:rFonts w:ascii="Times New Roman" w:hAnsi="Times New Roman" w:cs="Times New Roman" w:eastAsia="Times New Roman"/>
                <w:color w:val="FF0000"/>
                <w:spacing w:val="9"/>
                <w:sz w:val="24"/>
                <w:szCs w:val="24"/>
                <w:u w:val="single" w:color="FF0000"/>
              </w:rPr>
            </w:r>
            <w:r>
              <w:rPr>
                <w:rFonts w:ascii="標楷體" w:hAnsi="標楷體" w:cs="標楷體" w:eastAsia="標楷體"/>
                <w:color w:val="FF0000"/>
                <w:sz w:val="24"/>
                <w:szCs w:val="24"/>
                <w:u w:val="single" w:color="FF0000"/>
              </w:rPr>
              <w:t>月</w:t>
            </w:r>
            <w:r>
              <w:rPr>
                <w:rFonts w:ascii="標楷體" w:hAnsi="標楷體" w:cs="標楷體" w:eastAsia="標楷體"/>
                <w:color w:val="FF0000"/>
                <w:spacing w:val="-111"/>
                <w:sz w:val="24"/>
                <w:szCs w:val="24"/>
                <w:u w:val="single" w:color="FF0000"/>
              </w:rPr>
              <w:t> </w:t>
            </w:r>
            <w:r>
              <w:rPr>
                <w:rFonts w:ascii="Times New Roman" w:hAnsi="Times New Roman" w:cs="Times New Roman" w:eastAsia="Times New Roman"/>
                <w:color w:val="FF0000"/>
                <w:spacing w:val="-111"/>
                <w:sz w:val="24"/>
                <w:szCs w:val="24"/>
                <w:u w:val="single" w:color="FF0000"/>
              </w:rPr>
            </w:r>
            <w:r>
              <w:rPr>
                <w:rFonts w:ascii="標楷體" w:hAnsi="標楷體" w:cs="標楷體" w:eastAsia="標楷體"/>
                <w:color w:val="FF0000"/>
                <w:sz w:val="24"/>
                <w:szCs w:val="24"/>
                <w:u w:val="single" w:color="FF0000"/>
              </w:rPr>
              <w:t>日</w:t>
            </w:r>
            <w:r>
              <w:rPr>
                <w:rFonts w:ascii="標楷體" w:hAnsi="標楷體" w:cs="標楷體" w:eastAsia="標楷體"/>
                <w:color w:val="FF0000"/>
                <w:spacing w:val="-109"/>
                <w:sz w:val="24"/>
                <w:szCs w:val="24"/>
                <w:u w:val="single" w:color="FF0000"/>
              </w:rPr>
              <w:t> </w:t>
            </w:r>
            <w:r>
              <w:rPr>
                <w:rFonts w:ascii="Times New Roman" w:hAnsi="Times New Roman" w:cs="Times New Roman" w:eastAsia="Times New Roman"/>
                <w:color w:val="FF0000"/>
                <w:spacing w:val="-109"/>
                <w:sz w:val="24"/>
                <w:szCs w:val="24"/>
                <w:u w:val="single" w:color="FF0000"/>
              </w:rPr>
            </w:r>
            <w:r>
              <w:rPr>
                <w:rFonts w:ascii="標楷體" w:hAnsi="標楷體" w:cs="標楷體" w:eastAsia="標楷體"/>
                <w:color w:val="FF0000"/>
                <w:sz w:val="24"/>
                <w:szCs w:val="24"/>
                <w:u w:val="single" w:color="FF0000"/>
              </w:rPr>
              <w:t>及</w:t>
            </w:r>
            <w:r>
              <w:rPr>
                <w:rFonts w:ascii="標楷體" w:hAnsi="標楷體" w:cs="標楷體" w:eastAsia="標楷體"/>
                <w:color w:val="FF0000"/>
                <w:spacing w:val="-111"/>
                <w:sz w:val="24"/>
                <w:szCs w:val="24"/>
                <w:u w:val="single" w:color="FF0000"/>
              </w:rPr>
              <w:t> </w:t>
            </w:r>
            <w:r>
              <w:rPr>
                <w:rFonts w:ascii="Times New Roman" w:hAnsi="Times New Roman" w:cs="Times New Roman" w:eastAsia="Times New Roman"/>
                <w:color w:val="FF0000"/>
                <w:spacing w:val="-111"/>
                <w:sz w:val="24"/>
                <w:szCs w:val="24"/>
                <w:u w:val="single" w:color="FF0000"/>
              </w:rPr>
            </w:r>
            <w:r>
              <w:rPr>
                <w:rFonts w:ascii="標楷體" w:hAnsi="標楷體" w:cs="標楷體" w:eastAsia="標楷體"/>
                <w:color w:val="FF0000"/>
                <w:sz w:val="24"/>
                <w:szCs w:val="24"/>
                <w:u w:val="single" w:color="FF0000"/>
              </w:rPr>
              <w:t>時</w:t>
            </w:r>
            <w:r>
              <w:rPr>
                <w:rFonts w:ascii="標楷體" w:hAnsi="標楷體" w:cs="標楷體" w:eastAsia="標楷體"/>
                <w:color w:val="FF0000"/>
                <w:spacing w:val="-111"/>
                <w:sz w:val="24"/>
                <w:szCs w:val="24"/>
                <w:u w:val="single" w:color="FF0000"/>
              </w:rPr>
              <w:t> </w:t>
            </w:r>
            <w:r>
              <w:rPr>
                <w:rFonts w:ascii="Times New Roman" w:hAnsi="Times New Roman" w:cs="Times New Roman" w:eastAsia="Times New Roman"/>
                <w:color w:val="FF0000"/>
                <w:spacing w:val="-111"/>
                <w:sz w:val="24"/>
                <w:szCs w:val="24"/>
                <w:u w:val="single" w:color="FF0000"/>
              </w:rPr>
            </w:r>
            <w:r>
              <w:rPr>
                <w:rFonts w:ascii="標楷體" w:hAnsi="標楷體" w:cs="標楷體" w:eastAsia="標楷體"/>
                <w:color w:val="FF0000"/>
                <w:sz w:val="24"/>
                <w:szCs w:val="24"/>
                <w:u w:val="single" w:color="FF0000"/>
              </w:rPr>
              <w:t>間</w:t>
            </w:r>
            <w:r>
              <w:rPr>
                <w:rFonts w:ascii="標楷體" w:hAnsi="標楷體" w:cs="標楷體" w:eastAsia="標楷體"/>
                <w:color w:val="FF0000"/>
                <w:spacing w:val="-110"/>
                <w:sz w:val="24"/>
                <w:szCs w:val="24"/>
                <w:u w:val="single" w:color="FF0000"/>
              </w:rPr>
              <w:t> </w:t>
            </w:r>
            <w:r>
              <w:rPr>
                <w:rFonts w:ascii="Times New Roman" w:hAnsi="Times New Roman" w:cs="Times New Roman" w:eastAsia="Times New Roman"/>
                <w:color w:val="FF0000"/>
                <w:spacing w:val="-110"/>
                <w:sz w:val="24"/>
                <w:szCs w:val="24"/>
                <w:u w:val="single" w:color="FF0000"/>
              </w:rPr>
            </w:r>
            <w:r>
              <w:rPr>
                <w:rFonts w:ascii="Times New Roman" w:hAnsi="Times New Roman" w:cs="Times New Roman" w:eastAsia="Times New Roman"/>
                <w:color w:val="FF0000"/>
                <w:spacing w:val="-110"/>
                <w:sz w:val="24"/>
                <w:szCs w:val="24"/>
              </w:rPr>
            </w:r>
            <w:r>
              <w:rPr>
                <w:rFonts w:ascii="標楷體" w:hAnsi="標楷體" w:cs="標楷體" w:eastAsia="標楷體"/>
                <w:spacing w:val="6"/>
                <w:sz w:val="24"/>
                <w:szCs w:val="24"/>
              </w:rPr>
              <w:t>（例如</w:t>
            </w:r>
            <w:r>
              <w:rPr>
                <w:rFonts w:ascii="標楷體" w:hAnsi="標楷體" w:cs="標楷體" w:eastAsia="標楷體"/>
                <w:spacing w:val="28"/>
                <w:sz w:val="24"/>
                <w:szCs w:val="24"/>
              </w:rPr>
              <w:t> </w:t>
            </w:r>
            <w:r>
              <w:rPr>
                <w:rFonts w:ascii="標楷體" w:hAnsi="標楷體" w:cs="標楷體" w:eastAsia="標楷體"/>
                <w:sz w:val="24"/>
                <w:szCs w:val="24"/>
              </w:rPr>
              <w:t>11</w:t>
            </w:r>
            <w:r>
              <w:rPr>
                <w:rFonts w:ascii="標楷體" w:hAnsi="標楷體" w:cs="標楷體" w:eastAsia="標楷體"/>
                <w:spacing w:val="84"/>
                <w:sz w:val="24"/>
                <w:szCs w:val="24"/>
              </w:rPr>
              <w:t> </w:t>
            </w:r>
            <w:r>
              <w:rPr>
                <w:rFonts w:ascii="標楷體" w:hAnsi="標楷體" w:cs="標楷體" w:eastAsia="標楷體"/>
                <w:sz w:val="24"/>
                <w:szCs w:val="24"/>
              </w:rPr>
              <w:t>月</w:t>
            </w:r>
            <w:r>
              <w:rPr>
                <w:rFonts w:ascii="標楷體" w:hAnsi="標楷體" w:cs="標楷體" w:eastAsia="標楷體"/>
                <w:spacing w:val="113"/>
                <w:sz w:val="24"/>
                <w:szCs w:val="24"/>
              </w:rPr>
              <w:t> </w:t>
            </w:r>
            <w:r>
              <w:rPr>
                <w:rFonts w:ascii="標楷體" w:hAnsi="標楷體" w:cs="標楷體" w:eastAsia="標楷體"/>
                <w:sz w:val="24"/>
                <w:szCs w:val="24"/>
              </w:rPr>
              <w:t>8</w:t>
            </w:r>
            <w:r>
              <w:rPr>
                <w:rFonts w:ascii="標楷體" w:hAnsi="標楷體" w:cs="標楷體" w:eastAsia="標楷體"/>
                <w:spacing w:val="84"/>
                <w:sz w:val="24"/>
                <w:szCs w:val="24"/>
              </w:rPr>
              <w:t> </w:t>
            </w:r>
            <w:r>
              <w:rPr>
                <w:rFonts w:ascii="標楷體" w:hAnsi="標楷體" w:cs="標楷體" w:eastAsia="標楷體"/>
                <w:sz w:val="24"/>
                <w:szCs w:val="24"/>
              </w:rPr>
              <w:t>日</w:t>
            </w:r>
            <w:r>
              <w:rPr>
                <w:rFonts w:ascii="標楷體" w:hAnsi="標楷體" w:cs="標楷體" w:eastAsia="標楷體"/>
                <w:spacing w:val="112"/>
                <w:sz w:val="24"/>
                <w:szCs w:val="24"/>
              </w:rPr>
              <w:t> </w:t>
            </w:r>
            <w:r>
              <w:rPr>
                <w:rFonts w:ascii="標楷體" w:hAnsi="標楷體" w:cs="標楷體" w:eastAsia="標楷體"/>
                <w:sz w:val="24"/>
                <w:szCs w:val="24"/>
              </w:rPr>
              <w:t>16</w:t>
            </w:r>
            <w:r>
              <w:rPr>
                <w:rFonts w:ascii="標楷體" w:hAnsi="標楷體" w:cs="標楷體" w:eastAsia="標楷體"/>
                <w:spacing w:val="86"/>
                <w:sz w:val="24"/>
                <w:szCs w:val="24"/>
              </w:rPr>
              <w:t> </w:t>
            </w:r>
            <w:r>
              <w:rPr>
                <w:rFonts w:ascii="標楷體" w:hAnsi="標楷體" w:cs="標楷體" w:eastAsia="標楷體"/>
                <w:sz w:val="24"/>
                <w:szCs w:val="24"/>
              </w:rPr>
              <w:t>時</w:t>
            </w:r>
            <w:r>
              <w:rPr>
                <w:rFonts w:ascii="標楷體" w:hAnsi="標楷體" w:cs="標楷體" w:eastAsia="標楷體"/>
                <w:spacing w:val="-90"/>
                <w:sz w:val="24"/>
                <w:szCs w:val="24"/>
              </w:rPr>
              <w:t> </w:t>
            </w:r>
            <w:r>
              <w:rPr>
                <w:rFonts w:ascii="標楷體" w:hAnsi="標楷體" w:cs="標楷體" w:eastAsia="標楷體"/>
                <w:sz w:val="24"/>
                <w:szCs w:val="24"/>
              </w:rPr>
              <w:t>，</w:t>
            </w:r>
            <w:r>
              <w:rPr>
                <w:rFonts w:ascii="標楷體" w:hAnsi="標楷體" w:cs="標楷體" w:eastAsia="標楷體"/>
                <w:spacing w:val="-92"/>
                <w:sz w:val="24"/>
                <w:szCs w:val="24"/>
              </w:rPr>
              <w:t> </w:t>
            </w:r>
            <w:r>
              <w:rPr>
                <w:rFonts w:ascii="標楷體" w:hAnsi="標楷體" w:cs="標楷體" w:eastAsia="標楷體"/>
                <w:spacing w:val="28"/>
                <w:sz w:val="24"/>
                <w:szCs w:val="24"/>
              </w:rPr>
              <w:t>得縮記</w:t>
            </w:r>
            <w:r>
              <w:rPr>
                <w:rFonts w:ascii="標楷體" w:hAnsi="標楷體" w:cs="標楷體" w:eastAsia="標楷體"/>
                <w:sz w:val="24"/>
                <w:szCs w:val="24"/>
              </w:rPr>
              <w:t>為</w:t>
            </w:r>
          </w:p>
          <w:p>
            <w:pPr>
              <w:pStyle w:val="TableParagraph"/>
              <w:spacing w:line="312" w:lineRule="exact" w:before="15"/>
              <w:ind w:left="99" w:right="88"/>
              <w:jc w:val="both"/>
              <w:rPr>
                <w:rFonts w:ascii="標楷體" w:hAnsi="標楷體" w:cs="標楷體" w:eastAsia="標楷體"/>
                <w:sz w:val="24"/>
                <w:szCs w:val="24"/>
              </w:rPr>
            </w:pPr>
            <w:r>
              <w:rPr>
                <w:rFonts w:ascii="標楷體" w:hAnsi="標楷體" w:cs="標楷體" w:eastAsia="標楷體"/>
                <w:spacing w:val="1"/>
                <w:sz w:val="24"/>
                <w:szCs w:val="24"/>
              </w:rPr>
              <w:t>1108/1600</w:t>
            </w:r>
            <w:r>
              <w:rPr>
                <w:rFonts w:ascii="標楷體" w:hAnsi="標楷體" w:cs="標楷體" w:eastAsia="標楷體"/>
                <w:spacing w:val="1"/>
                <w:sz w:val="24"/>
                <w:szCs w:val="24"/>
              </w:rPr>
              <w:t>），以明責任。為能明確</w:t>
            </w:r>
            <w:r>
              <w:rPr>
                <w:rFonts w:ascii="標楷體" w:hAnsi="標楷體" w:cs="標楷體" w:eastAsia="標楷體"/>
                <w:spacing w:val="26"/>
                <w:sz w:val="24"/>
                <w:szCs w:val="24"/>
              </w:rPr>
              <w:t> </w:t>
            </w:r>
            <w:r>
              <w:rPr>
                <w:rFonts w:ascii="標楷體" w:hAnsi="標楷體" w:cs="標楷體" w:eastAsia="標楷體"/>
                <w:spacing w:val="8"/>
                <w:sz w:val="24"/>
                <w:szCs w:val="24"/>
              </w:rPr>
              <w:t>辨別底價訂定日期時間，建請應於</w:t>
            </w:r>
            <w:r>
              <w:rPr>
                <w:rFonts w:ascii="標楷體" w:hAnsi="標楷體" w:cs="標楷體" w:eastAsia="標楷體"/>
                <w:spacing w:val="28"/>
                <w:sz w:val="24"/>
                <w:szCs w:val="24"/>
              </w:rPr>
              <w:t> </w:t>
            </w:r>
            <w:r>
              <w:rPr>
                <w:rFonts w:ascii="標楷體" w:hAnsi="標楷體" w:cs="標楷體" w:eastAsia="標楷體"/>
                <w:spacing w:val="9"/>
                <w:sz w:val="24"/>
                <w:szCs w:val="24"/>
              </w:rPr>
              <w:t>底價表</w:t>
            </w:r>
            <w:r>
              <w:rPr>
                <w:rFonts w:ascii="標楷體" w:hAnsi="標楷體" w:cs="標楷體" w:eastAsia="標楷體"/>
                <w:spacing w:val="11"/>
                <w:sz w:val="24"/>
                <w:szCs w:val="24"/>
              </w:rPr>
              <w:t>加</w:t>
            </w:r>
            <w:r>
              <w:rPr>
                <w:rFonts w:ascii="標楷體" w:hAnsi="標楷體" w:cs="標楷體" w:eastAsia="標楷體"/>
                <w:spacing w:val="9"/>
                <w:sz w:val="24"/>
                <w:szCs w:val="24"/>
              </w:rPr>
              <w:t>註核</w:t>
            </w:r>
            <w:r>
              <w:rPr>
                <w:rFonts w:ascii="標楷體" w:hAnsi="標楷體" w:cs="標楷體" w:eastAsia="標楷體"/>
                <w:spacing w:val="11"/>
                <w:sz w:val="24"/>
                <w:szCs w:val="24"/>
              </w:rPr>
              <w:t>定</w:t>
            </w:r>
            <w:r>
              <w:rPr>
                <w:rFonts w:ascii="標楷體" w:hAnsi="標楷體" w:cs="標楷體" w:eastAsia="標楷體"/>
                <w:spacing w:val="9"/>
                <w:sz w:val="24"/>
                <w:szCs w:val="24"/>
              </w:rPr>
              <w:t>底</w:t>
            </w:r>
            <w:r>
              <w:rPr>
                <w:rFonts w:ascii="標楷體" w:hAnsi="標楷體" w:cs="標楷體" w:eastAsia="標楷體"/>
                <w:spacing w:val="14"/>
                <w:sz w:val="24"/>
                <w:szCs w:val="24"/>
              </w:rPr>
              <w:t>價</w:t>
            </w:r>
            <w:r>
              <w:rPr>
                <w:rFonts w:ascii="Times New Roman" w:hAnsi="Times New Roman" w:cs="Times New Roman" w:eastAsia="Times New Roman"/>
                <w:spacing w:val="14"/>
                <w:sz w:val="24"/>
                <w:szCs w:val="24"/>
              </w:rPr>
            </w:r>
            <w:r>
              <w:rPr>
                <w:rFonts w:ascii="Times New Roman" w:hAnsi="Times New Roman" w:cs="Times New Roman" w:eastAsia="Times New Roman"/>
                <w:spacing w:val="14"/>
                <w:sz w:val="24"/>
                <w:szCs w:val="24"/>
                <w:u w:val="single" w:color="000000"/>
              </w:rPr>
            </w:r>
            <w:r>
              <w:rPr>
                <w:rFonts w:ascii="標楷體" w:hAnsi="標楷體" w:cs="標楷體" w:eastAsia="標楷體"/>
                <w:spacing w:val="9"/>
                <w:sz w:val="24"/>
                <w:szCs w:val="24"/>
                <w:u w:val="single" w:color="000000"/>
              </w:rPr>
              <w:t>日期時間</w:t>
            </w:r>
            <w:r>
              <w:rPr>
                <w:rFonts w:ascii="標楷體" w:hAnsi="標楷體" w:cs="標楷體" w:eastAsia="標楷體"/>
                <w:spacing w:val="-118"/>
                <w:sz w:val="24"/>
                <w:szCs w:val="24"/>
                <w:u w:val="single" w:color="000000"/>
              </w:rPr>
              <w:t> </w:t>
            </w:r>
            <w:r>
              <w:rPr>
                <w:rFonts w:ascii="Times New Roman" w:hAnsi="Times New Roman" w:cs="Times New Roman" w:eastAsia="Times New Roman"/>
                <w:spacing w:val="-118"/>
                <w:sz w:val="24"/>
                <w:szCs w:val="24"/>
                <w:u w:val="single" w:color="000000"/>
              </w:rPr>
            </w:r>
            <w:r>
              <w:rPr>
                <w:rFonts w:ascii="Times New Roman" w:hAnsi="Times New Roman" w:cs="Times New Roman" w:eastAsia="Times New Roman"/>
                <w:spacing w:val="-118"/>
                <w:sz w:val="24"/>
                <w:szCs w:val="24"/>
              </w:rPr>
            </w:r>
            <w:r>
              <w:rPr>
                <w:rFonts w:ascii="標楷體" w:hAnsi="標楷體" w:cs="標楷體" w:eastAsia="標楷體"/>
                <w:spacing w:val="9"/>
                <w:sz w:val="24"/>
                <w:szCs w:val="24"/>
              </w:rPr>
              <w:t>，以</w:t>
            </w:r>
            <w:r>
              <w:rPr>
                <w:rFonts w:ascii="標楷體" w:hAnsi="標楷體" w:cs="標楷體" w:eastAsia="標楷體"/>
                <w:spacing w:val="9"/>
                <w:sz w:val="24"/>
                <w:szCs w:val="24"/>
              </w:rPr>
              <w:t> </w:t>
            </w:r>
            <w:r>
              <w:rPr>
                <w:rFonts w:ascii="標楷體" w:hAnsi="標楷體" w:cs="標楷體" w:eastAsia="標楷體"/>
                <w:sz w:val="24"/>
                <w:szCs w:val="24"/>
              </w:rPr>
              <w:t>資明確。</w:t>
            </w:r>
          </w:p>
        </w:tc>
        <w:tc>
          <w:tcPr>
            <w:tcW w:w="2129" w:type="dxa"/>
            <w:tcBorders>
              <w:top w:val="single" w:sz="13" w:space="0" w:color="000000"/>
              <w:left w:val="single" w:sz="7" w:space="0" w:color="000000"/>
              <w:bottom w:val="single" w:sz="5" w:space="0" w:color="000000"/>
              <w:right w:val="single" w:sz="12" w:space="0" w:color="000000"/>
            </w:tcBorders>
          </w:tcPr>
          <w:p>
            <w:pPr>
              <w:pStyle w:val="TableParagraph"/>
              <w:spacing w:line="272" w:lineRule="exact"/>
              <w:ind w:left="102" w:right="0"/>
              <w:jc w:val="left"/>
              <w:rPr>
                <w:rFonts w:ascii="標楷體" w:hAnsi="標楷體" w:cs="標楷體" w:eastAsia="標楷體"/>
                <w:sz w:val="24"/>
                <w:szCs w:val="24"/>
              </w:rPr>
            </w:pPr>
            <w:r>
              <w:rPr>
                <w:rFonts w:ascii="標楷體" w:hAnsi="標楷體" w:cs="標楷體" w:eastAsia="標楷體"/>
                <w:sz w:val="24"/>
                <w:szCs w:val="24"/>
              </w:rPr>
              <w:t>1.</w:t>
            </w:r>
            <w:r>
              <w:rPr>
                <w:rFonts w:ascii="標楷體" w:hAnsi="標楷體" w:cs="標楷體" w:eastAsia="標楷體"/>
                <w:spacing w:val="-82"/>
                <w:sz w:val="24"/>
                <w:szCs w:val="24"/>
              </w:rPr>
              <w:t> </w:t>
            </w:r>
            <w:r>
              <w:rPr>
                <w:rFonts w:ascii="標楷體" w:hAnsi="標楷體" w:cs="標楷體" w:eastAsia="標楷體"/>
                <w:spacing w:val="38"/>
                <w:sz w:val="24"/>
                <w:szCs w:val="24"/>
              </w:rPr>
              <w:t>政府採購法</w:t>
            </w:r>
            <w:r>
              <w:rPr>
                <w:rFonts w:ascii="標楷體" w:hAnsi="標楷體" w:cs="標楷體" w:eastAsia="標楷體"/>
                <w:sz w:val="24"/>
                <w:szCs w:val="24"/>
              </w:rPr>
              <w:t>第</w:t>
            </w:r>
            <w:r>
              <w:rPr>
                <w:rFonts w:ascii="標楷體" w:hAnsi="標楷體" w:cs="標楷體" w:eastAsia="標楷體"/>
                <w:spacing w:val="-82"/>
                <w:sz w:val="24"/>
                <w:szCs w:val="24"/>
              </w:rPr>
              <w:t> </w:t>
            </w:r>
            <w:r>
              <w:rPr>
                <w:rFonts w:ascii="標楷體" w:hAnsi="標楷體" w:cs="標楷體" w:eastAsia="標楷體"/>
                <w:sz w:val="24"/>
                <w:szCs w:val="24"/>
              </w:rPr>
            </w:r>
          </w:p>
          <w:p>
            <w:pPr>
              <w:pStyle w:val="TableParagraph"/>
              <w:spacing w:line="313" w:lineRule="exact"/>
              <w:ind w:left="102" w:right="0"/>
              <w:jc w:val="left"/>
              <w:rPr>
                <w:rFonts w:ascii="標楷體" w:hAnsi="標楷體" w:cs="標楷體" w:eastAsia="標楷體"/>
                <w:sz w:val="24"/>
                <w:szCs w:val="24"/>
              </w:rPr>
            </w:pPr>
            <w:r>
              <w:rPr>
                <w:rFonts w:ascii="標楷體" w:hAnsi="標楷體" w:cs="標楷體" w:eastAsia="標楷體"/>
                <w:sz w:val="24"/>
                <w:szCs w:val="24"/>
              </w:rPr>
              <w:t>46</w:t>
            </w:r>
            <w:r>
              <w:rPr>
                <w:rFonts w:ascii="標楷體" w:hAnsi="標楷體" w:cs="標楷體" w:eastAsia="標楷體"/>
                <w:sz w:val="24"/>
                <w:szCs w:val="24"/>
              </w:rPr>
              <w:t>條。</w:t>
            </w:r>
          </w:p>
          <w:p>
            <w:pPr>
              <w:pStyle w:val="TableParagraph"/>
              <w:spacing w:line="312" w:lineRule="exact" w:before="15"/>
              <w:ind w:left="102" w:right="52"/>
              <w:jc w:val="left"/>
              <w:rPr>
                <w:rFonts w:ascii="標楷體" w:hAnsi="標楷體" w:cs="標楷體" w:eastAsia="標楷體"/>
                <w:sz w:val="24"/>
                <w:szCs w:val="24"/>
              </w:rPr>
            </w:pPr>
            <w:r>
              <w:rPr>
                <w:rFonts w:ascii="標楷體" w:hAnsi="標楷體" w:cs="標楷體" w:eastAsia="標楷體"/>
                <w:sz w:val="24"/>
                <w:szCs w:val="24"/>
              </w:rPr>
              <w:t>2.</w:t>
            </w:r>
            <w:r>
              <w:rPr>
                <w:rFonts w:ascii="標楷體" w:hAnsi="標楷體" w:cs="標楷體" w:eastAsia="標楷體"/>
                <w:spacing w:val="-82"/>
                <w:sz w:val="24"/>
                <w:szCs w:val="24"/>
              </w:rPr>
              <w:t> </w:t>
            </w:r>
            <w:r>
              <w:rPr>
                <w:rFonts w:ascii="標楷體" w:hAnsi="標楷體" w:cs="標楷體" w:eastAsia="標楷體"/>
                <w:spacing w:val="38"/>
                <w:sz w:val="24"/>
                <w:szCs w:val="24"/>
              </w:rPr>
              <w:t>行政院全球</w:t>
            </w:r>
            <w:r>
              <w:rPr>
                <w:rFonts w:ascii="標楷體" w:hAnsi="標楷體" w:cs="標楷體" w:eastAsia="標楷體"/>
                <w:sz w:val="24"/>
                <w:szCs w:val="24"/>
              </w:rPr>
              <w:t>資</w:t>
            </w:r>
            <w:r>
              <w:rPr>
                <w:rFonts w:ascii="標楷體" w:hAnsi="標楷體" w:cs="標楷體" w:eastAsia="標楷體"/>
                <w:spacing w:val="298"/>
                <w:sz w:val="24"/>
                <w:szCs w:val="24"/>
              </w:rPr>
              <w:t> </w:t>
            </w:r>
            <w:r>
              <w:rPr>
                <w:rFonts w:ascii="標楷體" w:hAnsi="標楷體" w:cs="標楷體" w:eastAsia="標楷體"/>
                <w:spacing w:val="13"/>
                <w:sz w:val="24"/>
                <w:szCs w:val="24"/>
              </w:rPr>
              <w:t>訊網</w:t>
            </w:r>
            <w:r>
              <w:rPr>
                <w:rFonts w:ascii="標楷體" w:hAnsi="標楷體" w:cs="標楷體" w:eastAsia="標楷體"/>
                <w:spacing w:val="13"/>
                <w:sz w:val="24"/>
                <w:szCs w:val="24"/>
              </w:rPr>
              <w:t>/</w:t>
            </w:r>
            <w:r>
              <w:rPr>
                <w:rFonts w:ascii="標楷體" w:hAnsi="標楷體" w:cs="標楷體" w:eastAsia="標楷體"/>
                <w:spacing w:val="13"/>
                <w:sz w:val="24"/>
                <w:szCs w:val="24"/>
              </w:rPr>
              <w:t>資訊與服務</w:t>
            </w:r>
          </w:p>
          <w:p>
            <w:pPr>
              <w:pStyle w:val="TableParagraph"/>
              <w:spacing w:line="312" w:lineRule="exact"/>
              <w:ind w:left="102" w:right="56"/>
              <w:jc w:val="left"/>
              <w:rPr>
                <w:rFonts w:ascii="標楷體" w:hAnsi="標楷體" w:cs="標楷體" w:eastAsia="標楷體"/>
                <w:sz w:val="24"/>
                <w:szCs w:val="24"/>
              </w:rPr>
            </w:pPr>
            <w:r>
              <w:rPr>
                <w:rFonts w:ascii="標楷體" w:hAnsi="標楷體" w:cs="標楷體" w:eastAsia="標楷體"/>
                <w:sz w:val="24"/>
                <w:szCs w:val="24"/>
              </w:rPr>
              <w:t>/</w:t>
            </w:r>
            <w:r>
              <w:rPr>
                <w:rFonts w:ascii="標楷體" w:hAnsi="標楷體" w:cs="標楷體" w:eastAsia="標楷體"/>
                <w:spacing w:val="-87"/>
                <w:sz w:val="24"/>
                <w:szCs w:val="24"/>
              </w:rPr>
              <w:t> </w:t>
            </w:r>
            <w:r>
              <w:rPr>
                <w:rFonts w:ascii="標楷體" w:hAnsi="標楷體" w:cs="標楷體" w:eastAsia="標楷體"/>
                <w:spacing w:val="33"/>
                <w:sz w:val="24"/>
                <w:szCs w:val="24"/>
              </w:rPr>
              <w:t>行政事</w:t>
            </w:r>
            <w:r>
              <w:rPr>
                <w:rFonts w:ascii="標楷體" w:hAnsi="標楷體" w:cs="標楷體" w:eastAsia="標楷體"/>
                <w:sz w:val="24"/>
                <w:szCs w:val="24"/>
              </w:rPr>
              <w:t>務</w:t>
            </w:r>
            <w:r>
              <w:rPr>
                <w:rFonts w:ascii="標楷體" w:hAnsi="標楷體" w:cs="標楷體" w:eastAsia="標楷體"/>
                <w:spacing w:val="-87"/>
                <w:sz w:val="24"/>
                <w:szCs w:val="24"/>
              </w:rPr>
              <w:t> </w:t>
            </w:r>
            <w:r>
              <w:rPr>
                <w:rFonts w:ascii="標楷體" w:hAnsi="標楷體" w:cs="標楷體" w:eastAsia="標楷體"/>
                <w:sz w:val="24"/>
                <w:szCs w:val="24"/>
              </w:rPr>
              <w:t>/</w:t>
            </w:r>
            <w:r>
              <w:rPr>
                <w:rFonts w:ascii="標楷體" w:hAnsi="標楷體" w:cs="標楷體" w:eastAsia="標楷體"/>
                <w:spacing w:val="-89"/>
                <w:sz w:val="24"/>
                <w:szCs w:val="24"/>
              </w:rPr>
              <w:t> </w:t>
            </w:r>
            <w:r>
              <w:rPr>
                <w:rFonts w:ascii="標楷體" w:hAnsi="標楷體" w:cs="標楷體" w:eastAsia="標楷體"/>
                <w:spacing w:val="16"/>
                <w:sz w:val="24"/>
                <w:szCs w:val="24"/>
              </w:rPr>
              <w:t>文書</w:t>
            </w:r>
            <w:r>
              <w:rPr>
                <w:rFonts w:ascii="標楷體" w:hAnsi="標楷體" w:cs="標楷體" w:eastAsia="標楷體"/>
                <w:spacing w:val="113"/>
                <w:sz w:val="24"/>
                <w:szCs w:val="24"/>
              </w:rPr>
              <w:t> </w:t>
            </w:r>
            <w:r>
              <w:rPr>
                <w:rFonts w:ascii="標楷體" w:hAnsi="標楷體" w:cs="標楷體" w:eastAsia="標楷體"/>
                <w:sz w:val="24"/>
                <w:szCs w:val="24"/>
              </w:rPr>
              <w:t>處理手冊</w:t>
            </w:r>
          </w:p>
        </w:tc>
      </w:tr>
      <w:tr>
        <w:trPr>
          <w:trHeight w:val="5010" w:hRule="exact"/>
        </w:trPr>
        <w:tc>
          <w:tcPr>
            <w:tcW w:w="840" w:type="dxa"/>
            <w:tcBorders>
              <w:top w:val="single" w:sz="5" w:space="0" w:color="000000"/>
              <w:left w:val="single" w:sz="12" w:space="0" w:color="000000"/>
              <w:bottom w:val="single" w:sz="5" w:space="0" w:color="000000"/>
              <w:right w:val="single" w:sz="7" w:space="0" w:color="000000"/>
            </w:tcBorders>
          </w:tcPr>
          <w:p>
            <w:pPr>
              <w:pStyle w:val="TableParagraph"/>
              <w:spacing w:line="275" w:lineRule="exact"/>
              <w:ind w:left="94" w:right="0"/>
              <w:jc w:val="left"/>
              <w:rPr>
                <w:rFonts w:ascii="標楷體" w:hAnsi="標楷體" w:cs="標楷體" w:eastAsia="標楷體"/>
                <w:sz w:val="24"/>
                <w:szCs w:val="24"/>
              </w:rPr>
            </w:pPr>
            <w:r>
              <w:rPr>
                <w:rFonts w:ascii="標楷體"/>
                <w:sz w:val="24"/>
              </w:rPr>
              <w:t>2</w:t>
            </w:r>
          </w:p>
        </w:tc>
        <w:tc>
          <w:tcPr>
            <w:tcW w:w="3406" w:type="dxa"/>
            <w:tcBorders>
              <w:top w:val="single" w:sz="5" w:space="0" w:color="000000"/>
              <w:left w:val="single" w:sz="7" w:space="0" w:color="000000"/>
              <w:bottom w:val="single" w:sz="5" w:space="0" w:color="000000"/>
              <w:right w:val="single" w:sz="7" w:space="0" w:color="000000"/>
            </w:tcBorders>
          </w:tcPr>
          <w:p>
            <w:pPr>
              <w:pStyle w:val="TableParagraph"/>
              <w:spacing w:line="274" w:lineRule="exact"/>
              <w:ind w:left="99" w:right="0"/>
              <w:jc w:val="both"/>
              <w:rPr>
                <w:rFonts w:ascii="標楷體" w:hAnsi="標楷體" w:cs="標楷體" w:eastAsia="標楷體"/>
                <w:sz w:val="24"/>
                <w:szCs w:val="24"/>
              </w:rPr>
            </w:pPr>
            <w:r>
              <w:rPr>
                <w:rFonts w:ascii="標楷體" w:hAnsi="標楷體" w:cs="標楷體" w:eastAsia="標楷體"/>
                <w:spacing w:val="13"/>
                <w:sz w:val="24"/>
                <w:szCs w:val="24"/>
              </w:rPr>
              <w:t>1.</w:t>
            </w:r>
            <w:r>
              <w:rPr>
                <w:rFonts w:ascii="標楷體" w:hAnsi="標楷體" w:cs="標楷體" w:eastAsia="標楷體"/>
                <w:spacing w:val="13"/>
                <w:sz w:val="24"/>
                <w:szCs w:val="24"/>
              </w:rPr>
              <w:t>政府採購法第</w:t>
            </w:r>
            <w:r>
              <w:rPr>
                <w:rFonts w:ascii="標楷體" w:hAnsi="標楷體" w:cs="標楷體" w:eastAsia="標楷體"/>
                <w:spacing w:val="13"/>
                <w:sz w:val="24"/>
                <w:szCs w:val="24"/>
              </w:rPr>
              <w:t>46</w:t>
            </w:r>
            <w:r>
              <w:rPr>
                <w:rFonts w:ascii="標楷體" w:hAnsi="標楷體" w:cs="標楷體" w:eastAsia="標楷體"/>
                <w:spacing w:val="13"/>
                <w:sz w:val="24"/>
                <w:szCs w:val="24"/>
              </w:rPr>
              <w:t>條第</w:t>
            </w:r>
            <w:r>
              <w:rPr>
                <w:rFonts w:ascii="標楷體" w:hAnsi="標楷體" w:cs="標楷體" w:eastAsia="標楷體"/>
                <w:spacing w:val="13"/>
                <w:sz w:val="24"/>
                <w:szCs w:val="24"/>
              </w:rPr>
              <w:t>1</w:t>
            </w:r>
            <w:r>
              <w:rPr>
                <w:rFonts w:ascii="標楷體" w:hAnsi="標楷體" w:cs="標楷體" w:eastAsia="標楷體"/>
                <w:spacing w:val="13"/>
                <w:sz w:val="24"/>
                <w:szCs w:val="24"/>
              </w:rPr>
              <w:t>項規</w:t>
            </w:r>
            <w:r>
              <w:rPr>
                <w:rFonts w:ascii="標楷體" w:hAnsi="標楷體" w:cs="標楷體" w:eastAsia="標楷體"/>
                <w:sz w:val="24"/>
                <w:szCs w:val="24"/>
              </w:rPr>
            </w:r>
          </w:p>
          <w:p>
            <w:pPr>
              <w:pStyle w:val="TableParagraph"/>
              <w:spacing w:line="238" w:lineRule="auto"/>
              <w:ind w:left="99" w:right="98"/>
              <w:jc w:val="both"/>
              <w:rPr>
                <w:rFonts w:ascii="標楷體" w:hAnsi="標楷體" w:cs="標楷體" w:eastAsia="標楷體"/>
                <w:sz w:val="24"/>
                <w:szCs w:val="24"/>
              </w:rPr>
            </w:pPr>
            <w:r>
              <w:rPr>
                <w:rFonts w:ascii="標楷體" w:hAnsi="標楷體" w:cs="標楷體" w:eastAsia="標楷體"/>
                <w:spacing w:val="4"/>
                <w:sz w:val="24"/>
                <w:szCs w:val="24"/>
              </w:rPr>
              <w:t>定，機關辦理採購，底價應依</w:t>
            </w:r>
            <w:r>
              <w:rPr>
                <w:rFonts w:ascii="標楷體" w:hAnsi="標楷體" w:cs="標楷體" w:eastAsia="標楷體"/>
                <w:spacing w:val="24"/>
                <w:sz w:val="24"/>
                <w:szCs w:val="24"/>
              </w:rPr>
              <w:t> </w:t>
            </w:r>
            <w:r>
              <w:rPr>
                <w:rFonts w:ascii="標楷體" w:hAnsi="標楷體" w:cs="標楷體" w:eastAsia="標楷體"/>
                <w:spacing w:val="18"/>
                <w:sz w:val="24"/>
                <w:szCs w:val="24"/>
              </w:rPr>
              <w:t>圖說、</w:t>
            </w:r>
            <w:r>
              <w:rPr>
                <w:rFonts w:ascii="標楷體" w:hAnsi="標楷體" w:cs="標楷體" w:eastAsia="標楷體"/>
                <w:spacing w:val="-92"/>
                <w:sz w:val="24"/>
                <w:szCs w:val="24"/>
              </w:rPr>
              <w:t> </w:t>
            </w:r>
            <w:r>
              <w:rPr>
                <w:rFonts w:ascii="標楷體" w:hAnsi="標楷體" w:cs="標楷體" w:eastAsia="標楷體"/>
                <w:spacing w:val="18"/>
                <w:sz w:val="24"/>
                <w:szCs w:val="24"/>
              </w:rPr>
              <w:t>規範、</w:t>
            </w:r>
            <w:r>
              <w:rPr>
                <w:rFonts w:ascii="標楷體" w:hAnsi="標楷體" w:cs="標楷體" w:eastAsia="標楷體"/>
                <w:spacing w:val="-94"/>
                <w:sz w:val="24"/>
                <w:szCs w:val="24"/>
              </w:rPr>
              <w:t> </w:t>
            </w:r>
            <w:r>
              <w:rPr>
                <w:rFonts w:ascii="標楷體" w:hAnsi="標楷體" w:cs="標楷體" w:eastAsia="標楷體"/>
                <w:spacing w:val="28"/>
                <w:sz w:val="24"/>
                <w:szCs w:val="24"/>
              </w:rPr>
              <w:t>契約</w:t>
            </w:r>
            <w:r>
              <w:rPr>
                <w:rFonts w:ascii="標楷體" w:hAnsi="標楷體" w:cs="標楷體" w:eastAsia="標楷體"/>
                <w:spacing w:val="26"/>
                <w:sz w:val="24"/>
                <w:szCs w:val="24"/>
              </w:rPr>
              <w:t>並</w:t>
            </w:r>
            <w:r>
              <w:rPr>
                <w:rFonts w:ascii="標楷體" w:hAnsi="標楷體" w:cs="標楷體" w:eastAsia="標楷體"/>
                <w:spacing w:val="28"/>
                <w:sz w:val="24"/>
                <w:szCs w:val="24"/>
              </w:rPr>
              <w:t>考量</w:t>
            </w:r>
            <w:r>
              <w:rPr>
                <w:rFonts w:ascii="標楷體" w:hAnsi="標楷體" w:cs="標楷體" w:eastAsia="標楷體"/>
                <w:sz w:val="24"/>
                <w:szCs w:val="24"/>
              </w:rPr>
              <w:t>成</w:t>
            </w:r>
            <w:r>
              <w:rPr>
                <w:rFonts w:ascii="標楷體" w:hAnsi="標楷體" w:cs="標楷體" w:eastAsia="標楷體"/>
                <w:spacing w:val="284"/>
                <w:sz w:val="24"/>
                <w:szCs w:val="24"/>
              </w:rPr>
              <w:t> </w:t>
            </w:r>
            <w:r>
              <w:rPr>
                <w:rFonts w:ascii="標楷體" w:hAnsi="標楷體" w:cs="標楷體" w:eastAsia="標楷體"/>
                <w:spacing w:val="4"/>
                <w:sz w:val="24"/>
                <w:szCs w:val="24"/>
              </w:rPr>
              <w:t>本、市場行情及政府機關決標</w:t>
            </w:r>
            <w:r>
              <w:rPr>
                <w:rFonts w:ascii="標楷體" w:hAnsi="標楷體" w:cs="標楷體" w:eastAsia="標楷體"/>
                <w:spacing w:val="24"/>
                <w:sz w:val="24"/>
                <w:szCs w:val="24"/>
              </w:rPr>
              <w:t> </w:t>
            </w:r>
            <w:r>
              <w:rPr>
                <w:rFonts w:ascii="標楷體" w:hAnsi="標楷體" w:cs="標楷體" w:eastAsia="標楷體"/>
                <w:spacing w:val="4"/>
                <w:sz w:val="24"/>
                <w:szCs w:val="24"/>
              </w:rPr>
              <w:t>資料逐項編列，由機關首長或</w:t>
            </w:r>
            <w:r>
              <w:rPr>
                <w:rFonts w:ascii="標楷體" w:hAnsi="標楷體" w:cs="標楷體" w:eastAsia="標楷體"/>
                <w:spacing w:val="24"/>
                <w:sz w:val="24"/>
                <w:szCs w:val="24"/>
              </w:rPr>
              <w:t> </w:t>
            </w:r>
            <w:r>
              <w:rPr>
                <w:rFonts w:ascii="標楷體" w:hAnsi="標楷體" w:cs="標楷體" w:eastAsia="標楷體"/>
                <w:spacing w:val="4"/>
                <w:sz w:val="24"/>
                <w:szCs w:val="24"/>
              </w:rPr>
              <w:t>其授權人員核定；另政府採購</w:t>
            </w:r>
            <w:r>
              <w:rPr>
                <w:rFonts w:ascii="標楷體" w:hAnsi="標楷體" w:cs="標楷體" w:eastAsia="標楷體"/>
                <w:spacing w:val="24"/>
                <w:sz w:val="24"/>
                <w:szCs w:val="24"/>
              </w:rPr>
              <w:t> </w:t>
            </w:r>
            <w:r>
              <w:rPr>
                <w:rFonts w:ascii="標楷體" w:hAnsi="標楷體" w:cs="標楷體" w:eastAsia="標楷體"/>
                <w:spacing w:val="4"/>
                <w:sz w:val="24"/>
                <w:szCs w:val="24"/>
              </w:rPr>
              <w:t>法施行細則第</w:t>
            </w:r>
            <w:r>
              <w:rPr>
                <w:rFonts w:ascii="標楷體" w:hAnsi="標楷體" w:cs="標楷體" w:eastAsia="標楷體"/>
                <w:spacing w:val="4"/>
                <w:sz w:val="24"/>
                <w:szCs w:val="24"/>
              </w:rPr>
              <w:t>53</w:t>
            </w:r>
            <w:r>
              <w:rPr>
                <w:rFonts w:ascii="標楷體" w:hAnsi="標楷體" w:cs="標楷體" w:eastAsia="標楷體"/>
                <w:spacing w:val="4"/>
                <w:sz w:val="24"/>
                <w:szCs w:val="24"/>
              </w:rPr>
              <w:t>條規定，機關</w:t>
            </w:r>
            <w:r>
              <w:rPr>
                <w:rFonts w:ascii="標楷體" w:hAnsi="標楷體" w:cs="標楷體" w:eastAsia="標楷體"/>
                <w:spacing w:val="22"/>
                <w:sz w:val="24"/>
                <w:szCs w:val="24"/>
              </w:rPr>
              <w:t> </w:t>
            </w:r>
            <w:r>
              <w:rPr>
                <w:rFonts w:ascii="標楷體" w:hAnsi="標楷體" w:cs="標楷體" w:eastAsia="標楷體"/>
                <w:spacing w:val="4"/>
                <w:sz w:val="24"/>
                <w:szCs w:val="24"/>
              </w:rPr>
              <w:t>訂定底價，應由規劃、設計、</w:t>
            </w:r>
            <w:r>
              <w:rPr>
                <w:rFonts w:ascii="標楷體" w:hAnsi="標楷體" w:cs="標楷體" w:eastAsia="標楷體"/>
                <w:spacing w:val="24"/>
                <w:sz w:val="24"/>
                <w:szCs w:val="24"/>
              </w:rPr>
              <w:t> </w:t>
            </w:r>
            <w:r>
              <w:rPr>
                <w:rFonts w:ascii="標楷體" w:hAnsi="標楷體" w:cs="標楷體" w:eastAsia="標楷體"/>
                <w:spacing w:val="4"/>
                <w:sz w:val="24"/>
                <w:szCs w:val="24"/>
              </w:rPr>
              <w:t>需求或使用單位提出預估金額</w:t>
            </w:r>
            <w:r>
              <w:rPr>
                <w:rFonts w:ascii="標楷體" w:hAnsi="標楷體" w:cs="標楷體" w:eastAsia="標楷體"/>
                <w:spacing w:val="24"/>
                <w:sz w:val="24"/>
                <w:szCs w:val="24"/>
              </w:rPr>
              <w:t> </w:t>
            </w:r>
            <w:r>
              <w:rPr>
                <w:rFonts w:ascii="標楷體" w:hAnsi="標楷體" w:cs="標楷體" w:eastAsia="標楷體"/>
                <w:spacing w:val="4"/>
                <w:sz w:val="24"/>
                <w:szCs w:val="24"/>
              </w:rPr>
              <w:t>及其分析後，由承辦採購單位</w:t>
            </w:r>
            <w:r>
              <w:rPr>
                <w:rFonts w:ascii="標楷體" w:hAnsi="標楷體" w:cs="標楷體" w:eastAsia="標楷體"/>
                <w:spacing w:val="24"/>
                <w:sz w:val="24"/>
                <w:szCs w:val="24"/>
              </w:rPr>
              <w:t> </w:t>
            </w:r>
            <w:r>
              <w:rPr>
                <w:rFonts w:ascii="標楷體" w:hAnsi="標楷體" w:cs="標楷體" w:eastAsia="標楷體"/>
                <w:spacing w:val="4"/>
                <w:sz w:val="24"/>
                <w:szCs w:val="24"/>
              </w:rPr>
              <w:t>簽報機關首長或其授權人員核</w:t>
            </w:r>
            <w:r>
              <w:rPr>
                <w:rFonts w:ascii="標楷體" w:hAnsi="標楷體" w:cs="標楷體" w:eastAsia="標楷體"/>
                <w:spacing w:val="24"/>
                <w:sz w:val="24"/>
                <w:szCs w:val="24"/>
              </w:rPr>
              <w:t> </w:t>
            </w:r>
            <w:r>
              <w:rPr>
                <w:rFonts w:ascii="標楷體" w:hAnsi="標楷體" w:cs="標楷體" w:eastAsia="標楷體"/>
                <w:sz w:val="24"/>
                <w:szCs w:val="24"/>
              </w:rPr>
              <w:t>定。</w:t>
            </w:r>
          </w:p>
        </w:tc>
        <w:tc>
          <w:tcPr>
            <w:tcW w:w="3961" w:type="dxa"/>
            <w:tcBorders>
              <w:top w:val="single" w:sz="5" w:space="0" w:color="000000"/>
              <w:left w:val="single" w:sz="7" w:space="0" w:color="000000"/>
              <w:bottom w:val="single" w:sz="5" w:space="0" w:color="000000"/>
              <w:right w:val="single" w:sz="7" w:space="0" w:color="000000"/>
            </w:tcBorders>
          </w:tcPr>
          <w:p>
            <w:pPr>
              <w:pStyle w:val="TableParagraph"/>
              <w:spacing w:line="274" w:lineRule="exact"/>
              <w:ind w:left="99" w:right="0"/>
              <w:jc w:val="both"/>
              <w:rPr>
                <w:rFonts w:ascii="標楷體" w:hAnsi="標楷體" w:cs="標楷體" w:eastAsia="標楷體"/>
                <w:sz w:val="24"/>
                <w:szCs w:val="24"/>
              </w:rPr>
            </w:pPr>
            <w:r>
              <w:rPr>
                <w:rFonts w:ascii="標楷體" w:hAnsi="標楷體" w:cs="標楷體" w:eastAsia="標楷體"/>
                <w:spacing w:val="8"/>
                <w:sz w:val="24"/>
                <w:szCs w:val="24"/>
              </w:rPr>
              <w:t>機關訂定底價宜彙整相關成本、市</w:t>
            </w:r>
          </w:p>
          <w:p>
            <w:pPr>
              <w:pStyle w:val="TableParagraph"/>
              <w:spacing w:line="238" w:lineRule="auto"/>
              <w:ind w:left="99" w:right="95"/>
              <w:jc w:val="both"/>
              <w:rPr>
                <w:rFonts w:ascii="標楷體" w:hAnsi="標楷體" w:cs="標楷體" w:eastAsia="標楷體"/>
                <w:sz w:val="24"/>
                <w:szCs w:val="24"/>
              </w:rPr>
            </w:pPr>
            <w:r>
              <w:rPr>
                <w:rFonts w:ascii="標楷體" w:hAnsi="標楷體" w:cs="標楷體" w:eastAsia="標楷體"/>
                <w:spacing w:val="8"/>
                <w:sz w:val="24"/>
                <w:szCs w:val="24"/>
              </w:rPr>
              <w:t>場行情及政府機關決標資料，供機</w:t>
            </w:r>
            <w:r>
              <w:rPr>
                <w:rFonts w:ascii="標楷體" w:hAnsi="標楷體" w:cs="標楷體" w:eastAsia="標楷體"/>
                <w:spacing w:val="28"/>
                <w:sz w:val="24"/>
                <w:szCs w:val="24"/>
              </w:rPr>
              <w:t> </w:t>
            </w:r>
            <w:r>
              <w:rPr>
                <w:rFonts w:ascii="標楷體" w:hAnsi="標楷體" w:cs="標楷體" w:eastAsia="標楷體"/>
                <w:spacing w:val="8"/>
                <w:sz w:val="24"/>
                <w:szCs w:val="24"/>
              </w:rPr>
              <w:t>關首長或其授權人員作為核定底價</w:t>
            </w:r>
            <w:r>
              <w:rPr>
                <w:rFonts w:ascii="標楷體" w:hAnsi="標楷體" w:cs="標楷體" w:eastAsia="標楷體"/>
                <w:spacing w:val="28"/>
                <w:sz w:val="24"/>
                <w:szCs w:val="24"/>
              </w:rPr>
              <w:t> </w:t>
            </w:r>
            <w:r>
              <w:rPr>
                <w:rFonts w:ascii="標楷體" w:hAnsi="標楷體" w:cs="標楷體" w:eastAsia="標楷體"/>
                <w:spacing w:val="1"/>
                <w:sz w:val="24"/>
                <w:szCs w:val="24"/>
              </w:rPr>
              <w:t>之參考。</w:t>
            </w:r>
            <w:r>
              <w:rPr>
                <w:rFonts w:ascii="標楷體" w:hAnsi="標楷體" w:cs="標楷體" w:eastAsia="標楷體"/>
                <w:spacing w:val="1"/>
                <w:sz w:val="24"/>
                <w:szCs w:val="24"/>
              </w:rPr>
              <w:t>(</w:t>
            </w:r>
            <w:r>
              <w:rPr>
                <w:rFonts w:ascii="標楷體" w:hAnsi="標楷體" w:cs="標楷體" w:eastAsia="標楷體"/>
                <w:spacing w:val="1"/>
                <w:sz w:val="24"/>
                <w:szCs w:val="24"/>
              </w:rPr>
              <w:t>政府機關決標資料可至政</w:t>
            </w:r>
            <w:r>
              <w:rPr>
                <w:rFonts w:ascii="標楷體" w:hAnsi="標楷體" w:cs="標楷體" w:eastAsia="標楷體"/>
                <w:spacing w:val="28"/>
                <w:sz w:val="24"/>
                <w:szCs w:val="24"/>
              </w:rPr>
              <w:t> </w:t>
            </w:r>
            <w:r>
              <w:rPr>
                <w:rFonts w:ascii="標楷體" w:hAnsi="標楷體" w:cs="標楷體" w:eastAsia="標楷體"/>
                <w:spacing w:val="8"/>
                <w:sz w:val="24"/>
                <w:szCs w:val="24"/>
              </w:rPr>
              <w:t>府電子採購網查詢，且可利用「領</w:t>
            </w:r>
            <w:r>
              <w:rPr>
                <w:rFonts w:ascii="標楷體" w:hAnsi="標楷體" w:cs="標楷體" w:eastAsia="標楷體"/>
                <w:spacing w:val="28"/>
                <w:sz w:val="24"/>
                <w:szCs w:val="24"/>
              </w:rPr>
              <w:t> </w:t>
            </w:r>
            <w:r>
              <w:rPr>
                <w:rFonts w:ascii="標楷體" w:hAnsi="標楷體" w:cs="標楷體" w:eastAsia="標楷體"/>
                <w:spacing w:val="1"/>
                <w:sz w:val="24"/>
                <w:szCs w:val="24"/>
              </w:rPr>
              <w:t>標管理</w:t>
            </w:r>
            <w:r>
              <w:rPr>
                <w:rFonts w:ascii="標楷體" w:hAnsi="標楷體" w:cs="標楷體" w:eastAsia="標楷體"/>
                <w:spacing w:val="1"/>
                <w:sz w:val="24"/>
                <w:szCs w:val="24"/>
              </w:rPr>
              <w:t>/</w:t>
            </w:r>
            <w:r>
              <w:rPr>
                <w:rFonts w:ascii="標楷體" w:hAnsi="標楷體" w:cs="標楷體" w:eastAsia="標楷體"/>
                <w:spacing w:val="1"/>
                <w:sz w:val="24"/>
                <w:szCs w:val="24"/>
              </w:rPr>
              <w:t>歷史標案查詢」功能，參考</w:t>
            </w:r>
            <w:r>
              <w:rPr>
                <w:rFonts w:ascii="標楷體" w:hAnsi="標楷體" w:cs="標楷體" w:eastAsia="標楷體"/>
                <w:spacing w:val="28"/>
                <w:sz w:val="24"/>
                <w:szCs w:val="24"/>
              </w:rPr>
              <w:t> </w:t>
            </w:r>
            <w:r>
              <w:rPr>
                <w:rFonts w:ascii="標楷體" w:hAnsi="標楷體" w:cs="標楷體" w:eastAsia="標楷體"/>
                <w:sz w:val="24"/>
                <w:szCs w:val="24"/>
              </w:rPr>
              <w:t>其他機關之標案內容</w:t>
            </w:r>
            <w:r>
              <w:rPr>
                <w:rFonts w:ascii="標楷體" w:hAnsi="標楷體" w:cs="標楷體" w:eastAsia="標楷體"/>
                <w:sz w:val="24"/>
                <w:szCs w:val="24"/>
              </w:rPr>
              <w:t>)</w:t>
            </w:r>
          </w:p>
        </w:tc>
        <w:tc>
          <w:tcPr>
            <w:tcW w:w="2129" w:type="dxa"/>
            <w:tcBorders>
              <w:top w:val="single" w:sz="5" w:space="0" w:color="000000"/>
              <w:left w:val="single" w:sz="7" w:space="0" w:color="000000"/>
              <w:bottom w:val="single" w:sz="5" w:space="0" w:color="000000"/>
              <w:right w:val="single" w:sz="12" w:space="0" w:color="000000"/>
            </w:tcBorders>
          </w:tcPr>
          <w:p>
            <w:pPr>
              <w:pStyle w:val="TableParagraph"/>
              <w:spacing w:line="274" w:lineRule="exact"/>
              <w:ind w:left="102" w:right="0"/>
              <w:jc w:val="left"/>
              <w:rPr>
                <w:rFonts w:ascii="標楷體" w:hAnsi="標楷體" w:cs="標楷體" w:eastAsia="標楷體"/>
                <w:sz w:val="24"/>
                <w:szCs w:val="24"/>
              </w:rPr>
            </w:pPr>
            <w:r>
              <w:rPr>
                <w:rFonts w:ascii="標楷體" w:hAnsi="標楷體" w:cs="標楷體" w:eastAsia="標楷體"/>
                <w:sz w:val="24"/>
                <w:szCs w:val="24"/>
              </w:rPr>
              <w:t>1.</w:t>
            </w:r>
            <w:r>
              <w:rPr>
                <w:rFonts w:ascii="標楷體" w:hAnsi="標楷體" w:cs="標楷體" w:eastAsia="標楷體"/>
                <w:spacing w:val="-82"/>
                <w:sz w:val="24"/>
                <w:szCs w:val="24"/>
              </w:rPr>
              <w:t> </w:t>
            </w:r>
            <w:r>
              <w:rPr>
                <w:rFonts w:ascii="標楷體" w:hAnsi="標楷體" w:cs="標楷體" w:eastAsia="標楷體"/>
                <w:sz w:val="24"/>
                <w:szCs w:val="24"/>
              </w:rPr>
              <w:t>政</w:t>
            </w:r>
            <w:r>
              <w:rPr>
                <w:rFonts w:ascii="標楷體" w:hAnsi="標楷體" w:cs="標楷體" w:eastAsia="標楷體"/>
                <w:spacing w:val="-82"/>
                <w:sz w:val="24"/>
                <w:szCs w:val="24"/>
              </w:rPr>
              <w:t> </w:t>
            </w:r>
            <w:r>
              <w:rPr>
                <w:rFonts w:ascii="標楷體" w:hAnsi="標楷體" w:cs="標楷體" w:eastAsia="標楷體"/>
                <w:sz w:val="24"/>
                <w:szCs w:val="24"/>
              </w:rPr>
              <w:t>府</w:t>
            </w:r>
            <w:r>
              <w:rPr>
                <w:rFonts w:ascii="標楷體" w:hAnsi="標楷體" w:cs="標楷體" w:eastAsia="標楷體"/>
                <w:spacing w:val="-82"/>
                <w:sz w:val="24"/>
                <w:szCs w:val="24"/>
              </w:rPr>
              <w:t> </w:t>
            </w:r>
            <w:r>
              <w:rPr>
                <w:rFonts w:ascii="標楷體" w:hAnsi="標楷體" w:cs="標楷體" w:eastAsia="標楷體"/>
                <w:spacing w:val="38"/>
                <w:sz w:val="24"/>
                <w:szCs w:val="24"/>
              </w:rPr>
              <w:t>採購法</w:t>
            </w:r>
            <w:r>
              <w:rPr>
                <w:rFonts w:ascii="標楷體" w:hAnsi="標楷體" w:cs="標楷體" w:eastAsia="標楷體"/>
                <w:sz w:val="24"/>
                <w:szCs w:val="24"/>
              </w:rPr>
              <w:t>第</w:t>
            </w:r>
            <w:r>
              <w:rPr>
                <w:rFonts w:ascii="標楷體" w:hAnsi="標楷體" w:cs="標楷體" w:eastAsia="標楷體"/>
                <w:spacing w:val="-82"/>
                <w:sz w:val="24"/>
                <w:szCs w:val="24"/>
              </w:rPr>
              <w:t> </w:t>
            </w:r>
            <w:r>
              <w:rPr>
                <w:rFonts w:ascii="標楷體" w:hAnsi="標楷體" w:cs="標楷體" w:eastAsia="標楷體"/>
                <w:sz w:val="24"/>
                <w:szCs w:val="24"/>
              </w:rPr>
            </w:r>
          </w:p>
          <w:p>
            <w:pPr>
              <w:pStyle w:val="TableParagraph"/>
              <w:spacing w:line="312" w:lineRule="exact"/>
              <w:ind w:left="102" w:right="0"/>
              <w:jc w:val="left"/>
              <w:rPr>
                <w:rFonts w:ascii="標楷體" w:hAnsi="標楷體" w:cs="標楷體" w:eastAsia="標楷體"/>
                <w:sz w:val="24"/>
                <w:szCs w:val="24"/>
              </w:rPr>
            </w:pPr>
            <w:r>
              <w:rPr>
                <w:rFonts w:ascii="標楷體" w:hAnsi="標楷體" w:cs="標楷體" w:eastAsia="標楷體"/>
                <w:sz w:val="24"/>
                <w:szCs w:val="24"/>
              </w:rPr>
              <w:t>46</w:t>
            </w:r>
            <w:r>
              <w:rPr>
                <w:rFonts w:ascii="標楷體" w:hAnsi="標楷體" w:cs="標楷體" w:eastAsia="標楷體"/>
                <w:sz w:val="24"/>
                <w:szCs w:val="24"/>
              </w:rPr>
              <w:t>條第</w:t>
            </w:r>
            <w:r>
              <w:rPr>
                <w:rFonts w:ascii="標楷體" w:hAnsi="標楷體" w:cs="標楷體" w:eastAsia="標楷體"/>
                <w:sz w:val="24"/>
                <w:szCs w:val="24"/>
              </w:rPr>
              <w:t>1</w:t>
            </w:r>
            <w:r>
              <w:rPr>
                <w:rFonts w:ascii="標楷體" w:hAnsi="標楷體" w:cs="標楷體" w:eastAsia="標楷體"/>
                <w:sz w:val="24"/>
                <w:szCs w:val="24"/>
              </w:rPr>
              <w:t>項</w:t>
            </w:r>
          </w:p>
          <w:p>
            <w:pPr>
              <w:pStyle w:val="TableParagraph"/>
              <w:spacing w:line="240" w:lineRule="auto"/>
              <w:ind w:left="102" w:right="52"/>
              <w:jc w:val="left"/>
              <w:rPr>
                <w:rFonts w:ascii="標楷體" w:hAnsi="標楷體" w:cs="標楷體" w:eastAsia="標楷體"/>
                <w:sz w:val="24"/>
                <w:szCs w:val="24"/>
              </w:rPr>
            </w:pPr>
            <w:r>
              <w:rPr>
                <w:rFonts w:ascii="標楷體" w:hAnsi="標楷體" w:cs="標楷體" w:eastAsia="標楷體"/>
                <w:sz w:val="24"/>
                <w:szCs w:val="24"/>
              </w:rPr>
              <w:t>2.</w:t>
            </w:r>
            <w:r>
              <w:rPr>
                <w:rFonts w:ascii="標楷體" w:hAnsi="標楷體" w:cs="標楷體" w:eastAsia="標楷體"/>
                <w:spacing w:val="-82"/>
                <w:sz w:val="24"/>
                <w:szCs w:val="24"/>
              </w:rPr>
              <w:t> </w:t>
            </w:r>
            <w:r>
              <w:rPr>
                <w:rFonts w:ascii="標楷體" w:hAnsi="標楷體" w:cs="標楷體" w:eastAsia="標楷體"/>
                <w:spacing w:val="38"/>
                <w:sz w:val="24"/>
                <w:szCs w:val="24"/>
              </w:rPr>
              <w:t>政府採購法</w:t>
            </w:r>
            <w:r>
              <w:rPr>
                <w:rFonts w:ascii="標楷體" w:hAnsi="標楷體" w:cs="標楷體" w:eastAsia="標楷體"/>
                <w:sz w:val="24"/>
                <w:szCs w:val="24"/>
              </w:rPr>
              <w:t>施</w:t>
            </w:r>
            <w:r>
              <w:rPr>
                <w:rFonts w:ascii="標楷體" w:hAnsi="標楷體" w:cs="標楷體" w:eastAsia="標楷體"/>
                <w:spacing w:val="298"/>
                <w:sz w:val="24"/>
                <w:szCs w:val="24"/>
              </w:rPr>
              <w:t> </w:t>
            </w:r>
            <w:r>
              <w:rPr>
                <w:rFonts w:ascii="標楷體" w:hAnsi="標楷體" w:cs="標楷體" w:eastAsia="標楷體"/>
                <w:sz w:val="24"/>
                <w:szCs w:val="24"/>
              </w:rPr>
              <w:t>行細則第</w:t>
            </w:r>
            <w:r>
              <w:rPr>
                <w:rFonts w:ascii="標楷體" w:hAnsi="標楷體" w:cs="標楷體" w:eastAsia="標楷體"/>
                <w:sz w:val="24"/>
                <w:szCs w:val="24"/>
              </w:rPr>
              <w:t>53</w:t>
            </w:r>
            <w:r>
              <w:rPr>
                <w:rFonts w:ascii="標楷體" w:hAnsi="標楷體" w:cs="標楷體" w:eastAsia="標楷體"/>
                <w:sz w:val="24"/>
                <w:szCs w:val="24"/>
              </w:rPr>
              <w:t>條</w:t>
            </w:r>
          </w:p>
        </w:tc>
      </w:tr>
      <w:tr>
        <w:trPr>
          <w:trHeight w:val="2032" w:hRule="exact"/>
        </w:trPr>
        <w:tc>
          <w:tcPr>
            <w:tcW w:w="840" w:type="dxa"/>
            <w:tcBorders>
              <w:top w:val="single" w:sz="5" w:space="0" w:color="000000"/>
              <w:left w:val="single" w:sz="12" w:space="0" w:color="000000"/>
              <w:bottom w:val="single" w:sz="13" w:space="0" w:color="000000"/>
              <w:right w:val="single" w:sz="7" w:space="0" w:color="000000"/>
            </w:tcBorders>
          </w:tcPr>
          <w:p>
            <w:pPr>
              <w:pStyle w:val="TableParagraph"/>
              <w:spacing w:line="275" w:lineRule="exact"/>
              <w:ind w:left="94" w:right="0"/>
              <w:jc w:val="left"/>
              <w:rPr>
                <w:rFonts w:ascii="標楷體" w:hAnsi="標楷體" w:cs="標楷體" w:eastAsia="標楷體"/>
                <w:sz w:val="24"/>
                <w:szCs w:val="24"/>
              </w:rPr>
            </w:pPr>
            <w:r>
              <w:rPr>
                <w:rFonts w:ascii="標楷體"/>
                <w:sz w:val="24"/>
              </w:rPr>
              <w:t>2</w:t>
            </w:r>
          </w:p>
        </w:tc>
        <w:tc>
          <w:tcPr>
            <w:tcW w:w="3406" w:type="dxa"/>
            <w:tcBorders>
              <w:top w:val="single" w:sz="5" w:space="0" w:color="000000"/>
              <w:left w:val="single" w:sz="7" w:space="0" w:color="000000"/>
              <w:bottom w:val="single" w:sz="13" w:space="0" w:color="000000"/>
              <w:right w:val="single" w:sz="7" w:space="0" w:color="000000"/>
            </w:tcBorders>
          </w:tcPr>
          <w:p>
            <w:pPr>
              <w:pStyle w:val="TableParagraph"/>
              <w:spacing w:line="275" w:lineRule="exact"/>
              <w:ind w:left="99" w:right="0"/>
              <w:jc w:val="both"/>
              <w:rPr>
                <w:rFonts w:ascii="標楷體" w:hAnsi="標楷體" w:cs="標楷體" w:eastAsia="標楷體"/>
                <w:sz w:val="24"/>
                <w:szCs w:val="24"/>
              </w:rPr>
            </w:pPr>
            <w:r>
              <w:rPr>
                <w:rFonts w:ascii="標楷體" w:hAnsi="標楷體" w:cs="標楷體" w:eastAsia="標楷體"/>
                <w:spacing w:val="4"/>
                <w:sz w:val="24"/>
                <w:szCs w:val="24"/>
              </w:rPr>
              <w:t>2.</w:t>
            </w:r>
            <w:r>
              <w:rPr>
                <w:rFonts w:ascii="標楷體" w:hAnsi="標楷體" w:cs="標楷體" w:eastAsia="標楷體"/>
                <w:spacing w:val="4"/>
                <w:sz w:val="24"/>
                <w:szCs w:val="24"/>
              </w:rPr>
              <w:t>底價表及相關文件均查無依</w:t>
            </w:r>
          </w:p>
          <w:p>
            <w:pPr>
              <w:pStyle w:val="TableParagraph"/>
              <w:spacing w:line="312" w:lineRule="exact" w:before="17"/>
              <w:ind w:left="99" w:right="78"/>
              <w:jc w:val="both"/>
              <w:rPr>
                <w:rFonts w:ascii="標楷體" w:hAnsi="標楷體" w:cs="標楷體" w:eastAsia="標楷體"/>
                <w:sz w:val="24"/>
                <w:szCs w:val="24"/>
              </w:rPr>
            </w:pPr>
            <w:r>
              <w:rPr>
                <w:rFonts w:ascii="標楷體" w:hAnsi="標楷體" w:cs="標楷體" w:eastAsia="標楷體"/>
                <w:spacing w:val="14"/>
                <w:sz w:val="24"/>
                <w:szCs w:val="24"/>
              </w:rPr>
              <w:t>政府採購法第</w:t>
            </w:r>
            <w:r>
              <w:rPr>
                <w:rFonts w:ascii="標楷體" w:hAnsi="標楷體" w:cs="標楷體" w:eastAsia="標楷體"/>
                <w:spacing w:val="14"/>
                <w:sz w:val="24"/>
                <w:szCs w:val="24"/>
              </w:rPr>
              <w:t>46</w:t>
            </w:r>
            <w:r>
              <w:rPr>
                <w:rFonts w:ascii="標楷體" w:hAnsi="標楷體" w:cs="標楷體" w:eastAsia="標楷體"/>
                <w:spacing w:val="14"/>
                <w:sz w:val="24"/>
                <w:szCs w:val="24"/>
              </w:rPr>
              <w:t>條第</w:t>
            </w:r>
            <w:r>
              <w:rPr>
                <w:rFonts w:ascii="標楷體" w:hAnsi="標楷體" w:cs="標楷體" w:eastAsia="標楷體"/>
                <w:spacing w:val="14"/>
                <w:sz w:val="24"/>
                <w:szCs w:val="24"/>
              </w:rPr>
              <w:t>1</w:t>
            </w:r>
            <w:r>
              <w:rPr>
                <w:rFonts w:ascii="標楷體" w:hAnsi="標楷體" w:cs="標楷體" w:eastAsia="標楷體"/>
                <w:spacing w:val="14"/>
                <w:sz w:val="24"/>
                <w:szCs w:val="24"/>
              </w:rPr>
              <w:t>項規定</w:t>
            </w:r>
            <w:r>
              <w:rPr>
                <w:rFonts w:ascii="標楷體" w:hAnsi="標楷體" w:cs="標楷體" w:eastAsia="標楷體"/>
                <w:spacing w:val="41"/>
                <w:sz w:val="24"/>
                <w:szCs w:val="24"/>
              </w:rPr>
              <w:t> </w:t>
            </w:r>
            <w:r>
              <w:rPr>
                <w:rFonts w:ascii="標楷體" w:hAnsi="標楷體" w:cs="標楷體" w:eastAsia="標楷體"/>
                <w:spacing w:val="4"/>
                <w:sz w:val="24"/>
                <w:szCs w:val="24"/>
              </w:rPr>
              <w:t>編列及依政府採購法施行細則</w:t>
            </w:r>
            <w:r>
              <w:rPr>
                <w:rFonts w:ascii="標楷體" w:hAnsi="標楷體" w:cs="標楷體" w:eastAsia="標楷體"/>
                <w:spacing w:val="24"/>
                <w:sz w:val="24"/>
                <w:szCs w:val="24"/>
              </w:rPr>
              <w:t> </w:t>
            </w:r>
            <w:r>
              <w:rPr>
                <w:rFonts w:ascii="標楷體" w:hAnsi="標楷體" w:cs="標楷體" w:eastAsia="標楷體"/>
                <w:spacing w:val="4"/>
                <w:sz w:val="24"/>
                <w:szCs w:val="24"/>
              </w:rPr>
              <w:t>第</w:t>
            </w:r>
            <w:r>
              <w:rPr>
                <w:rFonts w:ascii="標楷體" w:hAnsi="標楷體" w:cs="標楷體" w:eastAsia="標楷體"/>
                <w:sz w:val="24"/>
                <w:szCs w:val="24"/>
              </w:rPr>
              <w:t>5</w:t>
            </w:r>
            <w:r>
              <w:rPr>
                <w:rFonts w:ascii="標楷體" w:hAnsi="標楷體" w:cs="標楷體" w:eastAsia="標楷體"/>
                <w:spacing w:val="4"/>
                <w:sz w:val="24"/>
                <w:szCs w:val="24"/>
              </w:rPr>
              <w:t>3</w:t>
            </w:r>
            <w:r>
              <w:rPr>
                <w:rFonts w:ascii="標楷體" w:hAnsi="標楷體" w:cs="標楷體" w:eastAsia="標楷體"/>
                <w:spacing w:val="6"/>
                <w:sz w:val="24"/>
                <w:szCs w:val="24"/>
              </w:rPr>
              <w:t>條</w:t>
            </w:r>
            <w:r>
              <w:rPr>
                <w:rFonts w:ascii="標楷體" w:hAnsi="標楷體" w:cs="標楷體" w:eastAsia="標楷體"/>
                <w:spacing w:val="4"/>
                <w:sz w:val="24"/>
                <w:szCs w:val="24"/>
              </w:rPr>
              <w:t>規</w:t>
            </w:r>
            <w:r>
              <w:rPr>
                <w:rFonts w:ascii="標楷體" w:hAnsi="標楷體" w:cs="標楷體" w:eastAsia="標楷體"/>
                <w:spacing w:val="6"/>
                <w:sz w:val="24"/>
                <w:szCs w:val="24"/>
              </w:rPr>
              <w:t>定</w:t>
            </w:r>
            <w:r>
              <w:rPr>
                <w:rFonts w:ascii="標楷體" w:hAnsi="標楷體" w:cs="標楷體" w:eastAsia="標楷體"/>
                <w:spacing w:val="4"/>
                <w:sz w:val="24"/>
                <w:szCs w:val="24"/>
              </w:rPr>
              <w:t>程</w:t>
            </w:r>
            <w:r>
              <w:rPr>
                <w:rFonts w:ascii="標楷體" w:hAnsi="標楷體" w:cs="標楷體" w:eastAsia="標楷體"/>
                <w:spacing w:val="6"/>
                <w:sz w:val="24"/>
                <w:szCs w:val="24"/>
              </w:rPr>
              <w:t>序</w:t>
            </w:r>
            <w:r>
              <w:rPr>
                <w:rFonts w:ascii="標楷體" w:hAnsi="標楷體" w:cs="標楷體" w:eastAsia="標楷體"/>
                <w:spacing w:val="4"/>
                <w:sz w:val="24"/>
                <w:szCs w:val="24"/>
              </w:rPr>
              <w:t>分</w:t>
            </w:r>
            <w:r>
              <w:rPr>
                <w:rFonts w:ascii="標楷體" w:hAnsi="標楷體" w:cs="標楷體" w:eastAsia="標楷體"/>
                <w:spacing w:val="6"/>
                <w:sz w:val="24"/>
                <w:szCs w:val="24"/>
              </w:rPr>
              <w:t>析</w:t>
            </w:r>
            <w:r>
              <w:rPr>
                <w:rFonts w:ascii="標楷體" w:hAnsi="標楷體" w:cs="標楷體" w:eastAsia="標楷體"/>
                <w:spacing w:val="4"/>
                <w:sz w:val="24"/>
                <w:szCs w:val="24"/>
              </w:rPr>
              <w:t>之相關</w:t>
            </w:r>
            <w:r>
              <w:rPr>
                <w:rFonts w:ascii="標楷體" w:hAnsi="標楷體" w:cs="標楷體" w:eastAsia="標楷體"/>
                <w:sz w:val="24"/>
                <w:szCs w:val="24"/>
              </w:rPr>
              <w:t>文</w:t>
            </w:r>
            <w:r>
              <w:rPr>
                <w:rFonts w:ascii="標楷體" w:hAnsi="標楷體" w:cs="標楷體" w:eastAsia="標楷體"/>
                <w:sz w:val="24"/>
                <w:szCs w:val="24"/>
              </w:rPr>
              <w:t> 件。</w:t>
            </w:r>
          </w:p>
        </w:tc>
        <w:tc>
          <w:tcPr>
            <w:tcW w:w="3961" w:type="dxa"/>
            <w:tcBorders>
              <w:top w:val="single" w:sz="5" w:space="0" w:color="000000"/>
              <w:left w:val="single" w:sz="7" w:space="0" w:color="000000"/>
              <w:bottom w:val="single" w:sz="13" w:space="0" w:color="000000"/>
              <w:right w:val="single" w:sz="7" w:space="0" w:color="000000"/>
            </w:tcBorders>
          </w:tcPr>
          <w:p>
            <w:pPr/>
          </w:p>
        </w:tc>
        <w:tc>
          <w:tcPr>
            <w:tcW w:w="2129" w:type="dxa"/>
            <w:tcBorders>
              <w:top w:val="single" w:sz="5" w:space="0" w:color="000000"/>
              <w:left w:val="single" w:sz="7" w:space="0" w:color="000000"/>
              <w:bottom w:val="single" w:sz="13" w:space="0" w:color="000000"/>
              <w:right w:val="single" w:sz="12" w:space="0" w:color="000000"/>
            </w:tcBorders>
          </w:tcPr>
          <w:p>
            <w:pPr/>
          </w:p>
        </w:tc>
      </w:tr>
      <w:tr>
        <w:trPr>
          <w:trHeight w:val="385" w:hRule="exact"/>
        </w:trPr>
        <w:tc>
          <w:tcPr>
            <w:tcW w:w="10337" w:type="dxa"/>
            <w:gridSpan w:val="4"/>
            <w:tcBorders>
              <w:top w:val="single" w:sz="13" w:space="0" w:color="000000"/>
              <w:left w:val="single" w:sz="12" w:space="0" w:color="000000"/>
              <w:bottom w:val="single" w:sz="7" w:space="0" w:color="000000"/>
              <w:right w:val="single" w:sz="12" w:space="0" w:color="000000"/>
            </w:tcBorders>
            <w:shd w:val="clear" w:color="auto" w:fill="C0C0C0"/>
          </w:tcPr>
          <w:p>
            <w:pPr>
              <w:pStyle w:val="TableParagraph"/>
              <w:spacing w:line="316" w:lineRule="exact"/>
              <w:ind w:left="94" w:right="0"/>
              <w:jc w:val="left"/>
              <w:rPr>
                <w:rFonts w:ascii="標楷體" w:hAnsi="標楷體" w:cs="標楷體" w:eastAsia="標楷體"/>
                <w:sz w:val="28"/>
                <w:szCs w:val="28"/>
              </w:rPr>
            </w:pPr>
            <w:r>
              <w:rPr>
                <w:rFonts w:ascii="標楷體" w:hAnsi="標楷體" w:cs="標楷體" w:eastAsia="標楷體"/>
                <w:b/>
                <w:bCs/>
                <w:sz w:val="28"/>
                <w:szCs w:val="28"/>
              </w:rPr>
              <w:t>三、決標階段</w:t>
            </w:r>
            <w:r>
              <w:rPr>
                <w:rFonts w:ascii="標楷體" w:hAnsi="標楷體" w:cs="標楷體" w:eastAsia="標楷體"/>
                <w:sz w:val="28"/>
                <w:szCs w:val="28"/>
              </w:rPr>
            </w:r>
          </w:p>
        </w:tc>
      </w:tr>
    </w:tbl>
    <w:p>
      <w:pPr>
        <w:spacing w:after="0" w:line="316" w:lineRule="exact"/>
        <w:jc w:val="left"/>
        <w:rPr>
          <w:rFonts w:ascii="標楷體" w:hAnsi="標楷體" w:cs="標楷體" w:eastAsia="標楷體"/>
          <w:sz w:val="28"/>
          <w:szCs w:val="28"/>
        </w:rPr>
        <w:sectPr>
          <w:pgSz w:w="11910" w:h="16840"/>
          <w:pgMar w:header="602" w:footer="575" w:top="840" w:bottom="760" w:left="680" w:right="680"/>
        </w:sectPr>
      </w:pPr>
    </w:p>
    <w:p>
      <w:pPr>
        <w:spacing w:line="240" w:lineRule="auto" w:before="1"/>
        <w:rPr>
          <w:rFonts w:ascii="Times New Roman" w:hAnsi="Times New Roman" w:cs="Times New Roman" w:eastAsia="Times New Roman"/>
          <w:sz w:val="3"/>
          <w:szCs w:val="3"/>
        </w:rPr>
      </w:pPr>
    </w:p>
    <w:tbl>
      <w:tblPr>
        <w:tblW w:w="0" w:type="auto"/>
        <w:jc w:val="left"/>
        <w:tblInd w:w="89" w:type="dxa"/>
        <w:tblLayout w:type="fixed"/>
        <w:tblCellMar>
          <w:top w:w="0" w:type="dxa"/>
          <w:left w:w="0" w:type="dxa"/>
          <w:bottom w:w="0" w:type="dxa"/>
          <w:right w:w="0" w:type="dxa"/>
        </w:tblCellMar>
        <w:tblLook w:val="01E0"/>
      </w:tblPr>
      <w:tblGrid>
        <w:gridCol w:w="840"/>
        <w:gridCol w:w="3406"/>
        <w:gridCol w:w="3961"/>
        <w:gridCol w:w="2129"/>
      </w:tblGrid>
      <w:tr>
        <w:trPr>
          <w:trHeight w:val="864" w:hRule="exact"/>
        </w:trPr>
        <w:tc>
          <w:tcPr>
            <w:tcW w:w="10337" w:type="dxa"/>
            <w:gridSpan w:val="4"/>
            <w:tcBorders>
              <w:top w:val="single" w:sz="13" w:space="0" w:color="000000"/>
              <w:left w:val="single" w:sz="12" w:space="0" w:color="000000"/>
              <w:bottom w:val="single" w:sz="13" w:space="0" w:color="000000"/>
              <w:right w:val="single" w:sz="12" w:space="0" w:color="000000"/>
            </w:tcBorders>
            <w:shd w:val="clear" w:color="auto" w:fill="C0C0C0"/>
          </w:tcPr>
          <w:p>
            <w:pPr>
              <w:pStyle w:val="TableParagraph"/>
              <w:spacing w:line="366" w:lineRule="exact"/>
              <w:ind w:right="1"/>
              <w:jc w:val="center"/>
              <w:rPr>
                <w:rFonts w:ascii="標楷體" w:hAnsi="標楷體" w:cs="標楷體" w:eastAsia="標楷體"/>
                <w:sz w:val="32"/>
                <w:szCs w:val="32"/>
              </w:rPr>
            </w:pPr>
            <w:r>
              <w:rPr>
                <w:rFonts w:ascii="標楷體" w:hAnsi="標楷體" w:cs="標楷體" w:eastAsia="標楷體"/>
                <w:b/>
                <w:bCs/>
                <w:sz w:val="32"/>
                <w:szCs w:val="32"/>
              </w:rPr>
              <w:t>臺中市政府採購稽核小組</w:t>
            </w:r>
            <w:r>
              <w:rPr>
                <w:rFonts w:ascii="標楷體" w:hAnsi="標楷體" w:cs="標楷體" w:eastAsia="標楷體"/>
                <w:sz w:val="32"/>
                <w:szCs w:val="32"/>
              </w:rPr>
            </w:r>
          </w:p>
          <w:p>
            <w:pPr>
              <w:pStyle w:val="TableParagraph"/>
              <w:spacing w:line="417" w:lineRule="exact"/>
              <w:ind w:right="0"/>
              <w:jc w:val="center"/>
              <w:rPr>
                <w:rFonts w:ascii="標楷體" w:hAnsi="標楷體" w:cs="標楷體" w:eastAsia="標楷體"/>
                <w:sz w:val="32"/>
                <w:szCs w:val="32"/>
              </w:rPr>
            </w:pPr>
            <w:r>
              <w:rPr>
                <w:rFonts w:ascii="標楷體" w:hAnsi="標楷體" w:cs="標楷體" w:eastAsia="標楷體"/>
                <w:b/>
                <w:bCs/>
                <w:sz w:val="32"/>
                <w:szCs w:val="32"/>
              </w:rPr>
              <w:t>採購違失態樣及改善措施一覽表（通案性）</w:t>
            </w:r>
            <w:r>
              <w:rPr>
                <w:rFonts w:ascii="標楷體" w:hAnsi="標楷體" w:cs="標楷體" w:eastAsia="標楷體"/>
                <w:sz w:val="32"/>
                <w:szCs w:val="32"/>
              </w:rPr>
            </w:r>
          </w:p>
        </w:tc>
      </w:tr>
      <w:tr>
        <w:trPr>
          <w:trHeight w:val="394" w:hRule="exact"/>
        </w:trPr>
        <w:tc>
          <w:tcPr>
            <w:tcW w:w="840" w:type="dxa"/>
            <w:tcBorders>
              <w:top w:val="single" w:sz="13" w:space="0" w:color="000000"/>
              <w:left w:val="single" w:sz="12" w:space="0" w:color="000000"/>
              <w:bottom w:val="single" w:sz="13" w:space="0" w:color="000000"/>
              <w:right w:val="single" w:sz="12" w:space="0" w:color="000000"/>
            </w:tcBorders>
            <w:shd w:val="clear" w:color="auto" w:fill="C0C0C0"/>
          </w:tcPr>
          <w:p>
            <w:pPr>
              <w:pStyle w:val="TableParagraph"/>
              <w:spacing w:line="299" w:lineRule="exact"/>
              <w:ind w:left="166" w:right="0"/>
              <w:jc w:val="left"/>
              <w:rPr>
                <w:rFonts w:ascii="標楷體" w:hAnsi="標楷體" w:cs="標楷體" w:eastAsia="標楷體"/>
                <w:sz w:val="24"/>
                <w:szCs w:val="24"/>
              </w:rPr>
            </w:pPr>
            <w:r>
              <w:rPr>
                <w:rFonts w:ascii="標楷體" w:hAnsi="標楷體" w:cs="標楷體" w:eastAsia="標楷體"/>
                <w:sz w:val="24"/>
                <w:szCs w:val="24"/>
              </w:rPr>
              <w:t>項次</w:t>
            </w:r>
          </w:p>
        </w:tc>
        <w:tc>
          <w:tcPr>
            <w:tcW w:w="3406" w:type="dxa"/>
            <w:tcBorders>
              <w:top w:val="single" w:sz="13" w:space="0" w:color="000000"/>
              <w:left w:val="single" w:sz="12" w:space="0" w:color="000000"/>
              <w:bottom w:val="single" w:sz="13" w:space="0" w:color="000000"/>
              <w:right w:val="single" w:sz="12" w:space="0" w:color="000000"/>
            </w:tcBorders>
            <w:shd w:val="clear" w:color="auto" w:fill="C0C0C0"/>
          </w:tcPr>
          <w:p>
            <w:pPr>
              <w:pStyle w:val="TableParagraph"/>
              <w:spacing w:line="316" w:lineRule="exact"/>
              <w:ind w:left="846" w:right="0"/>
              <w:jc w:val="left"/>
              <w:rPr>
                <w:rFonts w:ascii="標楷體" w:hAnsi="標楷體" w:cs="標楷體" w:eastAsia="標楷體"/>
                <w:sz w:val="28"/>
                <w:szCs w:val="28"/>
              </w:rPr>
            </w:pPr>
            <w:r>
              <w:rPr>
                <w:rFonts w:ascii="標楷體" w:hAnsi="標楷體" w:cs="標楷體" w:eastAsia="標楷體"/>
                <w:spacing w:val="-1"/>
                <w:sz w:val="28"/>
                <w:szCs w:val="28"/>
              </w:rPr>
              <w:t>採購缺失態樣</w:t>
            </w:r>
          </w:p>
        </w:tc>
        <w:tc>
          <w:tcPr>
            <w:tcW w:w="3961" w:type="dxa"/>
            <w:tcBorders>
              <w:top w:val="single" w:sz="13" w:space="0" w:color="000000"/>
              <w:left w:val="single" w:sz="12" w:space="0" w:color="000000"/>
              <w:bottom w:val="single" w:sz="13" w:space="0" w:color="000000"/>
              <w:right w:val="single" w:sz="12" w:space="0" w:color="000000"/>
            </w:tcBorders>
            <w:shd w:val="clear" w:color="auto" w:fill="C0C0C0"/>
          </w:tcPr>
          <w:p>
            <w:pPr>
              <w:pStyle w:val="TableParagraph"/>
              <w:spacing w:line="316" w:lineRule="exact"/>
              <w:ind w:right="0"/>
              <w:jc w:val="center"/>
              <w:rPr>
                <w:rFonts w:ascii="標楷體" w:hAnsi="標楷體" w:cs="標楷體" w:eastAsia="標楷體"/>
                <w:sz w:val="28"/>
                <w:szCs w:val="28"/>
              </w:rPr>
            </w:pPr>
            <w:r>
              <w:rPr>
                <w:rFonts w:ascii="標楷體" w:hAnsi="標楷體" w:cs="標楷體" w:eastAsia="標楷體"/>
                <w:sz w:val="28"/>
                <w:szCs w:val="28"/>
              </w:rPr>
              <w:t>改善措施</w:t>
            </w:r>
          </w:p>
        </w:tc>
        <w:tc>
          <w:tcPr>
            <w:tcW w:w="2129" w:type="dxa"/>
            <w:tcBorders>
              <w:top w:val="single" w:sz="13" w:space="0" w:color="000000"/>
              <w:left w:val="single" w:sz="12" w:space="0" w:color="000000"/>
              <w:bottom w:val="single" w:sz="13" w:space="0" w:color="000000"/>
              <w:right w:val="single" w:sz="12" w:space="0" w:color="000000"/>
            </w:tcBorders>
            <w:shd w:val="clear" w:color="auto" w:fill="C0C0C0"/>
          </w:tcPr>
          <w:p>
            <w:pPr>
              <w:pStyle w:val="TableParagraph"/>
              <w:spacing w:line="316" w:lineRule="exact"/>
              <w:ind w:left="488" w:right="0"/>
              <w:jc w:val="left"/>
              <w:rPr>
                <w:rFonts w:ascii="標楷體" w:hAnsi="標楷體" w:cs="標楷體" w:eastAsia="標楷體"/>
                <w:sz w:val="28"/>
                <w:szCs w:val="28"/>
              </w:rPr>
            </w:pPr>
            <w:r>
              <w:rPr>
                <w:rFonts w:ascii="標楷體" w:hAnsi="標楷體" w:cs="標楷體" w:eastAsia="標楷體"/>
                <w:sz w:val="28"/>
                <w:szCs w:val="28"/>
              </w:rPr>
              <w:t>法令依據</w:t>
            </w:r>
          </w:p>
        </w:tc>
      </w:tr>
      <w:tr>
        <w:trPr>
          <w:trHeight w:val="326" w:hRule="exact"/>
        </w:trPr>
        <w:tc>
          <w:tcPr>
            <w:tcW w:w="840" w:type="dxa"/>
            <w:vMerge w:val="restart"/>
            <w:tcBorders>
              <w:top w:val="single" w:sz="13" w:space="0" w:color="000000"/>
              <w:left w:val="single" w:sz="12" w:space="0" w:color="000000"/>
              <w:right w:val="single" w:sz="7" w:space="0" w:color="000000"/>
            </w:tcBorders>
          </w:tcPr>
          <w:p>
            <w:pPr>
              <w:pStyle w:val="TableParagraph"/>
              <w:spacing w:line="272" w:lineRule="exact"/>
              <w:ind w:left="94" w:right="0"/>
              <w:jc w:val="left"/>
              <w:rPr>
                <w:rFonts w:ascii="標楷體" w:hAnsi="標楷體" w:cs="標楷體" w:eastAsia="標楷體"/>
                <w:sz w:val="24"/>
                <w:szCs w:val="24"/>
              </w:rPr>
            </w:pPr>
            <w:r>
              <w:rPr>
                <w:rFonts w:ascii="標楷體"/>
                <w:sz w:val="24"/>
              </w:rPr>
              <w:t>1</w:t>
            </w:r>
          </w:p>
        </w:tc>
        <w:tc>
          <w:tcPr>
            <w:tcW w:w="3406" w:type="dxa"/>
            <w:tcBorders>
              <w:top w:val="single" w:sz="13" w:space="0" w:color="000000"/>
              <w:left w:val="single" w:sz="7" w:space="0" w:color="000000"/>
              <w:bottom w:val="nil" w:sz="6" w:space="0" w:color="auto"/>
              <w:right w:val="single" w:sz="7" w:space="0" w:color="000000"/>
            </w:tcBorders>
          </w:tcPr>
          <w:p>
            <w:pPr>
              <w:pStyle w:val="TableParagraph"/>
              <w:spacing w:line="272" w:lineRule="exact"/>
              <w:ind w:left="99" w:right="0"/>
              <w:jc w:val="left"/>
              <w:rPr>
                <w:rFonts w:ascii="標楷體" w:hAnsi="標楷體" w:cs="標楷體" w:eastAsia="標楷體"/>
                <w:sz w:val="24"/>
                <w:szCs w:val="24"/>
              </w:rPr>
            </w:pPr>
            <w:r>
              <w:rPr>
                <w:rFonts w:ascii="標楷體" w:hAnsi="標楷體" w:cs="標楷體" w:eastAsia="標楷體"/>
                <w:spacing w:val="4"/>
                <w:sz w:val="24"/>
                <w:szCs w:val="24"/>
              </w:rPr>
              <w:t>辦理公告金額以上之採購案，</w:t>
            </w:r>
          </w:p>
        </w:tc>
        <w:tc>
          <w:tcPr>
            <w:tcW w:w="3961" w:type="dxa"/>
            <w:tcBorders>
              <w:top w:val="single" w:sz="13" w:space="0" w:color="000000"/>
              <w:left w:val="single" w:sz="7" w:space="0" w:color="000000"/>
              <w:bottom w:val="nil" w:sz="6" w:space="0" w:color="auto"/>
              <w:right w:val="single" w:sz="7" w:space="0" w:color="000000"/>
            </w:tcBorders>
          </w:tcPr>
          <w:p>
            <w:pPr>
              <w:pStyle w:val="TableParagraph"/>
              <w:spacing w:line="272" w:lineRule="exact"/>
              <w:ind w:left="99" w:right="0"/>
              <w:jc w:val="left"/>
              <w:rPr>
                <w:rFonts w:ascii="標楷體" w:hAnsi="標楷體" w:cs="標楷體" w:eastAsia="標楷體"/>
                <w:sz w:val="24"/>
                <w:szCs w:val="24"/>
              </w:rPr>
            </w:pPr>
            <w:r>
              <w:rPr>
                <w:rFonts w:ascii="標楷體" w:hAnsi="標楷體" w:cs="標楷體" w:eastAsia="標楷體"/>
                <w:spacing w:val="8"/>
                <w:sz w:val="24"/>
                <w:szCs w:val="24"/>
              </w:rPr>
              <w:t>應依政府採購法第</w:t>
            </w:r>
            <w:r>
              <w:rPr>
                <w:rFonts w:ascii="標楷體" w:hAnsi="標楷體" w:cs="標楷體" w:eastAsia="標楷體"/>
                <w:spacing w:val="8"/>
                <w:sz w:val="24"/>
                <w:szCs w:val="24"/>
              </w:rPr>
              <w:t>61</w:t>
            </w:r>
            <w:r>
              <w:rPr>
                <w:rFonts w:ascii="標楷體" w:hAnsi="標楷體" w:cs="標楷體" w:eastAsia="標楷體"/>
                <w:spacing w:val="8"/>
                <w:sz w:val="24"/>
                <w:szCs w:val="24"/>
              </w:rPr>
              <w:t>條及政府採購</w:t>
            </w:r>
          </w:p>
        </w:tc>
        <w:tc>
          <w:tcPr>
            <w:tcW w:w="2129" w:type="dxa"/>
            <w:tcBorders>
              <w:top w:val="single" w:sz="13" w:space="0" w:color="000000"/>
              <w:left w:val="single" w:sz="7" w:space="0" w:color="000000"/>
              <w:bottom w:val="nil" w:sz="6" w:space="0" w:color="auto"/>
              <w:right w:val="single" w:sz="12" w:space="0" w:color="000000"/>
            </w:tcBorders>
          </w:tcPr>
          <w:p>
            <w:pPr>
              <w:pStyle w:val="TableParagraph"/>
              <w:spacing w:line="272" w:lineRule="exact"/>
              <w:ind w:left="102" w:right="0"/>
              <w:jc w:val="left"/>
              <w:rPr>
                <w:rFonts w:ascii="標楷體" w:hAnsi="標楷體" w:cs="標楷體" w:eastAsia="標楷體"/>
                <w:sz w:val="24"/>
                <w:szCs w:val="24"/>
              </w:rPr>
            </w:pPr>
            <w:r>
              <w:rPr>
                <w:rFonts w:ascii="標楷體" w:hAnsi="標楷體" w:cs="標楷體" w:eastAsia="標楷體"/>
                <w:sz w:val="24"/>
                <w:szCs w:val="24"/>
              </w:rPr>
              <w:t>1.</w:t>
            </w:r>
            <w:r>
              <w:rPr>
                <w:rFonts w:ascii="標楷體" w:hAnsi="標楷體" w:cs="標楷體" w:eastAsia="標楷體"/>
                <w:spacing w:val="-82"/>
                <w:sz w:val="24"/>
                <w:szCs w:val="24"/>
              </w:rPr>
              <w:t> </w:t>
            </w:r>
            <w:r>
              <w:rPr>
                <w:rFonts w:ascii="標楷體" w:hAnsi="標楷體" w:cs="標楷體" w:eastAsia="標楷體"/>
                <w:spacing w:val="38"/>
                <w:sz w:val="24"/>
                <w:szCs w:val="24"/>
              </w:rPr>
              <w:t>政府採購法</w:t>
            </w:r>
            <w:r>
              <w:rPr>
                <w:rFonts w:ascii="標楷體" w:hAnsi="標楷體" w:cs="標楷體" w:eastAsia="標楷體"/>
                <w:sz w:val="24"/>
                <w:szCs w:val="24"/>
              </w:rPr>
              <w:t>第</w:t>
            </w:r>
            <w:r>
              <w:rPr>
                <w:rFonts w:ascii="標楷體" w:hAnsi="標楷體" w:cs="標楷體" w:eastAsia="標楷體"/>
                <w:spacing w:val="-82"/>
                <w:sz w:val="24"/>
                <w:szCs w:val="24"/>
              </w:rPr>
              <w:t> </w:t>
            </w:r>
            <w:r>
              <w:rPr>
                <w:rFonts w:ascii="標楷體" w:hAnsi="標楷體" w:cs="標楷體" w:eastAsia="標楷體"/>
                <w:sz w:val="24"/>
                <w:szCs w:val="24"/>
              </w:rPr>
            </w:r>
          </w:p>
        </w:tc>
      </w:tr>
      <w:tr>
        <w:trPr>
          <w:trHeight w:val="313" w:hRule="exact"/>
        </w:trPr>
        <w:tc>
          <w:tcPr>
            <w:tcW w:w="840" w:type="dxa"/>
            <w:vMerge/>
            <w:tcBorders>
              <w:left w:val="single" w:sz="12" w:space="0" w:color="000000"/>
              <w:right w:val="single" w:sz="7" w:space="0" w:color="000000"/>
            </w:tcBorders>
          </w:tcPr>
          <w:p>
            <w:pPr/>
          </w:p>
        </w:tc>
        <w:tc>
          <w:tcPr>
            <w:tcW w:w="3406" w:type="dxa"/>
            <w:tcBorders>
              <w:top w:val="nil" w:sz="6" w:space="0" w:color="auto"/>
              <w:left w:val="single" w:sz="7" w:space="0" w:color="000000"/>
              <w:bottom w:val="nil" w:sz="6" w:space="0" w:color="auto"/>
              <w:right w:val="single" w:sz="7" w:space="0" w:color="000000"/>
            </w:tcBorders>
          </w:tcPr>
          <w:p>
            <w:pPr>
              <w:pStyle w:val="TableParagraph"/>
              <w:spacing w:line="277" w:lineRule="exact"/>
              <w:ind w:left="99" w:right="0"/>
              <w:jc w:val="left"/>
              <w:rPr>
                <w:rFonts w:ascii="標楷體" w:hAnsi="標楷體" w:cs="標楷體" w:eastAsia="標楷體"/>
                <w:sz w:val="24"/>
                <w:szCs w:val="24"/>
              </w:rPr>
            </w:pPr>
            <w:r>
              <w:rPr>
                <w:rFonts w:ascii="標楷體" w:hAnsi="標楷體" w:cs="標楷體" w:eastAsia="標楷體"/>
                <w:spacing w:val="4"/>
                <w:sz w:val="24"/>
                <w:szCs w:val="24"/>
              </w:rPr>
              <w:t>相關文件查無依政府採購法第</w:t>
            </w:r>
          </w:p>
        </w:tc>
        <w:tc>
          <w:tcPr>
            <w:tcW w:w="3961" w:type="dxa"/>
            <w:tcBorders>
              <w:top w:val="nil" w:sz="6" w:space="0" w:color="auto"/>
              <w:left w:val="single" w:sz="7" w:space="0" w:color="000000"/>
              <w:bottom w:val="nil" w:sz="6" w:space="0" w:color="auto"/>
              <w:right w:val="single" w:sz="7" w:space="0" w:color="000000"/>
            </w:tcBorders>
          </w:tcPr>
          <w:p>
            <w:pPr>
              <w:pStyle w:val="TableParagraph"/>
              <w:spacing w:line="277" w:lineRule="exact"/>
              <w:ind w:left="99" w:right="0"/>
              <w:jc w:val="left"/>
              <w:rPr>
                <w:rFonts w:ascii="標楷體" w:hAnsi="標楷體" w:cs="標楷體" w:eastAsia="標楷體"/>
                <w:sz w:val="24"/>
                <w:szCs w:val="24"/>
              </w:rPr>
            </w:pPr>
            <w:r>
              <w:rPr>
                <w:rFonts w:ascii="標楷體" w:hAnsi="標楷體" w:cs="標楷體" w:eastAsia="標楷體"/>
                <w:spacing w:val="8"/>
                <w:sz w:val="24"/>
                <w:szCs w:val="24"/>
              </w:rPr>
              <w:t>法施行細則第</w:t>
            </w:r>
            <w:r>
              <w:rPr>
                <w:rFonts w:ascii="標楷體" w:hAnsi="標楷體" w:cs="標楷體" w:eastAsia="標楷體"/>
                <w:spacing w:val="8"/>
                <w:sz w:val="24"/>
                <w:szCs w:val="24"/>
              </w:rPr>
              <w:t>85</w:t>
            </w:r>
            <w:r>
              <w:rPr>
                <w:rFonts w:ascii="標楷體" w:hAnsi="標楷體" w:cs="標楷體" w:eastAsia="標楷體"/>
                <w:spacing w:val="8"/>
                <w:sz w:val="24"/>
                <w:szCs w:val="24"/>
              </w:rPr>
              <w:t>條規定將決標結果</w:t>
            </w:r>
          </w:p>
        </w:tc>
        <w:tc>
          <w:tcPr>
            <w:tcW w:w="2129" w:type="dxa"/>
            <w:tcBorders>
              <w:top w:val="nil" w:sz="6" w:space="0" w:color="auto"/>
              <w:left w:val="single" w:sz="7" w:space="0" w:color="000000"/>
              <w:bottom w:val="nil" w:sz="6" w:space="0" w:color="auto"/>
              <w:right w:val="single" w:sz="12" w:space="0" w:color="000000"/>
            </w:tcBorders>
          </w:tcPr>
          <w:p>
            <w:pPr>
              <w:pStyle w:val="TableParagraph"/>
              <w:spacing w:line="277" w:lineRule="exact"/>
              <w:ind w:left="102" w:right="0"/>
              <w:jc w:val="left"/>
              <w:rPr>
                <w:rFonts w:ascii="標楷體" w:hAnsi="標楷體" w:cs="標楷體" w:eastAsia="標楷體"/>
                <w:sz w:val="24"/>
                <w:szCs w:val="24"/>
              </w:rPr>
            </w:pPr>
            <w:r>
              <w:rPr>
                <w:rFonts w:ascii="標楷體" w:hAnsi="標楷體" w:cs="標楷體" w:eastAsia="標楷體"/>
                <w:sz w:val="24"/>
                <w:szCs w:val="24"/>
              </w:rPr>
              <w:t>61</w:t>
            </w:r>
            <w:r>
              <w:rPr>
                <w:rFonts w:ascii="標楷體" w:hAnsi="標楷體" w:cs="標楷體" w:eastAsia="標楷體"/>
                <w:sz w:val="24"/>
                <w:szCs w:val="24"/>
              </w:rPr>
              <w:t>條</w:t>
            </w:r>
          </w:p>
        </w:tc>
      </w:tr>
      <w:tr>
        <w:trPr>
          <w:trHeight w:val="312" w:hRule="exact"/>
        </w:trPr>
        <w:tc>
          <w:tcPr>
            <w:tcW w:w="840" w:type="dxa"/>
            <w:vMerge/>
            <w:tcBorders>
              <w:left w:val="single" w:sz="12" w:space="0" w:color="000000"/>
              <w:right w:val="single" w:sz="7" w:space="0" w:color="000000"/>
            </w:tcBorders>
          </w:tcPr>
          <w:p>
            <w:pPr/>
          </w:p>
        </w:tc>
        <w:tc>
          <w:tcPr>
            <w:tcW w:w="3406" w:type="dxa"/>
            <w:tcBorders>
              <w:top w:val="nil" w:sz="6" w:space="0" w:color="auto"/>
              <w:left w:val="single" w:sz="7" w:space="0" w:color="000000"/>
              <w:bottom w:val="nil" w:sz="6" w:space="0" w:color="auto"/>
              <w:right w:val="single" w:sz="7" w:space="0" w:color="000000"/>
            </w:tcBorders>
          </w:tcPr>
          <w:p>
            <w:pPr>
              <w:pStyle w:val="TableParagraph"/>
              <w:spacing w:line="276" w:lineRule="exact"/>
              <w:ind w:left="99" w:right="0"/>
              <w:jc w:val="left"/>
              <w:rPr>
                <w:rFonts w:ascii="標楷體" w:hAnsi="標楷體" w:cs="標楷體" w:eastAsia="標楷體"/>
                <w:sz w:val="24"/>
                <w:szCs w:val="24"/>
              </w:rPr>
            </w:pPr>
            <w:r>
              <w:rPr>
                <w:rFonts w:ascii="標楷體" w:hAnsi="標楷體" w:cs="標楷體" w:eastAsia="標楷體"/>
                <w:sz w:val="24"/>
                <w:szCs w:val="24"/>
              </w:rPr>
              <w:t>6</w:t>
            </w:r>
            <w:r>
              <w:rPr>
                <w:rFonts w:ascii="標楷體" w:hAnsi="標楷體" w:cs="標楷體" w:eastAsia="標楷體"/>
                <w:spacing w:val="4"/>
                <w:sz w:val="24"/>
                <w:szCs w:val="24"/>
              </w:rPr>
              <w:t>1</w:t>
            </w:r>
            <w:r>
              <w:rPr>
                <w:rFonts w:ascii="標楷體" w:hAnsi="標楷體" w:cs="標楷體" w:eastAsia="標楷體"/>
                <w:spacing w:val="4"/>
                <w:sz w:val="24"/>
                <w:szCs w:val="24"/>
              </w:rPr>
              <w:t>條</w:t>
            </w:r>
            <w:r>
              <w:rPr>
                <w:rFonts w:ascii="標楷體" w:hAnsi="標楷體" w:cs="標楷體" w:eastAsia="標楷體"/>
                <w:spacing w:val="6"/>
                <w:sz w:val="24"/>
                <w:szCs w:val="24"/>
              </w:rPr>
              <w:t>及</w:t>
            </w:r>
            <w:r>
              <w:rPr>
                <w:rFonts w:ascii="標楷體" w:hAnsi="標楷體" w:cs="標楷體" w:eastAsia="標楷體"/>
                <w:spacing w:val="4"/>
                <w:sz w:val="24"/>
                <w:szCs w:val="24"/>
              </w:rPr>
              <w:t>政</w:t>
            </w:r>
            <w:r>
              <w:rPr>
                <w:rFonts w:ascii="標楷體" w:hAnsi="標楷體" w:cs="標楷體" w:eastAsia="標楷體"/>
                <w:spacing w:val="6"/>
                <w:sz w:val="24"/>
                <w:szCs w:val="24"/>
              </w:rPr>
              <w:t>府</w:t>
            </w:r>
            <w:r>
              <w:rPr>
                <w:rFonts w:ascii="標楷體" w:hAnsi="標楷體" w:cs="標楷體" w:eastAsia="標楷體"/>
                <w:spacing w:val="4"/>
                <w:sz w:val="24"/>
                <w:szCs w:val="24"/>
              </w:rPr>
              <w:t>採</w:t>
            </w:r>
            <w:r>
              <w:rPr>
                <w:rFonts w:ascii="標楷體" w:hAnsi="標楷體" w:cs="標楷體" w:eastAsia="標楷體"/>
                <w:spacing w:val="6"/>
                <w:sz w:val="24"/>
                <w:szCs w:val="24"/>
              </w:rPr>
              <w:t>購</w:t>
            </w:r>
            <w:r>
              <w:rPr>
                <w:rFonts w:ascii="標楷體" w:hAnsi="標楷體" w:cs="標楷體" w:eastAsia="標楷體"/>
                <w:spacing w:val="4"/>
                <w:sz w:val="24"/>
                <w:szCs w:val="24"/>
              </w:rPr>
              <w:t>法</w:t>
            </w:r>
            <w:r>
              <w:rPr>
                <w:rFonts w:ascii="標楷體" w:hAnsi="標楷體" w:cs="標楷體" w:eastAsia="標楷體"/>
                <w:spacing w:val="6"/>
                <w:sz w:val="24"/>
                <w:szCs w:val="24"/>
              </w:rPr>
              <w:t>施</w:t>
            </w:r>
            <w:r>
              <w:rPr>
                <w:rFonts w:ascii="標楷體" w:hAnsi="標楷體" w:cs="標楷體" w:eastAsia="標楷體"/>
                <w:spacing w:val="4"/>
                <w:sz w:val="24"/>
                <w:szCs w:val="24"/>
              </w:rPr>
              <w:t>行細則</w:t>
            </w:r>
            <w:r>
              <w:rPr>
                <w:rFonts w:ascii="標楷體" w:hAnsi="標楷體" w:cs="標楷體" w:eastAsia="標楷體"/>
                <w:sz w:val="24"/>
                <w:szCs w:val="24"/>
              </w:rPr>
              <w:t>第</w:t>
            </w:r>
          </w:p>
        </w:tc>
        <w:tc>
          <w:tcPr>
            <w:tcW w:w="3961" w:type="dxa"/>
            <w:vMerge w:val="restart"/>
            <w:tcBorders>
              <w:top w:val="nil" w:sz="6" w:space="0" w:color="auto"/>
              <w:left w:val="single" w:sz="7" w:space="0" w:color="000000"/>
              <w:right w:val="single" w:sz="7" w:space="0" w:color="000000"/>
            </w:tcBorders>
          </w:tcPr>
          <w:p>
            <w:pPr>
              <w:pStyle w:val="TableParagraph"/>
              <w:spacing w:line="276" w:lineRule="exact"/>
              <w:ind w:left="99" w:right="0"/>
              <w:jc w:val="left"/>
              <w:rPr>
                <w:rFonts w:ascii="標楷體" w:hAnsi="標楷體" w:cs="標楷體" w:eastAsia="標楷體"/>
                <w:sz w:val="24"/>
                <w:szCs w:val="24"/>
              </w:rPr>
            </w:pPr>
            <w:r>
              <w:rPr>
                <w:rFonts w:ascii="標楷體" w:hAnsi="標楷體" w:cs="標楷體" w:eastAsia="標楷體"/>
                <w:sz w:val="24"/>
                <w:szCs w:val="24"/>
              </w:rPr>
              <w:t>以書面通知各投標廠商。</w:t>
            </w:r>
          </w:p>
        </w:tc>
        <w:tc>
          <w:tcPr>
            <w:tcW w:w="2129" w:type="dxa"/>
            <w:tcBorders>
              <w:top w:val="nil" w:sz="6" w:space="0" w:color="auto"/>
              <w:left w:val="single" w:sz="7" w:space="0" w:color="000000"/>
              <w:bottom w:val="nil" w:sz="6" w:space="0" w:color="auto"/>
              <w:right w:val="single" w:sz="12" w:space="0" w:color="000000"/>
            </w:tcBorders>
          </w:tcPr>
          <w:p>
            <w:pPr>
              <w:pStyle w:val="TableParagraph"/>
              <w:spacing w:line="276" w:lineRule="exact"/>
              <w:ind w:left="102" w:right="0"/>
              <w:jc w:val="left"/>
              <w:rPr>
                <w:rFonts w:ascii="標楷體" w:hAnsi="標楷體" w:cs="標楷體" w:eastAsia="標楷體"/>
                <w:sz w:val="24"/>
                <w:szCs w:val="24"/>
              </w:rPr>
            </w:pPr>
            <w:r>
              <w:rPr>
                <w:rFonts w:ascii="標楷體" w:hAnsi="標楷體" w:cs="標楷體" w:eastAsia="標楷體"/>
                <w:sz w:val="24"/>
                <w:szCs w:val="24"/>
              </w:rPr>
              <w:t>2.</w:t>
            </w:r>
            <w:r>
              <w:rPr>
                <w:rFonts w:ascii="標楷體" w:hAnsi="標楷體" w:cs="標楷體" w:eastAsia="標楷體"/>
                <w:spacing w:val="-82"/>
                <w:sz w:val="24"/>
                <w:szCs w:val="24"/>
              </w:rPr>
              <w:t> </w:t>
            </w:r>
            <w:r>
              <w:rPr>
                <w:rFonts w:ascii="標楷體" w:hAnsi="標楷體" w:cs="標楷體" w:eastAsia="標楷體"/>
                <w:spacing w:val="38"/>
                <w:sz w:val="24"/>
                <w:szCs w:val="24"/>
              </w:rPr>
              <w:t>政府採購法</w:t>
            </w:r>
            <w:r>
              <w:rPr>
                <w:rFonts w:ascii="標楷體" w:hAnsi="標楷體" w:cs="標楷體" w:eastAsia="標楷體"/>
                <w:sz w:val="24"/>
                <w:szCs w:val="24"/>
              </w:rPr>
              <w:t>施</w:t>
            </w:r>
            <w:r>
              <w:rPr>
                <w:rFonts w:ascii="標楷體" w:hAnsi="標楷體" w:cs="標楷體" w:eastAsia="標楷體"/>
                <w:spacing w:val="-82"/>
                <w:sz w:val="24"/>
                <w:szCs w:val="24"/>
              </w:rPr>
              <w:t> </w:t>
            </w:r>
            <w:r>
              <w:rPr>
                <w:rFonts w:ascii="標楷體" w:hAnsi="標楷體" w:cs="標楷體" w:eastAsia="標楷體"/>
                <w:sz w:val="24"/>
                <w:szCs w:val="24"/>
              </w:rPr>
            </w:r>
          </w:p>
        </w:tc>
      </w:tr>
      <w:tr>
        <w:trPr>
          <w:trHeight w:val="312" w:hRule="exact"/>
        </w:trPr>
        <w:tc>
          <w:tcPr>
            <w:tcW w:w="840" w:type="dxa"/>
            <w:vMerge/>
            <w:tcBorders>
              <w:left w:val="single" w:sz="12" w:space="0" w:color="000000"/>
              <w:right w:val="single" w:sz="7" w:space="0" w:color="000000"/>
            </w:tcBorders>
          </w:tcPr>
          <w:p>
            <w:pPr/>
          </w:p>
        </w:tc>
        <w:tc>
          <w:tcPr>
            <w:tcW w:w="3406" w:type="dxa"/>
            <w:tcBorders>
              <w:top w:val="nil" w:sz="6" w:space="0" w:color="auto"/>
              <w:left w:val="single" w:sz="7" w:space="0" w:color="000000"/>
              <w:bottom w:val="nil" w:sz="6" w:space="0" w:color="auto"/>
              <w:right w:val="single" w:sz="7" w:space="0" w:color="000000"/>
            </w:tcBorders>
          </w:tcPr>
          <w:p>
            <w:pPr>
              <w:pStyle w:val="TableParagraph"/>
              <w:spacing w:line="276" w:lineRule="exact"/>
              <w:ind w:left="99" w:right="0"/>
              <w:jc w:val="left"/>
              <w:rPr>
                <w:rFonts w:ascii="標楷體" w:hAnsi="標楷體" w:cs="標楷體" w:eastAsia="標楷體"/>
                <w:sz w:val="24"/>
                <w:szCs w:val="24"/>
              </w:rPr>
            </w:pPr>
            <w:r>
              <w:rPr>
                <w:rFonts w:ascii="標楷體" w:hAnsi="標楷體" w:cs="標楷體" w:eastAsia="標楷體"/>
                <w:sz w:val="24"/>
                <w:szCs w:val="24"/>
              </w:rPr>
              <w:t>8</w:t>
            </w:r>
            <w:r>
              <w:rPr>
                <w:rFonts w:ascii="標楷體" w:hAnsi="標楷體" w:cs="標楷體" w:eastAsia="標楷體"/>
                <w:spacing w:val="4"/>
                <w:sz w:val="24"/>
                <w:szCs w:val="24"/>
              </w:rPr>
              <w:t>5</w:t>
            </w:r>
            <w:r>
              <w:rPr>
                <w:rFonts w:ascii="標楷體" w:hAnsi="標楷體" w:cs="標楷體" w:eastAsia="標楷體"/>
                <w:spacing w:val="4"/>
                <w:sz w:val="24"/>
                <w:szCs w:val="24"/>
              </w:rPr>
              <w:t>條</w:t>
            </w:r>
            <w:r>
              <w:rPr>
                <w:rFonts w:ascii="標楷體" w:hAnsi="標楷體" w:cs="標楷體" w:eastAsia="標楷體"/>
                <w:spacing w:val="6"/>
                <w:sz w:val="24"/>
                <w:szCs w:val="24"/>
              </w:rPr>
              <w:t>規</w:t>
            </w:r>
            <w:r>
              <w:rPr>
                <w:rFonts w:ascii="標楷體" w:hAnsi="標楷體" w:cs="標楷體" w:eastAsia="標楷體"/>
                <w:spacing w:val="4"/>
                <w:sz w:val="24"/>
                <w:szCs w:val="24"/>
              </w:rPr>
              <w:t>定</w:t>
            </w:r>
            <w:r>
              <w:rPr>
                <w:rFonts w:ascii="標楷體" w:hAnsi="標楷體" w:cs="標楷體" w:eastAsia="標楷體"/>
                <w:spacing w:val="6"/>
                <w:sz w:val="24"/>
                <w:szCs w:val="24"/>
              </w:rPr>
              <w:t>將</w:t>
            </w:r>
            <w:r>
              <w:rPr>
                <w:rFonts w:ascii="標楷體" w:hAnsi="標楷體" w:cs="標楷體" w:eastAsia="標楷體"/>
                <w:spacing w:val="4"/>
                <w:sz w:val="24"/>
                <w:szCs w:val="24"/>
              </w:rPr>
              <w:t>決</w:t>
            </w:r>
            <w:r>
              <w:rPr>
                <w:rFonts w:ascii="標楷體" w:hAnsi="標楷體" w:cs="標楷體" w:eastAsia="標楷體"/>
                <w:spacing w:val="6"/>
                <w:sz w:val="24"/>
                <w:szCs w:val="24"/>
              </w:rPr>
              <w:t>標</w:t>
            </w:r>
            <w:r>
              <w:rPr>
                <w:rFonts w:ascii="標楷體" w:hAnsi="標楷體" w:cs="標楷體" w:eastAsia="標楷體"/>
                <w:spacing w:val="4"/>
                <w:sz w:val="24"/>
                <w:szCs w:val="24"/>
              </w:rPr>
              <w:t>結</w:t>
            </w:r>
            <w:r>
              <w:rPr>
                <w:rFonts w:ascii="標楷體" w:hAnsi="標楷體" w:cs="標楷體" w:eastAsia="標楷體"/>
                <w:spacing w:val="6"/>
                <w:sz w:val="24"/>
                <w:szCs w:val="24"/>
              </w:rPr>
              <w:t>果</w:t>
            </w:r>
            <w:r>
              <w:rPr>
                <w:rFonts w:ascii="標楷體" w:hAnsi="標楷體" w:cs="標楷體" w:eastAsia="標楷體"/>
                <w:spacing w:val="4"/>
                <w:sz w:val="24"/>
                <w:szCs w:val="24"/>
              </w:rPr>
              <w:t>以書面</w:t>
            </w:r>
            <w:r>
              <w:rPr>
                <w:rFonts w:ascii="標楷體" w:hAnsi="標楷體" w:cs="標楷體" w:eastAsia="標楷體"/>
                <w:sz w:val="24"/>
                <w:szCs w:val="24"/>
              </w:rPr>
              <w:t>通</w:t>
            </w:r>
          </w:p>
        </w:tc>
        <w:tc>
          <w:tcPr>
            <w:tcW w:w="3961" w:type="dxa"/>
            <w:vMerge/>
            <w:tcBorders>
              <w:left w:val="single" w:sz="7" w:space="0" w:color="000000"/>
              <w:right w:val="single" w:sz="7" w:space="0" w:color="000000"/>
            </w:tcBorders>
          </w:tcPr>
          <w:p>
            <w:pPr/>
          </w:p>
        </w:tc>
        <w:tc>
          <w:tcPr>
            <w:tcW w:w="2129" w:type="dxa"/>
            <w:vMerge w:val="restart"/>
            <w:tcBorders>
              <w:top w:val="nil" w:sz="6" w:space="0" w:color="auto"/>
              <w:left w:val="single" w:sz="7" w:space="0" w:color="000000"/>
              <w:right w:val="single" w:sz="12" w:space="0" w:color="000000"/>
            </w:tcBorders>
          </w:tcPr>
          <w:p>
            <w:pPr>
              <w:pStyle w:val="TableParagraph"/>
              <w:spacing w:line="276" w:lineRule="exact"/>
              <w:ind w:left="102" w:right="0"/>
              <w:jc w:val="left"/>
              <w:rPr>
                <w:rFonts w:ascii="標楷體" w:hAnsi="標楷體" w:cs="標楷體" w:eastAsia="標楷體"/>
                <w:sz w:val="24"/>
                <w:szCs w:val="24"/>
              </w:rPr>
            </w:pPr>
            <w:r>
              <w:rPr>
                <w:rFonts w:ascii="標楷體" w:hAnsi="標楷體" w:cs="標楷體" w:eastAsia="標楷體"/>
                <w:sz w:val="24"/>
                <w:szCs w:val="24"/>
              </w:rPr>
              <w:t>行細則第</w:t>
            </w:r>
            <w:r>
              <w:rPr>
                <w:rFonts w:ascii="標楷體" w:hAnsi="標楷體" w:cs="標楷體" w:eastAsia="標楷體"/>
                <w:sz w:val="24"/>
                <w:szCs w:val="24"/>
              </w:rPr>
              <w:t>85</w:t>
            </w:r>
            <w:r>
              <w:rPr>
                <w:rFonts w:ascii="標楷體" w:hAnsi="標楷體" w:cs="標楷體" w:eastAsia="標楷體"/>
                <w:sz w:val="24"/>
                <w:szCs w:val="24"/>
              </w:rPr>
              <w:t>條</w:t>
            </w:r>
          </w:p>
        </w:tc>
      </w:tr>
      <w:tr>
        <w:trPr>
          <w:trHeight w:val="413" w:hRule="exact"/>
        </w:trPr>
        <w:tc>
          <w:tcPr>
            <w:tcW w:w="840" w:type="dxa"/>
            <w:vMerge/>
            <w:tcBorders>
              <w:left w:val="single" w:sz="12" w:space="0" w:color="000000"/>
              <w:bottom w:val="single" w:sz="7" w:space="0" w:color="000000"/>
              <w:right w:val="single" w:sz="7" w:space="0" w:color="000000"/>
            </w:tcBorders>
          </w:tcPr>
          <w:p>
            <w:pPr/>
          </w:p>
        </w:tc>
        <w:tc>
          <w:tcPr>
            <w:tcW w:w="3406" w:type="dxa"/>
            <w:tcBorders>
              <w:top w:val="nil" w:sz="6" w:space="0" w:color="auto"/>
              <w:left w:val="single" w:sz="7" w:space="0" w:color="000000"/>
              <w:bottom w:val="single" w:sz="7" w:space="0" w:color="000000"/>
              <w:right w:val="single" w:sz="7" w:space="0" w:color="000000"/>
            </w:tcBorders>
          </w:tcPr>
          <w:p>
            <w:pPr>
              <w:pStyle w:val="TableParagraph"/>
              <w:spacing w:line="276" w:lineRule="exact"/>
              <w:ind w:left="99" w:right="0"/>
              <w:jc w:val="left"/>
              <w:rPr>
                <w:rFonts w:ascii="標楷體" w:hAnsi="標楷體" w:cs="標楷體" w:eastAsia="標楷體"/>
                <w:sz w:val="24"/>
                <w:szCs w:val="24"/>
              </w:rPr>
            </w:pPr>
            <w:r>
              <w:rPr>
                <w:rFonts w:ascii="標楷體" w:hAnsi="標楷體" w:cs="標楷體" w:eastAsia="標楷體"/>
                <w:sz w:val="24"/>
                <w:szCs w:val="24"/>
              </w:rPr>
              <w:t>知各投標廠商之相關文件。</w:t>
            </w:r>
          </w:p>
        </w:tc>
        <w:tc>
          <w:tcPr>
            <w:tcW w:w="3961" w:type="dxa"/>
            <w:vMerge/>
            <w:tcBorders>
              <w:left w:val="single" w:sz="7" w:space="0" w:color="000000"/>
              <w:bottom w:val="single" w:sz="7" w:space="0" w:color="000000"/>
              <w:right w:val="single" w:sz="7" w:space="0" w:color="000000"/>
            </w:tcBorders>
          </w:tcPr>
          <w:p>
            <w:pPr/>
          </w:p>
        </w:tc>
        <w:tc>
          <w:tcPr>
            <w:tcW w:w="2129" w:type="dxa"/>
            <w:vMerge/>
            <w:tcBorders>
              <w:left w:val="single" w:sz="7" w:space="0" w:color="000000"/>
              <w:bottom w:val="single" w:sz="7" w:space="0" w:color="000000"/>
              <w:right w:val="single" w:sz="12" w:space="0" w:color="000000"/>
            </w:tcBorders>
          </w:tcPr>
          <w:p>
            <w:pPr/>
          </w:p>
        </w:tc>
      </w:tr>
      <w:tr>
        <w:trPr>
          <w:trHeight w:val="319" w:hRule="exact"/>
        </w:trPr>
        <w:tc>
          <w:tcPr>
            <w:tcW w:w="840" w:type="dxa"/>
            <w:vMerge w:val="restart"/>
            <w:tcBorders>
              <w:top w:val="single" w:sz="7" w:space="0" w:color="000000"/>
              <w:left w:val="single" w:sz="12" w:space="0" w:color="000000"/>
              <w:right w:val="single" w:sz="7" w:space="0" w:color="000000"/>
            </w:tcBorders>
          </w:tcPr>
          <w:p>
            <w:pPr>
              <w:pStyle w:val="TableParagraph"/>
              <w:spacing w:line="275" w:lineRule="exact"/>
              <w:ind w:left="94" w:right="0"/>
              <w:jc w:val="left"/>
              <w:rPr>
                <w:rFonts w:ascii="標楷體" w:hAnsi="標楷體" w:cs="標楷體" w:eastAsia="標楷體"/>
                <w:sz w:val="24"/>
                <w:szCs w:val="24"/>
              </w:rPr>
            </w:pPr>
            <w:r>
              <w:rPr>
                <w:rFonts w:ascii="標楷體"/>
                <w:sz w:val="24"/>
              </w:rPr>
              <w:t>2</w:t>
            </w:r>
          </w:p>
        </w:tc>
        <w:tc>
          <w:tcPr>
            <w:tcW w:w="3406" w:type="dxa"/>
            <w:tcBorders>
              <w:top w:val="single" w:sz="7" w:space="0" w:color="000000"/>
              <w:left w:val="single" w:sz="7" w:space="0" w:color="000000"/>
              <w:bottom w:val="nil" w:sz="6" w:space="0" w:color="auto"/>
              <w:right w:val="single" w:sz="7" w:space="0" w:color="000000"/>
            </w:tcBorders>
          </w:tcPr>
          <w:p>
            <w:pPr>
              <w:pStyle w:val="TableParagraph"/>
              <w:spacing w:line="275" w:lineRule="exact"/>
              <w:ind w:left="99" w:right="0"/>
              <w:jc w:val="left"/>
              <w:rPr>
                <w:rFonts w:ascii="標楷體" w:hAnsi="標楷體" w:cs="標楷體" w:eastAsia="標楷體"/>
                <w:sz w:val="24"/>
                <w:szCs w:val="24"/>
              </w:rPr>
            </w:pPr>
            <w:r>
              <w:rPr>
                <w:rFonts w:ascii="標楷體" w:hAnsi="標楷體" w:cs="標楷體" w:eastAsia="標楷體"/>
                <w:spacing w:val="4"/>
                <w:sz w:val="24"/>
                <w:szCs w:val="24"/>
              </w:rPr>
              <w:t>決標紀錄決標原則引用條款有</w:t>
            </w:r>
          </w:p>
        </w:tc>
        <w:tc>
          <w:tcPr>
            <w:tcW w:w="3961" w:type="dxa"/>
            <w:tcBorders>
              <w:top w:val="single" w:sz="7" w:space="0" w:color="000000"/>
              <w:left w:val="single" w:sz="7" w:space="0" w:color="000000"/>
              <w:bottom w:val="nil" w:sz="6" w:space="0" w:color="auto"/>
              <w:right w:val="single" w:sz="7" w:space="0" w:color="000000"/>
            </w:tcBorders>
          </w:tcPr>
          <w:p>
            <w:pPr>
              <w:pStyle w:val="TableParagraph"/>
              <w:spacing w:line="275" w:lineRule="exact"/>
              <w:ind w:left="99" w:right="0"/>
              <w:jc w:val="left"/>
              <w:rPr>
                <w:rFonts w:ascii="標楷體" w:hAnsi="標楷體" w:cs="標楷體" w:eastAsia="標楷體"/>
                <w:sz w:val="24"/>
                <w:szCs w:val="24"/>
              </w:rPr>
            </w:pPr>
            <w:r>
              <w:rPr>
                <w:rFonts w:ascii="標楷體" w:hAnsi="標楷體" w:cs="標楷體" w:eastAsia="標楷體"/>
                <w:spacing w:val="8"/>
                <w:sz w:val="24"/>
                <w:szCs w:val="24"/>
              </w:rPr>
              <w:t>決標紀錄應依行政院公共工程委員</w:t>
            </w:r>
          </w:p>
        </w:tc>
        <w:tc>
          <w:tcPr>
            <w:tcW w:w="2129" w:type="dxa"/>
            <w:tcBorders>
              <w:top w:val="single" w:sz="7" w:space="0" w:color="000000"/>
              <w:left w:val="single" w:sz="7" w:space="0" w:color="000000"/>
              <w:bottom w:val="nil" w:sz="6" w:space="0" w:color="auto"/>
              <w:right w:val="single" w:sz="12" w:space="0" w:color="000000"/>
            </w:tcBorders>
          </w:tcPr>
          <w:p>
            <w:pPr>
              <w:pStyle w:val="TableParagraph"/>
              <w:spacing w:line="275" w:lineRule="exact"/>
              <w:ind w:left="102" w:right="0"/>
              <w:jc w:val="left"/>
              <w:rPr>
                <w:rFonts w:ascii="標楷體" w:hAnsi="標楷體" w:cs="標楷體" w:eastAsia="標楷體"/>
                <w:sz w:val="24"/>
                <w:szCs w:val="24"/>
              </w:rPr>
            </w:pPr>
            <w:r>
              <w:rPr>
                <w:rFonts w:ascii="標楷體" w:hAnsi="標楷體" w:cs="標楷體" w:eastAsia="標楷體"/>
                <w:spacing w:val="38"/>
                <w:sz w:val="24"/>
                <w:szCs w:val="24"/>
              </w:rPr>
              <w:t>行政院公共工</w:t>
            </w:r>
            <w:r>
              <w:rPr>
                <w:rFonts w:ascii="標楷體" w:hAnsi="標楷體" w:cs="標楷體" w:eastAsia="標楷體"/>
                <w:sz w:val="24"/>
                <w:szCs w:val="24"/>
              </w:rPr>
              <w:t>程</w:t>
            </w:r>
            <w:r>
              <w:rPr>
                <w:rFonts w:ascii="標楷體" w:hAnsi="標楷體" w:cs="標楷體" w:eastAsia="標楷體"/>
                <w:spacing w:val="-82"/>
                <w:sz w:val="24"/>
                <w:szCs w:val="24"/>
              </w:rPr>
              <w:t> </w:t>
            </w:r>
            <w:r>
              <w:rPr>
                <w:rFonts w:ascii="標楷體" w:hAnsi="標楷體" w:cs="標楷體" w:eastAsia="標楷體"/>
                <w:sz w:val="24"/>
                <w:szCs w:val="24"/>
              </w:rPr>
            </w:r>
          </w:p>
        </w:tc>
      </w:tr>
      <w:tr>
        <w:trPr>
          <w:trHeight w:val="312" w:hRule="exact"/>
        </w:trPr>
        <w:tc>
          <w:tcPr>
            <w:tcW w:w="840" w:type="dxa"/>
            <w:vMerge/>
            <w:tcBorders>
              <w:left w:val="single" w:sz="12" w:space="0" w:color="000000"/>
              <w:right w:val="single" w:sz="7" w:space="0" w:color="000000"/>
            </w:tcBorders>
          </w:tcPr>
          <w:p>
            <w:pPr/>
          </w:p>
        </w:tc>
        <w:tc>
          <w:tcPr>
            <w:tcW w:w="3406" w:type="dxa"/>
            <w:tcBorders>
              <w:top w:val="nil" w:sz="6" w:space="0" w:color="auto"/>
              <w:left w:val="single" w:sz="7" w:space="0" w:color="000000"/>
              <w:bottom w:val="nil" w:sz="6" w:space="0" w:color="auto"/>
              <w:right w:val="single" w:sz="7" w:space="0" w:color="000000"/>
            </w:tcBorders>
          </w:tcPr>
          <w:p>
            <w:pPr>
              <w:pStyle w:val="TableParagraph"/>
              <w:spacing w:line="276" w:lineRule="exact"/>
              <w:ind w:left="99" w:right="0"/>
              <w:jc w:val="left"/>
              <w:rPr>
                <w:rFonts w:ascii="標楷體" w:hAnsi="標楷體" w:cs="標楷體" w:eastAsia="標楷體"/>
                <w:sz w:val="24"/>
                <w:szCs w:val="24"/>
              </w:rPr>
            </w:pPr>
            <w:r>
              <w:rPr>
                <w:rFonts w:ascii="標楷體" w:hAnsi="標楷體" w:cs="標楷體" w:eastAsia="標楷體"/>
                <w:spacing w:val="4"/>
                <w:sz w:val="24"/>
                <w:szCs w:val="24"/>
              </w:rPr>
              <w:t>誤，例如以準用最有利標、參</w:t>
            </w:r>
          </w:p>
        </w:tc>
        <w:tc>
          <w:tcPr>
            <w:tcW w:w="3961" w:type="dxa"/>
            <w:tcBorders>
              <w:top w:val="nil" w:sz="6" w:space="0" w:color="auto"/>
              <w:left w:val="single" w:sz="7" w:space="0" w:color="000000"/>
              <w:bottom w:val="nil" w:sz="6" w:space="0" w:color="auto"/>
              <w:right w:val="single" w:sz="7" w:space="0" w:color="000000"/>
            </w:tcBorders>
          </w:tcPr>
          <w:p>
            <w:pPr>
              <w:pStyle w:val="TableParagraph"/>
              <w:spacing w:line="276" w:lineRule="exact"/>
              <w:ind w:left="99" w:right="0"/>
              <w:jc w:val="left"/>
              <w:rPr>
                <w:rFonts w:ascii="標楷體" w:hAnsi="標楷體" w:cs="標楷體" w:eastAsia="標楷體"/>
                <w:sz w:val="24"/>
                <w:szCs w:val="24"/>
              </w:rPr>
            </w:pPr>
            <w:r>
              <w:rPr>
                <w:rFonts w:ascii="標楷體" w:hAnsi="標楷體" w:cs="標楷體" w:eastAsia="標楷體"/>
                <w:sz w:val="24"/>
                <w:szCs w:val="24"/>
              </w:rPr>
              <w:t>會</w:t>
            </w:r>
            <w:r>
              <w:rPr>
                <w:rFonts w:ascii="標楷體" w:hAnsi="標楷體" w:cs="標楷體" w:eastAsia="標楷體"/>
                <w:spacing w:val="-99"/>
                <w:sz w:val="24"/>
                <w:szCs w:val="24"/>
              </w:rPr>
              <w:t> </w:t>
            </w:r>
            <w:r>
              <w:rPr>
                <w:rFonts w:ascii="標楷體" w:hAnsi="標楷體" w:cs="標楷體" w:eastAsia="標楷體"/>
                <w:sz w:val="24"/>
                <w:szCs w:val="24"/>
              </w:rPr>
              <w:t>97/6/23</w:t>
            </w:r>
            <w:r>
              <w:rPr>
                <w:rFonts w:ascii="標楷體" w:hAnsi="標楷體" w:cs="標楷體" w:eastAsia="標楷體"/>
                <w:spacing w:val="-98"/>
                <w:sz w:val="24"/>
                <w:szCs w:val="24"/>
              </w:rPr>
              <w:t> </w:t>
            </w:r>
            <w:r>
              <w:rPr>
                <w:rFonts w:ascii="標楷體" w:hAnsi="標楷體" w:cs="標楷體" w:eastAsia="標楷體"/>
                <w:spacing w:val="6"/>
                <w:sz w:val="24"/>
                <w:szCs w:val="24"/>
              </w:rPr>
              <w:t>工程企字第</w:t>
            </w:r>
            <w:r>
              <w:rPr>
                <w:rFonts w:ascii="標楷體" w:hAnsi="標楷體" w:cs="標楷體" w:eastAsia="標楷體"/>
                <w:spacing w:val="6"/>
                <w:sz w:val="24"/>
                <w:szCs w:val="24"/>
              </w:rPr>
              <w:t>09700248740</w:t>
            </w:r>
          </w:p>
        </w:tc>
        <w:tc>
          <w:tcPr>
            <w:tcW w:w="2129" w:type="dxa"/>
            <w:tcBorders>
              <w:top w:val="nil" w:sz="6" w:space="0" w:color="auto"/>
              <w:left w:val="single" w:sz="7" w:space="0" w:color="000000"/>
              <w:bottom w:val="nil" w:sz="6" w:space="0" w:color="auto"/>
              <w:right w:val="single" w:sz="12" w:space="0" w:color="000000"/>
            </w:tcBorders>
          </w:tcPr>
          <w:p>
            <w:pPr>
              <w:pStyle w:val="TableParagraph"/>
              <w:spacing w:line="276" w:lineRule="exact"/>
              <w:ind w:left="102" w:right="0"/>
              <w:jc w:val="left"/>
              <w:rPr>
                <w:rFonts w:ascii="標楷體" w:hAnsi="標楷體" w:cs="標楷體" w:eastAsia="標楷體"/>
                <w:sz w:val="24"/>
                <w:szCs w:val="24"/>
              </w:rPr>
            </w:pPr>
            <w:r>
              <w:rPr>
                <w:rFonts w:ascii="標楷體" w:hAnsi="標楷體" w:cs="標楷體" w:eastAsia="標楷體"/>
                <w:spacing w:val="18"/>
                <w:sz w:val="24"/>
                <w:szCs w:val="24"/>
              </w:rPr>
              <w:t>委員會</w:t>
            </w:r>
            <w:r>
              <w:rPr>
                <w:rFonts w:ascii="標楷體" w:hAnsi="標楷體" w:cs="標楷體" w:eastAsia="標楷體"/>
                <w:spacing w:val="-92"/>
                <w:sz w:val="24"/>
                <w:szCs w:val="24"/>
              </w:rPr>
              <w:t> </w:t>
            </w:r>
            <w:r>
              <w:rPr>
                <w:rFonts w:ascii="標楷體" w:hAnsi="標楷體" w:cs="標楷體" w:eastAsia="標楷體"/>
                <w:spacing w:val="-1"/>
                <w:sz w:val="24"/>
                <w:szCs w:val="24"/>
              </w:rPr>
              <w:t>97/6/23</w:t>
            </w:r>
            <w:r>
              <w:rPr>
                <w:rFonts w:ascii="標楷體" w:hAnsi="標楷體" w:cs="標楷體" w:eastAsia="標楷體"/>
                <w:spacing w:val="-92"/>
                <w:sz w:val="24"/>
                <w:szCs w:val="24"/>
              </w:rPr>
              <w:t> </w:t>
            </w:r>
            <w:r>
              <w:rPr>
                <w:rFonts w:ascii="標楷體" w:hAnsi="標楷體" w:cs="標楷體" w:eastAsia="標楷體"/>
                <w:sz w:val="24"/>
                <w:szCs w:val="24"/>
              </w:rPr>
              <w:t>工</w:t>
            </w:r>
          </w:p>
        </w:tc>
      </w:tr>
      <w:tr>
        <w:trPr>
          <w:trHeight w:val="313" w:hRule="exact"/>
        </w:trPr>
        <w:tc>
          <w:tcPr>
            <w:tcW w:w="840" w:type="dxa"/>
            <w:vMerge/>
            <w:tcBorders>
              <w:left w:val="single" w:sz="12" w:space="0" w:color="000000"/>
              <w:right w:val="single" w:sz="7" w:space="0" w:color="000000"/>
            </w:tcBorders>
          </w:tcPr>
          <w:p>
            <w:pPr/>
          </w:p>
        </w:tc>
        <w:tc>
          <w:tcPr>
            <w:tcW w:w="3406" w:type="dxa"/>
            <w:tcBorders>
              <w:top w:val="nil" w:sz="6" w:space="0" w:color="auto"/>
              <w:left w:val="single" w:sz="7" w:space="0" w:color="000000"/>
              <w:bottom w:val="nil" w:sz="6" w:space="0" w:color="auto"/>
              <w:right w:val="single" w:sz="7" w:space="0" w:color="000000"/>
            </w:tcBorders>
          </w:tcPr>
          <w:p>
            <w:pPr>
              <w:pStyle w:val="TableParagraph"/>
              <w:spacing w:line="276" w:lineRule="exact"/>
              <w:ind w:left="99" w:right="0"/>
              <w:jc w:val="left"/>
              <w:rPr>
                <w:rFonts w:ascii="標楷體" w:hAnsi="標楷體" w:cs="標楷體" w:eastAsia="標楷體"/>
                <w:sz w:val="24"/>
                <w:szCs w:val="24"/>
              </w:rPr>
            </w:pPr>
            <w:r>
              <w:rPr>
                <w:rFonts w:ascii="標楷體" w:hAnsi="標楷體" w:cs="標楷體" w:eastAsia="標楷體"/>
                <w:spacing w:val="4"/>
                <w:sz w:val="24"/>
                <w:szCs w:val="24"/>
              </w:rPr>
              <w:t>考最有利標精神辦理者，其決</w:t>
            </w:r>
          </w:p>
        </w:tc>
        <w:tc>
          <w:tcPr>
            <w:tcW w:w="3961" w:type="dxa"/>
            <w:tcBorders>
              <w:top w:val="nil" w:sz="6" w:space="0" w:color="auto"/>
              <w:left w:val="single" w:sz="7" w:space="0" w:color="000000"/>
              <w:bottom w:val="nil" w:sz="6" w:space="0" w:color="auto"/>
              <w:right w:val="single" w:sz="7" w:space="0" w:color="000000"/>
            </w:tcBorders>
          </w:tcPr>
          <w:p>
            <w:pPr>
              <w:pStyle w:val="TableParagraph"/>
              <w:spacing w:line="276" w:lineRule="exact"/>
              <w:ind w:left="99" w:right="0"/>
              <w:jc w:val="left"/>
              <w:rPr>
                <w:rFonts w:ascii="標楷體" w:hAnsi="標楷體" w:cs="標楷體" w:eastAsia="標楷體"/>
                <w:sz w:val="24"/>
                <w:szCs w:val="24"/>
              </w:rPr>
            </w:pPr>
            <w:r>
              <w:rPr>
                <w:rFonts w:ascii="標楷體" w:hAnsi="標楷體" w:cs="標楷體" w:eastAsia="標楷體"/>
                <w:spacing w:val="8"/>
                <w:sz w:val="24"/>
                <w:szCs w:val="24"/>
              </w:rPr>
              <w:t>號函說明二「機關採行準用最有利</w:t>
            </w:r>
          </w:p>
        </w:tc>
        <w:tc>
          <w:tcPr>
            <w:tcW w:w="2129" w:type="dxa"/>
            <w:tcBorders>
              <w:top w:val="nil" w:sz="6" w:space="0" w:color="auto"/>
              <w:left w:val="single" w:sz="7" w:space="0" w:color="000000"/>
              <w:bottom w:val="nil" w:sz="6" w:space="0" w:color="auto"/>
              <w:right w:val="single" w:sz="12" w:space="0" w:color="000000"/>
            </w:tcBorders>
          </w:tcPr>
          <w:p>
            <w:pPr>
              <w:pStyle w:val="TableParagraph"/>
              <w:tabs>
                <w:tab w:pos="658" w:val="left" w:leader="none"/>
                <w:tab w:pos="1215" w:val="left" w:leader="none"/>
                <w:tab w:pos="1772" w:val="left" w:leader="none"/>
              </w:tabs>
              <w:spacing w:line="276" w:lineRule="exact"/>
              <w:ind w:left="102" w:right="0"/>
              <w:jc w:val="left"/>
              <w:rPr>
                <w:rFonts w:ascii="標楷體" w:hAnsi="標楷體" w:cs="標楷體" w:eastAsia="標楷體"/>
                <w:sz w:val="24"/>
                <w:szCs w:val="24"/>
              </w:rPr>
            </w:pPr>
            <w:r>
              <w:rPr>
                <w:rFonts w:ascii="標楷體" w:hAnsi="標楷體" w:cs="標楷體" w:eastAsia="標楷體"/>
                <w:sz w:val="24"/>
                <w:szCs w:val="24"/>
              </w:rPr>
              <w:t>程</w:t>
              <w:tab/>
              <w:t>企</w:t>
              <w:tab/>
              <w:t>字</w:t>
              <w:tab/>
              <w:t>第</w:t>
            </w:r>
          </w:p>
        </w:tc>
      </w:tr>
      <w:tr>
        <w:trPr>
          <w:trHeight w:val="313" w:hRule="exact"/>
        </w:trPr>
        <w:tc>
          <w:tcPr>
            <w:tcW w:w="840" w:type="dxa"/>
            <w:vMerge/>
            <w:tcBorders>
              <w:left w:val="single" w:sz="12" w:space="0" w:color="000000"/>
              <w:right w:val="single" w:sz="7" w:space="0" w:color="000000"/>
            </w:tcBorders>
          </w:tcPr>
          <w:p>
            <w:pPr/>
          </w:p>
        </w:tc>
        <w:tc>
          <w:tcPr>
            <w:tcW w:w="3406" w:type="dxa"/>
            <w:tcBorders>
              <w:top w:val="nil" w:sz="6" w:space="0" w:color="auto"/>
              <w:left w:val="single" w:sz="7" w:space="0" w:color="000000"/>
              <w:bottom w:val="nil" w:sz="6" w:space="0" w:color="auto"/>
              <w:right w:val="single" w:sz="7" w:space="0" w:color="000000"/>
            </w:tcBorders>
          </w:tcPr>
          <w:p>
            <w:pPr>
              <w:pStyle w:val="TableParagraph"/>
              <w:spacing w:line="278" w:lineRule="exact"/>
              <w:ind w:left="99" w:right="0"/>
              <w:jc w:val="left"/>
              <w:rPr>
                <w:rFonts w:ascii="標楷體" w:hAnsi="標楷體" w:cs="標楷體" w:eastAsia="標楷體"/>
                <w:sz w:val="24"/>
                <w:szCs w:val="24"/>
              </w:rPr>
            </w:pPr>
            <w:r>
              <w:rPr>
                <w:rFonts w:ascii="標楷體" w:hAnsi="標楷體" w:cs="標楷體" w:eastAsia="標楷體"/>
                <w:spacing w:val="4"/>
                <w:sz w:val="24"/>
                <w:szCs w:val="24"/>
              </w:rPr>
              <w:t>標原則應為政府採購法第</w:t>
            </w:r>
            <w:r>
              <w:rPr>
                <w:rFonts w:ascii="標楷體" w:hAnsi="標楷體" w:cs="標楷體" w:eastAsia="標楷體"/>
                <w:spacing w:val="4"/>
                <w:sz w:val="24"/>
                <w:szCs w:val="24"/>
              </w:rPr>
              <w:t>52</w:t>
            </w:r>
            <w:r>
              <w:rPr>
                <w:rFonts w:ascii="標楷體" w:hAnsi="標楷體" w:cs="標楷體" w:eastAsia="標楷體"/>
                <w:spacing w:val="4"/>
                <w:sz w:val="24"/>
                <w:szCs w:val="24"/>
              </w:rPr>
              <w:t>條</w:t>
            </w:r>
          </w:p>
        </w:tc>
        <w:tc>
          <w:tcPr>
            <w:tcW w:w="3961" w:type="dxa"/>
            <w:tcBorders>
              <w:top w:val="nil" w:sz="6" w:space="0" w:color="auto"/>
              <w:left w:val="single" w:sz="7" w:space="0" w:color="000000"/>
              <w:bottom w:val="nil" w:sz="6" w:space="0" w:color="auto"/>
              <w:right w:val="single" w:sz="7" w:space="0" w:color="000000"/>
            </w:tcBorders>
          </w:tcPr>
          <w:p>
            <w:pPr>
              <w:pStyle w:val="TableParagraph"/>
              <w:spacing w:line="278" w:lineRule="exact"/>
              <w:ind w:left="99" w:right="0"/>
              <w:jc w:val="left"/>
              <w:rPr>
                <w:rFonts w:ascii="標楷體" w:hAnsi="標楷體" w:cs="標楷體" w:eastAsia="標楷體"/>
                <w:sz w:val="24"/>
                <w:szCs w:val="24"/>
              </w:rPr>
            </w:pPr>
            <w:r>
              <w:rPr>
                <w:rFonts w:ascii="標楷體" w:hAnsi="標楷體" w:cs="標楷體" w:eastAsia="標楷體"/>
                <w:spacing w:val="8"/>
                <w:sz w:val="24"/>
                <w:szCs w:val="24"/>
              </w:rPr>
              <w:t>標者，其決標原則係準用本法第</w:t>
            </w:r>
            <w:r>
              <w:rPr>
                <w:rFonts w:ascii="標楷體" w:hAnsi="標楷體" w:cs="標楷體" w:eastAsia="標楷體"/>
                <w:spacing w:val="8"/>
                <w:sz w:val="24"/>
                <w:szCs w:val="24"/>
              </w:rPr>
              <w:t>52</w:t>
            </w:r>
          </w:p>
        </w:tc>
        <w:tc>
          <w:tcPr>
            <w:tcW w:w="2129" w:type="dxa"/>
            <w:tcBorders>
              <w:top w:val="nil" w:sz="6" w:space="0" w:color="auto"/>
              <w:left w:val="single" w:sz="7" w:space="0" w:color="000000"/>
              <w:bottom w:val="nil" w:sz="6" w:space="0" w:color="auto"/>
              <w:right w:val="single" w:sz="12" w:space="0" w:color="000000"/>
            </w:tcBorders>
          </w:tcPr>
          <w:p>
            <w:pPr>
              <w:pStyle w:val="TableParagraph"/>
              <w:tabs>
                <w:tab w:pos="1772" w:val="left" w:leader="none"/>
              </w:tabs>
              <w:spacing w:line="278" w:lineRule="exact"/>
              <w:ind w:left="102" w:right="0"/>
              <w:jc w:val="left"/>
              <w:rPr>
                <w:rFonts w:ascii="標楷體" w:hAnsi="標楷體" w:cs="標楷體" w:eastAsia="標楷體"/>
                <w:sz w:val="24"/>
                <w:szCs w:val="24"/>
              </w:rPr>
            </w:pPr>
            <w:r>
              <w:rPr>
                <w:rFonts w:ascii="標楷體" w:hAnsi="標楷體" w:cs="標楷體" w:eastAsia="標楷體"/>
                <w:sz w:val="24"/>
                <w:szCs w:val="24"/>
              </w:rPr>
              <w:t>09700248740</w:t>
              <w:tab/>
            </w:r>
            <w:r>
              <w:rPr>
                <w:rFonts w:ascii="標楷體" w:hAnsi="標楷體" w:cs="標楷體" w:eastAsia="標楷體"/>
                <w:sz w:val="24"/>
                <w:szCs w:val="24"/>
              </w:rPr>
              <w:t>號</w:t>
            </w:r>
          </w:p>
        </w:tc>
      </w:tr>
      <w:tr>
        <w:trPr>
          <w:trHeight w:val="312" w:hRule="exact"/>
        </w:trPr>
        <w:tc>
          <w:tcPr>
            <w:tcW w:w="840" w:type="dxa"/>
            <w:vMerge/>
            <w:tcBorders>
              <w:left w:val="single" w:sz="12" w:space="0" w:color="000000"/>
              <w:right w:val="single" w:sz="7" w:space="0" w:color="000000"/>
            </w:tcBorders>
          </w:tcPr>
          <w:p>
            <w:pPr/>
          </w:p>
        </w:tc>
        <w:tc>
          <w:tcPr>
            <w:tcW w:w="3406" w:type="dxa"/>
            <w:tcBorders>
              <w:top w:val="nil" w:sz="6" w:space="0" w:color="auto"/>
              <w:left w:val="single" w:sz="7" w:space="0" w:color="000000"/>
              <w:bottom w:val="nil" w:sz="6" w:space="0" w:color="auto"/>
              <w:right w:val="single" w:sz="7" w:space="0" w:color="000000"/>
            </w:tcBorders>
          </w:tcPr>
          <w:p>
            <w:pPr>
              <w:pStyle w:val="TableParagraph"/>
              <w:spacing w:line="276" w:lineRule="exact"/>
              <w:ind w:left="99" w:right="0"/>
              <w:jc w:val="left"/>
              <w:rPr>
                <w:rFonts w:ascii="標楷體" w:hAnsi="標楷體" w:cs="標楷體" w:eastAsia="標楷體"/>
                <w:sz w:val="24"/>
                <w:szCs w:val="24"/>
              </w:rPr>
            </w:pPr>
            <w:r>
              <w:rPr>
                <w:rFonts w:ascii="標楷體" w:hAnsi="標楷體" w:cs="標楷體" w:eastAsia="標楷體"/>
                <w:spacing w:val="4"/>
                <w:sz w:val="24"/>
                <w:szCs w:val="24"/>
              </w:rPr>
              <w:t>第</w:t>
            </w:r>
            <w:r>
              <w:rPr>
                <w:rFonts w:ascii="標楷體" w:hAnsi="標楷體" w:cs="標楷體" w:eastAsia="標楷體"/>
                <w:spacing w:val="4"/>
                <w:sz w:val="24"/>
                <w:szCs w:val="24"/>
              </w:rPr>
              <w:t>1</w:t>
            </w:r>
            <w:r>
              <w:rPr>
                <w:rFonts w:ascii="標楷體" w:hAnsi="標楷體" w:cs="標楷體" w:eastAsia="標楷體"/>
                <w:spacing w:val="4"/>
                <w:sz w:val="24"/>
                <w:szCs w:val="24"/>
              </w:rPr>
              <w:t>項第</w:t>
            </w:r>
            <w:r>
              <w:rPr>
                <w:rFonts w:ascii="標楷體" w:hAnsi="標楷體" w:cs="標楷體" w:eastAsia="標楷體"/>
                <w:spacing w:val="4"/>
                <w:sz w:val="24"/>
                <w:szCs w:val="24"/>
              </w:rPr>
              <w:t>3</w:t>
            </w:r>
            <w:r>
              <w:rPr>
                <w:rFonts w:ascii="標楷體" w:hAnsi="標楷體" w:cs="標楷體" w:eastAsia="標楷體"/>
                <w:spacing w:val="4"/>
                <w:sz w:val="24"/>
                <w:szCs w:val="24"/>
              </w:rPr>
              <w:t>款，誤植為第</w:t>
            </w:r>
            <w:r>
              <w:rPr>
                <w:rFonts w:ascii="標楷體" w:hAnsi="標楷體" w:cs="標楷體" w:eastAsia="標楷體"/>
                <w:spacing w:val="4"/>
                <w:sz w:val="24"/>
                <w:szCs w:val="24"/>
              </w:rPr>
              <w:t>52</w:t>
            </w:r>
            <w:r>
              <w:rPr>
                <w:rFonts w:ascii="標楷體" w:hAnsi="標楷體" w:cs="標楷體" w:eastAsia="標楷體"/>
                <w:spacing w:val="4"/>
                <w:sz w:val="24"/>
                <w:szCs w:val="24"/>
              </w:rPr>
              <w:t>條第</w:t>
            </w:r>
            <w:r>
              <w:rPr>
                <w:rFonts w:ascii="標楷體" w:hAnsi="標楷體" w:cs="標楷體" w:eastAsia="標楷體"/>
                <w:sz w:val="24"/>
                <w:szCs w:val="24"/>
              </w:rPr>
            </w:r>
          </w:p>
        </w:tc>
        <w:tc>
          <w:tcPr>
            <w:tcW w:w="3961" w:type="dxa"/>
            <w:tcBorders>
              <w:top w:val="nil" w:sz="6" w:space="0" w:color="auto"/>
              <w:left w:val="single" w:sz="7" w:space="0" w:color="000000"/>
              <w:bottom w:val="nil" w:sz="6" w:space="0" w:color="auto"/>
              <w:right w:val="single" w:sz="7" w:space="0" w:color="000000"/>
            </w:tcBorders>
          </w:tcPr>
          <w:p>
            <w:pPr>
              <w:pStyle w:val="TableParagraph"/>
              <w:spacing w:line="276" w:lineRule="exact"/>
              <w:ind w:left="99" w:right="0"/>
              <w:jc w:val="left"/>
              <w:rPr>
                <w:rFonts w:ascii="標楷體" w:hAnsi="標楷體" w:cs="標楷體" w:eastAsia="標楷體"/>
                <w:sz w:val="24"/>
                <w:szCs w:val="24"/>
              </w:rPr>
            </w:pPr>
            <w:r>
              <w:rPr>
                <w:rFonts w:ascii="標楷體" w:hAnsi="標楷體" w:cs="標楷體" w:eastAsia="標楷體"/>
                <w:spacing w:val="9"/>
                <w:sz w:val="24"/>
                <w:szCs w:val="24"/>
              </w:rPr>
              <w:t>條第</w:t>
            </w:r>
            <w:r>
              <w:rPr>
                <w:rFonts w:ascii="標楷體" w:hAnsi="標楷體" w:cs="標楷體" w:eastAsia="標楷體"/>
                <w:spacing w:val="9"/>
                <w:sz w:val="24"/>
                <w:szCs w:val="24"/>
              </w:rPr>
              <w:t>1</w:t>
            </w:r>
            <w:r>
              <w:rPr>
                <w:rFonts w:ascii="標楷體" w:hAnsi="標楷體" w:cs="標楷體" w:eastAsia="標楷體"/>
                <w:spacing w:val="9"/>
                <w:sz w:val="24"/>
                <w:szCs w:val="24"/>
              </w:rPr>
              <w:t>項第</w:t>
            </w:r>
            <w:r>
              <w:rPr>
                <w:rFonts w:ascii="標楷體" w:hAnsi="標楷體" w:cs="標楷體" w:eastAsia="標楷體"/>
                <w:spacing w:val="9"/>
                <w:sz w:val="24"/>
                <w:szCs w:val="24"/>
              </w:rPr>
              <w:t>3</w:t>
            </w:r>
            <w:r>
              <w:rPr>
                <w:rFonts w:ascii="標楷體" w:hAnsi="標楷體" w:cs="標楷體" w:eastAsia="標楷體"/>
                <w:spacing w:val="9"/>
                <w:sz w:val="24"/>
                <w:szCs w:val="24"/>
              </w:rPr>
              <w:t>款；採行參考最有利標</w:t>
            </w:r>
            <w:r>
              <w:rPr>
                <w:rFonts w:ascii="標楷體" w:hAnsi="標楷體" w:cs="標楷體" w:eastAsia="標楷體"/>
                <w:sz w:val="24"/>
                <w:szCs w:val="24"/>
              </w:rPr>
            </w:r>
          </w:p>
        </w:tc>
        <w:tc>
          <w:tcPr>
            <w:tcW w:w="2129" w:type="dxa"/>
            <w:vMerge w:val="restart"/>
            <w:tcBorders>
              <w:top w:val="nil" w:sz="6" w:space="0" w:color="auto"/>
              <w:left w:val="single" w:sz="7" w:space="0" w:color="000000"/>
              <w:right w:val="single" w:sz="12" w:space="0" w:color="000000"/>
            </w:tcBorders>
          </w:tcPr>
          <w:p>
            <w:pPr>
              <w:pStyle w:val="TableParagraph"/>
              <w:spacing w:line="276" w:lineRule="exact"/>
              <w:ind w:left="102" w:right="0"/>
              <w:jc w:val="left"/>
              <w:rPr>
                <w:rFonts w:ascii="標楷體" w:hAnsi="標楷體" w:cs="標楷體" w:eastAsia="標楷體"/>
                <w:sz w:val="24"/>
                <w:szCs w:val="24"/>
              </w:rPr>
            </w:pPr>
            <w:r>
              <w:rPr>
                <w:rFonts w:ascii="標楷體" w:hAnsi="標楷體" w:cs="標楷體" w:eastAsia="標楷體"/>
                <w:sz w:val="24"/>
                <w:szCs w:val="24"/>
              </w:rPr>
              <w:t>函。</w:t>
            </w:r>
          </w:p>
        </w:tc>
      </w:tr>
      <w:tr>
        <w:trPr>
          <w:trHeight w:val="312" w:hRule="exact"/>
        </w:trPr>
        <w:tc>
          <w:tcPr>
            <w:tcW w:w="840" w:type="dxa"/>
            <w:vMerge/>
            <w:tcBorders>
              <w:left w:val="single" w:sz="12" w:space="0" w:color="000000"/>
              <w:right w:val="single" w:sz="7" w:space="0" w:color="000000"/>
            </w:tcBorders>
          </w:tcPr>
          <w:p>
            <w:pPr/>
          </w:p>
        </w:tc>
        <w:tc>
          <w:tcPr>
            <w:tcW w:w="3406" w:type="dxa"/>
            <w:vMerge w:val="restart"/>
            <w:tcBorders>
              <w:top w:val="nil" w:sz="6" w:space="0" w:color="auto"/>
              <w:left w:val="single" w:sz="7" w:space="0" w:color="000000"/>
              <w:right w:val="single" w:sz="7" w:space="0" w:color="000000"/>
            </w:tcBorders>
          </w:tcPr>
          <w:p>
            <w:pPr>
              <w:pStyle w:val="TableParagraph"/>
              <w:spacing w:line="276" w:lineRule="exact"/>
              <w:ind w:left="99" w:right="0"/>
              <w:jc w:val="left"/>
              <w:rPr>
                <w:rFonts w:ascii="標楷體" w:hAnsi="標楷體" w:cs="標楷體" w:eastAsia="標楷體"/>
                <w:sz w:val="24"/>
                <w:szCs w:val="24"/>
              </w:rPr>
            </w:pPr>
            <w:r>
              <w:rPr>
                <w:rFonts w:ascii="標楷體" w:hAnsi="標楷體" w:cs="標楷體" w:eastAsia="標楷體"/>
                <w:spacing w:val="-1"/>
                <w:sz w:val="24"/>
                <w:szCs w:val="24"/>
              </w:rPr>
              <w:t>1</w:t>
            </w:r>
            <w:r>
              <w:rPr>
                <w:rFonts w:ascii="標楷體" w:hAnsi="標楷體" w:cs="標楷體" w:eastAsia="標楷體"/>
                <w:spacing w:val="-1"/>
                <w:sz w:val="24"/>
                <w:szCs w:val="24"/>
              </w:rPr>
              <w:t>項第</w:t>
            </w:r>
            <w:r>
              <w:rPr>
                <w:rFonts w:ascii="標楷體" w:hAnsi="標楷體" w:cs="標楷體" w:eastAsia="標楷體"/>
                <w:spacing w:val="-1"/>
                <w:sz w:val="24"/>
                <w:szCs w:val="24"/>
              </w:rPr>
              <w:t>1</w:t>
            </w:r>
            <w:r>
              <w:rPr>
                <w:rFonts w:ascii="標楷體" w:hAnsi="標楷體" w:cs="標楷體" w:eastAsia="標楷體"/>
                <w:spacing w:val="-1"/>
                <w:sz w:val="24"/>
                <w:szCs w:val="24"/>
              </w:rPr>
              <w:t>款。</w:t>
            </w:r>
          </w:p>
        </w:tc>
        <w:tc>
          <w:tcPr>
            <w:tcW w:w="3961" w:type="dxa"/>
            <w:tcBorders>
              <w:top w:val="nil" w:sz="6" w:space="0" w:color="auto"/>
              <w:left w:val="single" w:sz="7" w:space="0" w:color="000000"/>
              <w:bottom w:val="nil" w:sz="6" w:space="0" w:color="auto"/>
              <w:right w:val="single" w:sz="7" w:space="0" w:color="000000"/>
            </w:tcBorders>
          </w:tcPr>
          <w:p>
            <w:pPr>
              <w:pStyle w:val="TableParagraph"/>
              <w:spacing w:line="276" w:lineRule="exact"/>
              <w:ind w:left="99" w:right="0"/>
              <w:jc w:val="left"/>
              <w:rPr>
                <w:rFonts w:ascii="標楷體" w:hAnsi="標楷體" w:cs="標楷體" w:eastAsia="標楷體"/>
                <w:sz w:val="24"/>
                <w:szCs w:val="24"/>
              </w:rPr>
            </w:pPr>
            <w:r>
              <w:rPr>
                <w:rFonts w:ascii="標楷體" w:hAnsi="標楷體" w:cs="標楷體" w:eastAsia="標楷體"/>
                <w:spacing w:val="8"/>
                <w:sz w:val="24"/>
                <w:szCs w:val="24"/>
              </w:rPr>
              <w:t>精神者，其決標原則係參考本法第</w:t>
            </w:r>
          </w:p>
        </w:tc>
        <w:tc>
          <w:tcPr>
            <w:tcW w:w="2129" w:type="dxa"/>
            <w:vMerge/>
            <w:tcBorders>
              <w:left w:val="single" w:sz="7" w:space="0" w:color="000000"/>
              <w:right w:val="single" w:sz="12" w:space="0" w:color="000000"/>
            </w:tcBorders>
          </w:tcPr>
          <w:p>
            <w:pPr/>
          </w:p>
        </w:tc>
      </w:tr>
      <w:tr>
        <w:trPr>
          <w:trHeight w:val="312" w:hRule="exact"/>
        </w:trPr>
        <w:tc>
          <w:tcPr>
            <w:tcW w:w="840" w:type="dxa"/>
            <w:vMerge/>
            <w:tcBorders>
              <w:left w:val="single" w:sz="12" w:space="0" w:color="000000"/>
              <w:right w:val="single" w:sz="7" w:space="0" w:color="000000"/>
            </w:tcBorders>
          </w:tcPr>
          <w:p>
            <w:pPr/>
          </w:p>
        </w:tc>
        <w:tc>
          <w:tcPr>
            <w:tcW w:w="3406" w:type="dxa"/>
            <w:vMerge/>
            <w:tcBorders>
              <w:left w:val="single" w:sz="7" w:space="0" w:color="000000"/>
              <w:right w:val="single" w:sz="7" w:space="0" w:color="000000"/>
            </w:tcBorders>
          </w:tcPr>
          <w:p>
            <w:pPr/>
          </w:p>
        </w:tc>
        <w:tc>
          <w:tcPr>
            <w:tcW w:w="3961" w:type="dxa"/>
            <w:tcBorders>
              <w:top w:val="nil" w:sz="6" w:space="0" w:color="auto"/>
              <w:left w:val="single" w:sz="7" w:space="0" w:color="000000"/>
              <w:bottom w:val="nil" w:sz="6" w:space="0" w:color="auto"/>
              <w:right w:val="single" w:sz="7" w:space="0" w:color="000000"/>
            </w:tcBorders>
          </w:tcPr>
          <w:p>
            <w:pPr>
              <w:pStyle w:val="TableParagraph"/>
              <w:spacing w:line="276" w:lineRule="exact"/>
              <w:ind w:left="99" w:right="0"/>
              <w:jc w:val="left"/>
              <w:rPr>
                <w:rFonts w:ascii="標楷體" w:hAnsi="標楷體" w:cs="標楷體" w:eastAsia="標楷體"/>
                <w:sz w:val="24"/>
                <w:szCs w:val="24"/>
              </w:rPr>
            </w:pPr>
            <w:r>
              <w:rPr>
                <w:rFonts w:ascii="標楷體" w:hAnsi="標楷體" w:cs="標楷體" w:eastAsia="標楷體"/>
                <w:spacing w:val="8"/>
                <w:sz w:val="24"/>
                <w:szCs w:val="24"/>
              </w:rPr>
              <w:t>52</w:t>
            </w:r>
            <w:r>
              <w:rPr>
                <w:rFonts w:ascii="標楷體" w:hAnsi="標楷體" w:cs="標楷體" w:eastAsia="標楷體"/>
                <w:spacing w:val="8"/>
                <w:sz w:val="24"/>
                <w:szCs w:val="24"/>
              </w:rPr>
              <w:t>條第</w:t>
            </w:r>
            <w:r>
              <w:rPr>
                <w:rFonts w:ascii="標楷體" w:hAnsi="標楷體" w:cs="標楷體" w:eastAsia="標楷體"/>
                <w:spacing w:val="8"/>
                <w:sz w:val="24"/>
                <w:szCs w:val="24"/>
              </w:rPr>
              <w:t>1</w:t>
            </w:r>
            <w:r>
              <w:rPr>
                <w:rFonts w:ascii="標楷體" w:hAnsi="標楷體" w:cs="標楷體" w:eastAsia="標楷體"/>
                <w:spacing w:val="8"/>
                <w:sz w:val="24"/>
                <w:szCs w:val="24"/>
              </w:rPr>
              <w:t>項第</w:t>
            </w:r>
            <w:r>
              <w:rPr>
                <w:rFonts w:ascii="標楷體" w:hAnsi="標楷體" w:cs="標楷體" w:eastAsia="標楷體"/>
                <w:spacing w:val="8"/>
                <w:sz w:val="24"/>
                <w:szCs w:val="24"/>
              </w:rPr>
              <w:t>3</w:t>
            </w:r>
            <w:r>
              <w:rPr>
                <w:rFonts w:ascii="標楷體" w:hAnsi="標楷體" w:cs="標楷體" w:eastAsia="標楷體"/>
                <w:spacing w:val="8"/>
                <w:sz w:val="24"/>
                <w:szCs w:val="24"/>
              </w:rPr>
              <w:t>款精神」妥為記載決</w:t>
            </w:r>
            <w:r>
              <w:rPr>
                <w:rFonts w:ascii="標楷體" w:hAnsi="標楷體" w:cs="標楷體" w:eastAsia="標楷體"/>
                <w:sz w:val="24"/>
                <w:szCs w:val="24"/>
              </w:rPr>
            </w:r>
          </w:p>
        </w:tc>
        <w:tc>
          <w:tcPr>
            <w:tcW w:w="2129" w:type="dxa"/>
            <w:vMerge/>
            <w:tcBorders>
              <w:left w:val="single" w:sz="7" w:space="0" w:color="000000"/>
              <w:right w:val="single" w:sz="12" w:space="0" w:color="000000"/>
            </w:tcBorders>
          </w:tcPr>
          <w:p>
            <w:pPr/>
          </w:p>
        </w:tc>
      </w:tr>
      <w:tr>
        <w:trPr>
          <w:trHeight w:val="328" w:hRule="exact"/>
        </w:trPr>
        <w:tc>
          <w:tcPr>
            <w:tcW w:w="840" w:type="dxa"/>
            <w:vMerge/>
            <w:tcBorders>
              <w:left w:val="single" w:sz="12" w:space="0" w:color="000000"/>
              <w:bottom w:val="single" w:sz="13" w:space="0" w:color="000000"/>
              <w:right w:val="single" w:sz="7" w:space="0" w:color="000000"/>
            </w:tcBorders>
          </w:tcPr>
          <w:p>
            <w:pPr/>
          </w:p>
        </w:tc>
        <w:tc>
          <w:tcPr>
            <w:tcW w:w="3406" w:type="dxa"/>
            <w:vMerge/>
            <w:tcBorders>
              <w:left w:val="single" w:sz="7" w:space="0" w:color="000000"/>
              <w:bottom w:val="single" w:sz="13" w:space="0" w:color="000000"/>
              <w:right w:val="single" w:sz="7" w:space="0" w:color="000000"/>
            </w:tcBorders>
          </w:tcPr>
          <w:p>
            <w:pPr/>
          </w:p>
        </w:tc>
        <w:tc>
          <w:tcPr>
            <w:tcW w:w="3961" w:type="dxa"/>
            <w:tcBorders>
              <w:top w:val="nil" w:sz="6" w:space="0" w:color="auto"/>
              <w:left w:val="single" w:sz="7" w:space="0" w:color="000000"/>
              <w:bottom w:val="single" w:sz="13" w:space="0" w:color="000000"/>
              <w:right w:val="single" w:sz="7" w:space="0" w:color="000000"/>
            </w:tcBorders>
          </w:tcPr>
          <w:p>
            <w:pPr>
              <w:pStyle w:val="TableParagraph"/>
              <w:spacing w:line="276" w:lineRule="exact"/>
              <w:ind w:left="99" w:right="0"/>
              <w:jc w:val="left"/>
              <w:rPr>
                <w:rFonts w:ascii="標楷體" w:hAnsi="標楷體" w:cs="標楷體" w:eastAsia="標楷體"/>
                <w:sz w:val="24"/>
                <w:szCs w:val="24"/>
              </w:rPr>
            </w:pPr>
            <w:r>
              <w:rPr>
                <w:rFonts w:ascii="標楷體" w:hAnsi="標楷體" w:cs="標楷體" w:eastAsia="標楷體"/>
                <w:sz w:val="24"/>
                <w:szCs w:val="24"/>
              </w:rPr>
              <w:t>標原則。</w:t>
            </w:r>
          </w:p>
        </w:tc>
        <w:tc>
          <w:tcPr>
            <w:tcW w:w="2129" w:type="dxa"/>
            <w:vMerge/>
            <w:tcBorders>
              <w:left w:val="single" w:sz="7" w:space="0" w:color="000000"/>
              <w:bottom w:val="single" w:sz="13" w:space="0" w:color="000000"/>
              <w:right w:val="single" w:sz="12" w:space="0" w:color="000000"/>
            </w:tcBorders>
          </w:tcPr>
          <w:p>
            <w:pPr/>
          </w:p>
        </w:tc>
      </w:tr>
      <w:tr>
        <w:trPr>
          <w:trHeight w:val="394" w:hRule="exact"/>
        </w:trPr>
        <w:tc>
          <w:tcPr>
            <w:tcW w:w="10337" w:type="dxa"/>
            <w:gridSpan w:val="4"/>
            <w:tcBorders>
              <w:top w:val="single" w:sz="13" w:space="0" w:color="000000"/>
              <w:left w:val="single" w:sz="12" w:space="0" w:color="000000"/>
              <w:bottom w:val="single" w:sz="13" w:space="0" w:color="000000"/>
              <w:right w:val="single" w:sz="12" w:space="0" w:color="000000"/>
            </w:tcBorders>
            <w:shd w:val="clear" w:color="auto" w:fill="C0C0C0"/>
          </w:tcPr>
          <w:p>
            <w:pPr>
              <w:pStyle w:val="TableParagraph"/>
              <w:spacing w:line="316" w:lineRule="exact"/>
              <w:ind w:left="94" w:right="0"/>
              <w:jc w:val="left"/>
              <w:rPr>
                <w:rFonts w:ascii="標楷體" w:hAnsi="標楷體" w:cs="標楷體" w:eastAsia="標楷體"/>
                <w:sz w:val="28"/>
                <w:szCs w:val="28"/>
              </w:rPr>
            </w:pPr>
            <w:r>
              <w:rPr>
                <w:rFonts w:ascii="標楷體" w:hAnsi="標楷體" w:cs="標楷體" w:eastAsia="標楷體"/>
                <w:b/>
                <w:bCs/>
                <w:sz w:val="28"/>
                <w:szCs w:val="28"/>
              </w:rPr>
              <w:t>四、履約階段</w:t>
            </w:r>
            <w:r>
              <w:rPr>
                <w:rFonts w:ascii="標楷體" w:hAnsi="標楷體" w:cs="標楷體" w:eastAsia="標楷體"/>
                <w:sz w:val="28"/>
                <w:szCs w:val="28"/>
              </w:rPr>
            </w:r>
          </w:p>
        </w:tc>
      </w:tr>
      <w:tr>
        <w:trPr>
          <w:trHeight w:val="327" w:hRule="exact"/>
        </w:trPr>
        <w:tc>
          <w:tcPr>
            <w:tcW w:w="840" w:type="dxa"/>
            <w:vMerge w:val="restart"/>
            <w:tcBorders>
              <w:top w:val="single" w:sz="13" w:space="0" w:color="000000"/>
              <w:left w:val="single" w:sz="12" w:space="0" w:color="000000"/>
              <w:right w:val="single" w:sz="7" w:space="0" w:color="000000"/>
            </w:tcBorders>
          </w:tcPr>
          <w:p>
            <w:pPr>
              <w:pStyle w:val="TableParagraph"/>
              <w:spacing w:line="275" w:lineRule="exact"/>
              <w:ind w:left="94" w:right="0"/>
              <w:jc w:val="left"/>
              <w:rPr>
                <w:rFonts w:ascii="標楷體" w:hAnsi="標楷體" w:cs="標楷體" w:eastAsia="標楷體"/>
                <w:sz w:val="24"/>
                <w:szCs w:val="24"/>
              </w:rPr>
            </w:pPr>
            <w:r>
              <w:rPr>
                <w:rFonts w:ascii="標楷體"/>
                <w:sz w:val="24"/>
              </w:rPr>
              <w:t>1</w:t>
            </w:r>
          </w:p>
        </w:tc>
        <w:tc>
          <w:tcPr>
            <w:tcW w:w="3406" w:type="dxa"/>
            <w:tcBorders>
              <w:top w:val="single" w:sz="13" w:space="0" w:color="000000"/>
              <w:left w:val="single" w:sz="7" w:space="0" w:color="000000"/>
              <w:bottom w:val="nil" w:sz="6" w:space="0" w:color="auto"/>
              <w:right w:val="single" w:sz="7" w:space="0" w:color="000000"/>
            </w:tcBorders>
          </w:tcPr>
          <w:p>
            <w:pPr>
              <w:pStyle w:val="TableParagraph"/>
              <w:spacing w:line="275" w:lineRule="exact"/>
              <w:ind w:left="99" w:right="0"/>
              <w:jc w:val="left"/>
              <w:rPr>
                <w:rFonts w:ascii="標楷體" w:hAnsi="標楷體" w:cs="標楷體" w:eastAsia="標楷體"/>
                <w:sz w:val="24"/>
                <w:szCs w:val="24"/>
              </w:rPr>
            </w:pPr>
            <w:r>
              <w:rPr>
                <w:rFonts w:ascii="標楷體" w:hAnsi="標楷體" w:cs="標楷體" w:eastAsia="標楷體"/>
                <w:spacing w:val="4"/>
                <w:sz w:val="24"/>
                <w:szCs w:val="24"/>
              </w:rPr>
              <w:t>施工計畫書、品質計畫書未於</w:t>
            </w:r>
          </w:p>
        </w:tc>
        <w:tc>
          <w:tcPr>
            <w:tcW w:w="3961" w:type="dxa"/>
            <w:tcBorders>
              <w:top w:val="single" w:sz="13" w:space="0" w:color="000000"/>
              <w:left w:val="single" w:sz="7" w:space="0" w:color="000000"/>
              <w:bottom w:val="nil" w:sz="6" w:space="0" w:color="auto"/>
              <w:right w:val="single" w:sz="7" w:space="0" w:color="000000"/>
            </w:tcBorders>
          </w:tcPr>
          <w:p>
            <w:pPr>
              <w:pStyle w:val="TableParagraph"/>
              <w:spacing w:line="275" w:lineRule="exact"/>
              <w:ind w:left="99" w:right="0"/>
              <w:jc w:val="left"/>
              <w:rPr>
                <w:rFonts w:ascii="標楷體" w:hAnsi="標楷體" w:cs="標楷體" w:eastAsia="標楷體"/>
                <w:sz w:val="24"/>
                <w:szCs w:val="24"/>
              </w:rPr>
            </w:pPr>
            <w:r>
              <w:rPr>
                <w:rFonts w:ascii="標楷體" w:hAnsi="標楷體" w:cs="標楷體" w:eastAsia="標楷體"/>
                <w:spacing w:val="8"/>
                <w:sz w:val="24"/>
                <w:szCs w:val="24"/>
              </w:rPr>
              <w:t>為保障廠商及機關權益，應依契約</w:t>
            </w:r>
          </w:p>
        </w:tc>
        <w:tc>
          <w:tcPr>
            <w:tcW w:w="2129" w:type="dxa"/>
            <w:tcBorders>
              <w:top w:val="single" w:sz="13" w:space="0" w:color="000000"/>
              <w:left w:val="single" w:sz="7" w:space="0" w:color="000000"/>
              <w:bottom w:val="nil" w:sz="6" w:space="0" w:color="auto"/>
              <w:right w:val="single" w:sz="12" w:space="0" w:color="000000"/>
            </w:tcBorders>
          </w:tcPr>
          <w:p>
            <w:pPr>
              <w:pStyle w:val="TableParagraph"/>
              <w:spacing w:line="275" w:lineRule="exact"/>
              <w:ind w:left="102" w:right="0"/>
              <w:jc w:val="left"/>
              <w:rPr>
                <w:rFonts w:ascii="標楷體" w:hAnsi="標楷體" w:cs="標楷體" w:eastAsia="標楷體"/>
                <w:sz w:val="24"/>
                <w:szCs w:val="24"/>
              </w:rPr>
            </w:pPr>
            <w:r>
              <w:rPr>
                <w:rFonts w:ascii="標楷體" w:hAnsi="標楷體" w:cs="標楷體" w:eastAsia="標楷體"/>
                <w:spacing w:val="38"/>
                <w:sz w:val="24"/>
                <w:szCs w:val="24"/>
              </w:rPr>
              <w:t>政府採購錯誤</w:t>
            </w:r>
            <w:r>
              <w:rPr>
                <w:rFonts w:ascii="標楷體" w:hAnsi="標楷體" w:cs="標楷體" w:eastAsia="標楷體"/>
                <w:sz w:val="24"/>
                <w:szCs w:val="24"/>
              </w:rPr>
              <w:t>行</w:t>
            </w:r>
            <w:r>
              <w:rPr>
                <w:rFonts w:ascii="標楷體" w:hAnsi="標楷體" w:cs="標楷體" w:eastAsia="標楷體"/>
                <w:spacing w:val="-82"/>
                <w:sz w:val="24"/>
                <w:szCs w:val="24"/>
              </w:rPr>
              <w:t> </w:t>
            </w:r>
            <w:r>
              <w:rPr>
                <w:rFonts w:ascii="標楷體" w:hAnsi="標楷體" w:cs="標楷體" w:eastAsia="標楷體"/>
                <w:sz w:val="24"/>
                <w:szCs w:val="24"/>
              </w:rPr>
            </w:r>
          </w:p>
        </w:tc>
      </w:tr>
      <w:tr>
        <w:trPr>
          <w:trHeight w:val="312" w:hRule="exact"/>
        </w:trPr>
        <w:tc>
          <w:tcPr>
            <w:tcW w:w="840" w:type="dxa"/>
            <w:vMerge/>
            <w:tcBorders>
              <w:left w:val="single" w:sz="12" w:space="0" w:color="000000"/>
              <w:right w:val="single" w:sz="7" w:space="0" w:color="000000"/>
            </w:tcBorders>
          </w:tcPr>
          <w:p>
            <w:pPr/>
          </w:p>
        </w:tc>
        <w:tc>
          <w:tcPr>
            <w:tcW w:w="3406" w:type="dxa"/>
            <w:tcBorders>
              <w:top w:val="nil" w:sz="6" w:space="0" w:color="auto"/>
              <w:left w:val="single" w:sz="7" w:space="0" w:color="000000"/>
              <w:bottom w:val="nil" w:sz="6" w:space="0" w:color="auto"/>
              <w:right w:val="single" w:sz="7" w:space="0" w:color="000000"/>
            </w:tcBorders>
          </w:tcPr>
          <w:p>
            <w:pPr>
              <w:pStyle w:val="TableParagraph"/>
              <w:spacing w:line="276" w:lineRule="exact"/>
              <w:ind w:left="99" w:right="0"/>
              <w:jc w:val="left"/>
              <w:rPr>
                <w:rFonts w:ascii="標楷體" w:hAnsi="標楷體" w:cs="標楷體" w:eastAsia="標楷體"/>
                <w:sz w:val="24"/>
                <w:szCs w:val="24"/>
              </w:rPr>
            </w:pPr>
            <w:r>
              <w:rPr>
                <w:rFonts w:ascii="標楷體" w:hAnsi="標楷體" w:cs="標楷體" w:eastAsia="標楷體"/>
                <w:spacing w:val="4"/>
                <w:sz w:val="24"/>
                <w:szCs w:val="24"/>
              </w:rPr>
              <w:t>契約規定期間內送達，且機關</w:t>
            </w:r>
          </w:p>
        </w:tc>
        <w:tc>
          <w:tcPr>
            <w:tcW w:w="3961" w:type="dxa"/>
            <w:vMerge w:val="restart"/>
            <w:tcBorders>
              <w:top w:val="nil" w:sz="6" w:space="0" w:color="auto"/>
              <w:left w:val="single" w:sz="7" w:space="0" w:color="000000"/>
              <w:right w:val="single" w:sz="7" w:space="0" w:color="000000"/>
            </w:tcBorders>
          </w:tcPr>
          <w:p>
            <w:pPr>
              <w:pStyle w:val="TableParagraph"/>
              <w:spacing w:line="276" w:lineRule="exact"/>
              <w:ind w:left="99" w:right="0"/>
              <w:jc w:val="left"/>
              <w:rPr>
                <w:rFonts w:ascii="標楷體" w:hAnsi="標楷體" w:cs="標楷體" w:eastAsia="標楷體"/>
                <w:sz w:val="24"/>
                <w:szCs w:val="24"/>
              </w:rPr>
            </w:pPr>
            <w:r>
              <w:rPr>
                <w:rFonts w:ascii="標楷體" w:hAnsi="標楷體" w:cs="標楷體" w:eastAsia="標楷體"/>
                <w:sz w:val="24"/>
                <w:szCs w:val="24"/>
              </w:rPr>
              <w:t>規定加強履約管理。</w:t>
            </w:r>
          </w:p>
        </w:tc>
        <w:tc>
          <w:tcPr>
            <w:tcW w:w="2129" w:type="dxa"/>
            <w:tcBorders>
              <w:top w:val="nil" w:sz="6" w:space="0" w:color="auto"/>
              <w:left w:val="single" w:sz="7" w:space="0" w:color="000000"/>
              <w:bottom w:val="nil" w:sz="6" w:space="0" w:color="auto"/>
              <w:right w:val="single" w:sz="12" w:space="0" w:color="000000"/>
            </w:tcBorders>
          </w:tcPr>
          <w:p>
            <w:pPr>
              <w:pStyle w:val="TableParagraph"/>
              <w:spacing w:line="276" w:lineRule="exact"/>
              <w:ind w:left="102" w:right="0"/>
              <w:jc w:val="left"/>
              <w:rPr>
                <w:rFonts w:ascii="標楷體" w:hAnsi="標楷體" w:cs="標楷體" w:eastAsia="標楷體"/>
                <w:sz w:val="24"/>
                <w:szCs w:val="24"/>
              </w:rPr>
            </w:pPr>
            <w:r>
              <w:rPr>
                <w:rFonts w:ascii="標楷體" w:hAnsi="標楷體" w:cs="標楷體" w:eastAsia="標楷體"/>
                <w:spacing w:val="93"/>
                <w:sz w:val="24"/>
                <w:szCs w:val="24"/>
              </w:rPr>
              <w:t>為態樣十二</w:t>
            </w:r>
            <w:r>
              <w:rPr>
                <w:rFonts w:ascii="標楷體" w:hAnsi="標楷體" w:cs="標楷體" w:eastAsia="標楷體"/>
                <w:sz w:val="24"/>
                <w:szCs w:val="24"/>
              </w:rPr>
              <w:t>、</w:t>
            </w:r>
            <w:r>
              <w:rPr>
                <w:rFonts w:ascii="標楷體" w:hAnsi="標楷體" w:cs="標楷體" w:eastAsia="標楷體"/>
                <w:spacing w:val="-27"/>
                <w:sz w:val="24"/>
                <w:szCs w:val="24"/>
              </w:rPr>
              <w:t> </w:t>
            </w:r>
            <w:r>
              <w:rPr>
                <w:rFonts w:ascii="標楷體" w:hAnsi="標楷體" w:cs="標楷體" w:eastAsia="標楷體"/>
                <w:sz w:val="24"/>
                <w:szCs w:val="24"/>
              </w:rPr>
            </w:r>
          </w:p>
        </w:tc>
      </w:tr>
      <w:tr>
        <w:trPr>
          <w:trHeight w:val="1225" w:hRule="exact"/>
        </w:trPr>
        <w:tc>
          <w:tcPr>
            <w:tcW w:w="840" w:type="dxa"/>
            <w:vMerge/>
            <w:tcBorders>
              <w:left w:val="single" w:sz="12" w:space="0" w:color="000000"/>
              <w:bottom w:val="single" w:sz="7" w:space="0" w:color="000000"/>
              <w:right w:val="single" w:sz="7" w:space="0" w:color="000000"/>
            </w:tcBorders>
          </w:tcPr>
          <w:p>
            <w:pPr/>
          </w:p>
        </w:tc>
        <w:tc>
          <w:tcPr>
            <w:tcW w:w="3406" w:type="dxa"/>
            <w:tcBorders>
              <w:top w:val="nil" w:sz="6" w:space="0" w:color="auto"/>
              <w:left w:val="single" w:sz="7" w:space="0" w:color="000000"/>
              <w:bottom w:val="single" w:sz="7" w:space="0" w:color="000000"/>
              <w:right w:val="single" w:sz="7" w:space="0" w:color="000000"/>
            </w:tcBorders>
          </w:tcPr>
          <w:p>
            <w:pPr>
              <w:pStyle w:val="TableParagraph"/>
              <w:spacing w:line="276" w:lineRule="exact"/>
              <w:ind w:left="99" w:right="0"/>
              <w:jc w:val="left"/>
              <w:rPr>
                <w:rFonts w:ascii="標楷體" w:hAnsi="標楷體" w:cs="標楷體" w:eastAsia="標楷體"/>
                <w:sz w:val="24"/>
                <w:szCs w:val="24"/>
              </w:rPr>
            </w:pPr>
            <w:r>
              <w:rPr>
                <w:rFonts w:ascii="標楷體" w:hAnsi="標楷體" w:cs="標楷體" w:eastAsia="標楷體"/>
                <w:sz w:val="24"/>
                <w:szCs w:val="24"/>
              </w:rPr>
              <w:t>未有核定章亦無函文備查。</w:t>
            </w:r>
          </w:p>
        </w:tc>
        <w:tc>
          <w:tcPr>
            <w:tcW w:w="3961" w:type="dxa"/>
            <w:vMerge/>
            <w:tcBorders>
              <w:left w:val="single" w:sz="7" w:space="0" w:color="000000"/>
              <w:bottom w:val="single" w:sz="7" w:space="0" w:color="000000"/>
              <w:right w:val="single" w:sz="7" w:space="0" w:color="000000"/>
            </w:tcBorders>
          </w:tcPr>
          <w:p>
            <w:pPr/>
          </w:p>
        </w:tc>
        <w:tc>
          <w:tcPr>
            <w:tcW w:w="2129" w:type="dxa"/>
            <w:tcBorders>
              <w:top w:val="nil" w:sz="6" w:space="0" w:color="auto"/>
              <w:left w:val="single" w:sz="7" w:space="0" w:color="000000"/>
              <w:bottom w:val="single" w:sz="7" w:space="0" w:color="000000"/>
              <w:right w:val="single" w:sz="12" w:space="0" w:color="000000"/>
            </w:tcBorders>
          </w:tcPr>
          <w:p>
            <w:pPr>
              <w:pStyle w:val="TableParagraph"/>
              <w:spacing w:line="276" w:lineRule="exact"/>
              <w:ind w:left="102" w:right="0"/>
              <w:jc w:val="left"/>
              <w:rPr>
                <w:rFonts w:ascii="標楷體" w:hAnsi="標楷體" w:cs="標楷體" w:eastAsia="標楷體"/>
                <w:sz w:val="24"/>
                <w:szCs w:val="24"/>
              </w:rPr>
            </w:pPr>
            <w:r>
              <w:rPr>
                <w:rFonts w:ascii="標楷體" w:hAnsi="標楷體" w:cs="標楷體" w:eastAsia="標楷體"/>
                <w:sz w:val="24"/>
                <w:szCs w:val="24"/>
              </w:rPr>
              <w:t>(</w:t>
            </w:r>
            <w:r>
              <w:rPr>
                <w:rFonts w:ascii="標楷體" w:hAnsi="標楷體" w:cs="標楷體" w:eastAsia="標楷體"/>
                <w:sz w:val="24"/>
                <w:szCs w:val="24"/>
              </w:rPr>
              <w:t>一</w:t>
            </w:r>
            <w:r>
              <w:rPr>
                <w:rFonts w:ascii="標楷體" w:hAnsi="標楷體" w:cs="標楷體" w:eastAsia="標楷體"/>
                <w:sz w:val="24"/>
                <w:szCs w:val="24"/>
              </w:rPr>
              <w:t>)</w:t>
            </w:r>
            <w:r>
              <w:rPr>
                <w:rFonts w:ascii="標楷體" w:hAnsi="標楷體" w:cs="標楷體" w:eastAsia="標楷體"/>
                <w:sz w:val="24"/>
                <w:szCs w:val="24"/>
              </w:rPr>
              <w:t>。</w:t>
            </w:r>
          </w:p>
        </w:tc>
      </w:tr>
      <w:tr>
        <w:trPr>
          <w:trHeight w:val="320" w:hRule="exact"/>
        </w:trPr>
        <w:tc>
          <w:tcPr>
            <w:tcW w:w="840" w:type="dxa"/>
            <w:vMerge w:val="restart"/>
            <w:tcBorders>
              <w:top w:val="single" w:sz="7" w:space="0" w:color="000000"/>
              <w:left w:val="single" w:sz="12" w:space="0" w:color="000000"/>
              <w:right w:val="single" w:sz="7" w:space="0" w:color="000000"/>
            </w:tcBorders>
          </w:tcPr>
          <w:p>
            <w:pPr>
              <w:pStyle w:val="TableParagraph"/>
              <w:spacing w:line="275" w:lineRule="exact"/>
              <w:ind w:left="94" w:right="0"/>
              <w:jc w:val="left"/>
              <w:rPr>
                <w:rFonts w:ascii="標楷體" w:hAnsi="標楷體" w:cs="標楷體" w:eastAsia="標楷體"/>
                <w:sz w:val="24"/>
                <w:szCs w:val="24"/>
              </w:rPr>
            </w:pPr>
            <w:r>
              <w:rPr>
                <w:rFonts w:ascii="標楷體"/>
                <w:sz w:val="24"/>
              </w:rPr>
              <w:t>2</w:t>
            </w:r>
          </w:p>
        </w:tc>
        <w:tc>
          <w:tcPr>
            <w:tcW w:w="3406" w:type="dxa"/>
            <w:tcBorders>
              <w:top w:val="single" w:sz="7" w:space="0" w:color="000000"/>
              <w:left w:val="single" w:sz="7" w:space="0" w:color="000000"/>
              <w:bottom w:val="nil" w:sz="6" w:space="0" w:color="auto"/>
              <w:right w:val="single" w:sz="7" w:space="0" w:color="000000"/>
            </w:tcBorders>
          </w:tcPr>
          <w:p>
            <w:pPr>
              <w:pStyle w:val="TableParagraph"/>
              <w:spacing w:line="275" w:lineRule="exact"/>
              <w:ind w:left="99" w:right="0"/>
              <w:jc w:val="left"/>
              <w:rPr>
                <w:rFonts w:ascii="標楷體" w:hAnsi="標楷體" w:cs="標楷體" w:eastAsia="標楷體"/>
                <w:sz w:val="24"/>
                <w:szCs w:val="24"/>
              </w:rPr>
            </w:pPr>
            <w:r>
              <w:rPr>
                <w:rFonts w:ascii="標楷體" w:hAnsi="標楷體" w:cs="標楷體" w:eastAsia="標楷體"/>
                <w:spacing w:val="4"/>
                <w:sz w:val="24"/>
                <w:szCs w:val="24"/>
              </w:rPr>
              <w:t>施工計畫書及品質計畫書部分</w:t>
            </w:r>
          </w:p>
        </w:tc>
        <w:tc>
          <w:tcPr>
            <w:tcW w:w="3961" w:type="dxa"/>
            <w:tcBorders>
              <w:top w:val="single" w:sz="7" w:space="0" w:color="000000"/>
              <w:left w:val="single" w:sz="7" w:space="0" w:color="000000"/>
              <w:bottom w:val="nil" w:sz="6" w:space="0" w:color="auto"/>
              <w:right w:val="single" w:sz="7" w:space="0" w:color="000000"/>
            </w:tcBorders>
          </w:tcPr>
          <w:p>
            <w:pPr>
              <w:pStyle w:val="TableParagraph"/>
              <w:spacing w:line="275" w:lineRule="exact"/>
              <w:ind w:left="99" w:right="0"/>
              <w:jc w:val="left"/>
              <w:rPr>
                <w:rFonts w:ascii="標楷體" w:hAnsi="標楷體" w:cs="標楷體" w:eastAsia="標楷體"/>
                <w:sz w:val="24"/>
                <w:szCs w:val="24"/>
              </w:rPr>
            </w:pPr>
            <w:r>
              <w:rPr>
                <w:rFonts w:ascii="標楷體" w:hAnsi="標楷體" w:cs="標楷體" w:eastAsia="標楷體"/>
                <w:spacing w:val="8"/>
                <w:sz w:val="24"/>
                <w:szCs w:val="24"/>
              </w:rPr>
              <w:t>為保障廠商及機關權益，應依契約</w:t>
            </w:r>
          </w:p>
        </w:tc>
        <w:tc>
          <w:tcPr>
            <w:tcW w:w="2129" w:type="dxa"/>
            <w:tcBorders>
              <w:top w:val="single" w:sz="7" w:space="0" w:color="000000"/>
              <w:left w:val="single" w:sz="7" w:space="0" w:color="000000"/>
              <w:bottom w:val="nil" w:sz="6" w:space="0" w:color="auto"/>
              <w:right w:val="single" w:sz="12" w:space="0" w:color="000000"/>
            </w:tcBorders>
          </w:tcPr>
          <w:p>
            <w:pPr>
              <w:pStyle w:val="TableParagraph"/>
              <w:spacing w:line="275" w:lineRule="exact"/>
              <w:ind w:left="102" w:right="0"/>
              <w:jc w:val="left"/>
              <w:rPr>
                <w:rFonts w:ascii="標楷體" w:hAnsi="標楷體" w:cs="標楷體" w:eastAsia="標楷體"/>
                <w:sz w:val="24"/>
                <w:szCs w:val="24"/>
              </w:rPr>
            </w:pPr>
            <w:r>
              <w:rPr>
                <w:rFonts w:ascii="標楷體" w:hAnsi="標楷體" w:cs="標楷體" w:eastAsia="標楷體"/>
                <w:spacing w:val="38"/>
                <w:sz w:val="24"/>
                <w:szCs w:val="24"/>
              </w:rPr>
              <w:t>政府採購錯誤</w:t>
            </w:r>
            <w:r>
              <w:rPr>
                <w:rFonts w:ascii="標楷體" w:hAnsi="標楷體" w:cs="標楷體" w:eastAsia="標楷體"/>
                <w:sz w:val="24"/>
                <w:szCs w:val="24"/>
              </w:rPr>
              <w:t>行</w:t>
            </w:r>
            <w:r>
              <w:rPr>
                <w:rFonts w:ascii="標楷體" w:hAnsi="標楷體" w:cs="標楷體" w:eastAsia="標楷體"/>
                <w:spacing w:val="-82"/>
                <w:sz w:val="24"/>
                <w:szCs w:val="24"/>
              </w:rPr>
              <w:t> </w:t>
            </w:r>
            <w:r>
              <w:rPr>
                <w:rFonts w:ascii="標楷體" w:hAnsi="標楷體" w:cs="標楷體" w:eastAsia="標楷體"/>
                <w:sz w:val="24"/>
                <w:szCs w:val="24"/>
              </w:rPr>
            </w:r>
          </w:p>
        </w:tc>
      </w:tr>
      <w:tr>
        <w:trPr>
          <w:trHeight w:val="313" w:hRule="exact"/>
        </w:trPr>
        <w:tc>
          <w:tcPr>
            <w:tcW w:w="840" w:type="dxa"/>
            <w:vMerge/>
            <w:tcBorders>
              <w:left w:val="single" w:sz="12" w:space="0" w:color="000000"/>
              <w:right w:val="single" w:sz="7" w:space="0" w:color="000000"/>
            </w:tcBorders>
          </w:tcPr>
          <w:p>
            <w:pPr/>
          </w:p>
        </w:tc>
        <w:tc>
          <w:tcPr>
            <w:tcW w:w="3406" w:type="dxa"/>
            <w:tcBorders>
              <w:top w:val="nil" w:sz="6" w:space="0" w:color="auto"/>
              <w:left w:val="single" w:sz="7" w:space="0" w:color="000000"/>
              <w:bottom w:val="nil" w:sz="6" w:space="0" w:color="auto"/>
              <w:right w:val="single" w:sz="7" w:space="0" w:color="000000"/>
            </w:tcBorders>
          </w:tcPr>
          <w:p>
            <w:pPr>
              <w:pStyle w:val="TableParagraph"/>
              <w:spacing w:line="277" w:lineRule="exact"/>
              <w:ind w:left="99" w:right="0"/>
              <w:jc w:val="left"/>
              <w:rPr>
                <w:rFonts w:ascii="標楷體" w:hAnsi="標楷體" w:cs="標楷體" w:eastAsia="標楷體"/>
                <w:sz w:val="24"/>
                <w:szCs w:val="24"/>
              </w:rPr>
            </w:pPr>
            <w:r>
              <w:rPr>
                <w:rFonts w:ascii="標楷體" w:hAnsi="標楷體" w:cs="標楷體" w:eastAsia="標楷體"/>
                <w:spacing w:val="28"/>
                <w:sz w:val="24"/>
                <w:szCs w:val="24"/>
              </w:rPr>
              <w:t>記載內容與</w:t>
            </w:r>
            <w:r>
              <w:rPr>
                <w:rFonts w:ascii="標楷體" w:hAnsi="標楷體" w:cs="標楷體" w:eastAsia="標楷體"/>
                <w:spacing w:val="26"/>
                <w:sz w:val="24"/>
                <w:szCs w:val="24"/>
              </w:rPr>
              <w:t>契</w:t>
            </w:r>
            <w:r>
              <w:rPr>
                <w:rFonts w:ascii="標楷體" w:hAnsi="標楷體" w:cs="標楷體" w:eastAsia="標楷體"/>
                <w:spacing w:val="28"/>
                <w:sz w:val="24"/>
                <w:szCs w:val="24"/>
              </w:rPr>
              <w:t>約書</w:t>
            </w:r>
            <w:r>
              <w:rPr>
                <w:rFonts w:ascii="標楷體" w:hAnsi="標楷體" w:cs="標楷體" w:eastAsia="標楷體"/>
                <w:spacing w:val="26"/>
                <w:sz w:val="24"/>
                <w:szCs w:val="24"/>
              </w:rPr>
              <w:t>不</w:t>
            </w:r>
            <w:r>
              <w:rPr>
                <w:rFonts w:ascii="標楷體" w:hAnsi="標楷體" w:cs="標楷體" w:eastAsia="標楷體"/>
                <w:spacing w:val="28"/>
                <w:sz w:val="24"/>
                <w:szCs w:val="24"/>
              </w:rPr>
              <w:t>符</w:t>
            </w:r>
            <w:r>
              <w:rPr>
                <w:rFonts w:ascii="標楷體" w:hAnsi="標楷體" w:cs="標楷體" w:eastAsia="標楷體"/>
                <w:sz w:val="24"/>
                <w:szCs w:val="24"/>
              </w:rPr>
              <w:t>。</w:t>
            </w:r>
            <w:r>
              <w:rPr>
                <w:rFonts w:ascii="標楷體" w:hAnsi="標楷體" w:cs="標楷體" w:eastAsia="標楷體"/>
                <w:spacing w:val="-92"/>
                <w:sz w:val="24"/>
                <w:szCs w:val="24"/>
              </w:rPr>
              <w:t> </w:t>
            </w:r>
            <w:r>
              <w:rPr>
                <w:rFonts w:ascii="標楷體" w:hAnsi="標楷體" w:cs="標楷體" w:eastAsia="標楷體"/>
                <w:sz w:val="24"/>
                <w:szCs w:val="24"/>
              </w:rPr>
              <w:t>例</w:t>
            </w:r>
          </w:p>
        </w:tc>
        <w:tc>
          <w:tcPr>
            <w:tcW w:w="3961" w:type="dxa"/>
            <w:vMerge w:val="restart"/>
            <w:tcBorders>
              <w:top w:val="nil" w:sz="6" w:space="0" w:color="auto"/>
              <w:left w:val="single" w:sz="7" w:space="0" w:color="000000"/>
              <w:right w:val="single" w:sz="7" w:space="0" w:color="000000"/>
            </w:tcBorders>
          </w:tcPr>
          <w:p>
            <w:pPr>
              <w:pStyle w:val="TableParagraph"/>
              <w:spacing w:line="277" w:lineRule="exact"/>
              <w:ind w:left="99" w:right="0"/>
              <w:jc w:val="left"/>
              <w:rPr>
                <w:rFonts w:ascii="標楷體" w:hAnsi="標楷體" w:cs="標楷體" w:eastAsia="標楷體"/>
                <w:sz w:val="24"/>
                <w:szCs w:val="24"/>
              </w:rPr>
            </w:pPr>
            <w:r>
              <w:rPr>
                <w:rFonts w:ascii="標楷體" w:hAnsi="標楷體" w:cs="標楷體" w:eastAsia="標楷體"/>
                <w:sz w:val="24"/>
                <w:szCs w:val="24"/>
              </w:rPr>
              <w:t>規定加強履約管理。</w:t>
            </w:r>
          </w:p>
        </w:tc>
        <w:tc>
          <w:tcPr>
            <w:tcW w:w="2129" w:type="dxa"/>
            <w:tcBorders>
              <w:top w:val="nil" w:sz="6" w:space="0" w:color="auto"/>
              <w:left w:val="single" w:sz="7" w:space="0" w:color="000000"/>
              <w:bottom w:val="nil" w:sz="6" w:space="0" w:color="auto"/>
              <w:right w:val="single" w:sz="12" w:space="0" w:color="000000"/>
            </w:tcBorders>
          </w:tcPr>
          <w:p>
            <w:pPr>
              <w:pStyle w:val="TableParagraph"/>
              <w:spacing w:line="277" w:lineRule="exact"/>
              <w:ind w:left="102" w:right="0"/>
              <w:jc w:val="left"/>
              <w:rPr>
                <w:rFonts w:ascii="標楷體" w:hAnsi="標楷體" w:cs="標楷體" w:eastAsia="標楷體"/>
                <w:sz w:val="24"/>
                <w:szCs w:val="24"/>
              </w:rPr>
            </w:pPr>
            <w:r>
              <w:rPr>
                <w:rFonts w:ascii="標楷體" w:hAnsi="標楷體" w:cs="標楷體" w:eastAsia="標楷體"/>
                <w:spacing w:val="93"/>
                <w:sz w:val="24"/>
                <w:szCs w:val="24"/>
              </w:rPr>
              <w:t>為態樣十二</w:t>
            </w:r>
            <w:r>
              <w:rPr>
                <w:rFonts w:ascii="標楷體" w:hAnsi="標楷體" w:cs="標楷體" w:eastAsia="標楷體"/>
                <w:sz w:val="24"/>
                <w:szCs w:val="24"/>
              </w:rPr>
              <w:t>、</w:t>
            </w:r>
            <w:r>
              <w:rPr>
                <w:rFonts w:ascii="標楷體" w:hAnsi="標楷體" w:cs="標楷體" w:eastAsia="標楷體"/>
                <w:spacing w:val="-27"/>
                <w:sz w:val="24"/>
                <w:szCs w:val="24"/>
              </w:rPr>
              <w:t> </w:t>
            </w:r>
            <w:r>
              <w:rPr>
                <w:rFonts w:ascii="標楷體" w:hAnsi="標楷體" w:cs="標楷體" w:eastAsia="標楷體"/>
                <w:sz w:val="24"/>
                <w:szCs w:val="24"/>
              </w:rPr>
            </w:r>
          </w:p>
        </w:tc>
      </w:tr>
      <w:tr>
        <w:trPr>
          <w:trHeight w:val="312" w:hRule="exact"/>
        </w:trPr>
        <w:tc>
          <w:tcPr>
            <w:tcW w:w="840" w:type="dxa"/>
            <w:vMerge/>
            <w:tcBorders>
              <w:left w:val="single" w:sz="12" w:space="0" w:color="000000"/>
              <w:right w:val="single" w:sz="7" w:space="0" w:color="000000"/>
            </w:tcBorders>
          </w:tcPr>
          <w:p>
            <w:pPr/>
          </w:p>
        </w:tc>
        <w:tc>
          <w:tcPr>
            <w:tcW w:w="3406" w:type="dxa"/>
            <w:tcBorders>
              <w:top w:val="nil" w:sz="6" w:space="0" w:color="auto"/>
              <w:left w:val="single" w:sz="7" w:space="0" w:color="000000"/>
              <w:bottom w:val="nil" w:sz="6" w:space="0" w:color="auto"/>
              <w:right w:val="single" w:sz="7" w:space="0" w:color="000000"/>
            </w:tcBorders>
          </w:tcPr>
          <w:p>
            <w:pPr>
              <w:pStyle w:val="TableParagraph"/>
              <w:spacing w:line="276" w:lineRule="exact"/>
              <w:ind w:left="99" w:right="0"/>
              <w:jc w:val="left"/>
              <w:rPr>
                <w:rFonts w:ascii="標楷體" w:hAnsi="標楷體" w:cs="標楷體" w:eastAsia="標楷體"/>
                <w:sz w:val="24"/>
                <w:szCs w:val="24"/>
              </w:rPr>
            </w:pPr>
            <w:r>
              <w:rPr>
                <w:rFonts w:ascii="標楷體" w:hAnsi="標楷體" w:cs="標楷體" w:eastAsia="標楷體"/>
                <w:spacing w:val="4"/>
                <w:sz w:val="24"/>
                <w:szCs w:val="24"/>
              </w:rPr>
              <w:t>如：履約期限、保固期限不一</w:t>
            </w:r>
          </w:p>
        </w:tc>
        <w:tc>
          <w:tcPr>
            <w:tcW w:w="3961" w:type="dxa"/>
            <w:vMerge/>
            <w:tcBorders>
              <w:left w:val="single" w:sz="7" w:space="0" w:color="000000"/>
              <w:right w:val="single" w:sz="7" w:space="0" w:color="000000"/>
            </w:tcBorders>
          </w:tcPr>
          <w:p>
            <w:pPr/>
          </w:p>
        </w:tc>
        <w:tc>
          <w:tcPr>
            <w:tcW w:w="2129" w:type="dxa"/>
            <w:vMerge w:val="restart"/>
            <w:tcBorders>
              <w:top w:val="nil" w:sz="6" w:space="0" w:color="auto"/>
              <w:left w:val="single" w:sz="7" w:space="0" w:color="000000"/>
              <w:right w:val="single" w:sz="12" w:space="0" w:color="000000"/>
            </w:tcBorders>
          </w:tcPr>
          <w:p>
            <w:pPr>
              <w:pStyle w:val="TableParagraph"/>
              <w:spacing w:line="276" w:lineRule="exact"/>
              <w:ind w:left="102" w:right="0"/>
              <w:jc w:val="left"/>
              <w:rPr>
                <w:rFonts w:ascii="標楷體" w:hAnsi="標楷體" w:cs="標楷體" w:eastAsia="標楷體"/>
                <w:sz w:val="24"/>
                <w:szCs w:val="24"/>
              </w:rPr>
            </w:pPr>
            <w:r>
              <w:rPr>
                <w:rFonts w:ascii="標楷體" w:hAnsi="標楷體" w:cs="標楷體" w:eastAsia="標楷體"/>
                <w:sz w:val="24"/>
                <w:szCs w:val="24"/>
              </w:rPr>
              <w:t>(</w:t>
            </w:r>
            <w:r>
              <w:rPr>
                <w:rFonts w:ascii="標楷體" w:hAnsi="標楷體" w:cs="標楷體" w:eastAsia="標楷體"/>
                <w:sz w:val="24"/>
                <w:szCs w:val="24"/>
              </w:rPr>
              <w:t>一</w:t>
            </w:r>
            <w:r>
              <w:rPr>
                <w:rFonts w:ascii="標楷體" w:hAnsi="標楷體" w:cs="標楷體" w:eastAsia="標楷體"/>
                <w:sz w:val="24"/>
                <w:szCs w:val="24"/>
              </w:rPr>
              <w:t>)</w:t>
            </w:r>
            <w:r>
              <w:rPr>
                <w:rFonts w:ascii="標楷體" w:hAnsi="標楷體" w:cs="標楷體" w:eastAsia="標楷體"/>
                <w:sz w:val="24"/>
                <w:szCs w:val="24"/>
              </w:rPr>
              <w:t>。</w:t>
            </w:r>
          </w:p>
        </w:tc>
      </w:tr>
      <w:tr>
        <w:trPr>
          <w:trHeight w:val="1032" w:hRule="exact"/>
        </w:trPr>
        <w:tc>
          <w:tcPr>
            <w:tcW w:w="840" w:type="dxa"/>
            <w:vMerge/>
            <w:tcBorders>
              <w:left w:val="single" w:sz="12" w:space="0" w:color="000000"/>
              <w:bottom w:val="single" w:sz="7" w:space="0" w:color="000000"/>
              <w:right w:val="single" w:sz="7" w:space="0" w:color="000000"/>
            </w:tcBorders>
          </w:tcPr>
          <w:p>
            <w:pPr/>
          </w:p>
        </w:tc>
        <w:tc>
          <w:tcPr>
            <w:tcW w:w="3406" w:type="dxa"/>
            <w:tcBorders>
              <w:top w:val="nil" w:sz="6" w:space="0" w:color="auto"/>
              <w:left w:val="single" w:sz="7" w:space="0" w:color="000000"/>
              <w:bottom w:val="single" w:sz="7" w:space="0" w:color="000000"/>
              <w:right w:val="single" w:sz="7" w:space="0" w:color="000000"/>
            </w:tcBorders>
          </w:tcPr>
          <w:p>
            <w:pPr>
              <w:pStyle w:val="TableParagraph"/>
              <w:spacing w:line="276" w:lineRule="exact"/>
              <w:ind w:left="99" w:right="0"/>
              <w:jc w:val="left"/>
              <w:rPr>
                <w:rFonts w:ascii="標楷體" w:hAnsi="標楷體" w:cs="標楷體" w:eastAsia="標楷體"/>
                <w:sz w:val="24"/>
                <w:szCs w:val="24"/>
              </w:rPr>
            </w:pPr>
            <w:r>
              <w:rPr>
                <w:rFonts w:ascii="標楷體" w:hAnsi="標楷體" w:cs="標楷體" w:eastAsia="標楷體"/>
                <w:sz w:val="24"/>
                <w:szCs w:val="24"/>
              </w:rPr>
              <w:t>致。</w:t>
            </w:r>
          </w:p>
        </w:tc>
        <w:tc>
          <w:tcPr>
            <w:tcW w:w="3961" w:type="dxa"/>
            <w:vMerge/>
            <w:tcBorders>
              <w:left w:val="single" w:sz="7" w:space="0" w:color="000000"/>
              <w:bottom w:val="single" w:sz="7" w:space="0" w:color="000000"/>
              <w:right w:val="single" w:sz="7" w:space="0" w:color="000000"/>
            </w:tcBorders>
          </w:tcPr>
          <w:p>
            <w:pPr/>
          </w:p>
        </w:tc>
        <w:tc>
          <w:tcPr>
            <w:tcW w:w="2129" w:type="dxa"/>
            <w:vMerge/>
            <w:tcBorders>
              <w:left w:val="single" w:sz="7" w:space="0" w:color="000000"/>
              <w:bottom w:val="single" w:sz="7" w:space="0" w:color="000000"/>
              <w:right w:val="single" w:sz="12" w:space="0" w:color="000000"/>
            </w:tcBorders>
          </w:tcPr>
          <w:p>
            <w:pPr/>
          </w:p>
        </w:tc>
      </w:tr>
      <w:tr>
        <w:trPr>
          <w:trHeight w:val="319" w:hRule="exact"/>
        </w:trPr>
        <w:tc>
          <w:tcPr>
            <w:tcW w:w="840" w:type="dxa"/>
            <w:vMerge w:val="restart"/>
            <w:tcBorders>
              <w:top w:val="single" w:sz="7" w:space="0" w:color="000000"/>
              <w:left w:val="single" w:sz="12" w:space="0" w:color="000000"/>
              <w:right w:val="single" w:sz="7" w:space="0" w:color="000000"/>
            </w:tcBorders>
          </w:tcPr>
          <w:p>
            <w:pPr>
              <w:pStyle w:val="TableParagraph"/>
              <w:spacing w:line="275" w:lineRule="exact"/>
              <w:ind w:left="94" w:right="0"/>
              <w:jc w:val="left"/>
              <w:rPr>
                <w:rFonts w:ascii="標楷體" w:hAnsi="標楷體" w:cs="標楷體" w:eastAsia="標楷體"/>
                <w:sz w:val="24"/>
                <w:szCs w:val="24"/>
              </w:rPr>
            </w:pPr>
            <w:r>
              <w:rPr>
                <w:rFonts w:ascii="標楷體"/>
                <w:sz w:val="24"/>
              </w:rPr>
              <w:t>3</w:t>
            </w:r>
          </w:p>
        </w:tc>
        <w:tc>
          <w:tcPr>
            <w:tcW w:w="3406" w:type="dxa"/>
            <w:tcBorders>
              <w:top w:val="single" w:sz="7" w:space="0" w:color="000000"/>
              <w:left w:val="single" w:sz="7" w:space="0" w:color="000000"/>
              <w:bottom w:val="nil" w:sz="6" w:space="0" w:color="auto"/>
              <w:right w:val="single" w:sz="7" w:space="0" w:color="000000"/>
            </w:tcBorders>
          </w:tcPr>
          <w:p>
            <w:pPr>
              <w:pStyle w:val="TableParagraph"/>
              <w:spacing w:line="275" w:lineRule="exact"/>
              <w:ind w:left="99" w:right="0"/>
              <w:jc w:val="left"/>
              <w:rPr>
                <w:rFonts w:ascii="標楷體" w:hAnsi="標楷體" w:cs="標楷體" w:eastAsia="標楷體"/>
                <w:sz w:val="24"/>
                <w:szCs w:val="24"/>
              </w:rPr>
            </w:pPr>
            <w:r>
              <w:rPr>
                <w:rFonts w:ascii="標楷體" w:hAnsi="標楷體" w:cs="標楷體" w:eastAsia="標楷體"/>
                <w:spacing w:val="4"/>
                <w:sz w:val="24"/>
                <w:szCs w:val="24"/>
              </w:rPr>
              <w:t>監造日報表之填報及記錄不確</w:t>
            </w:r>
          </w:p>
        </w:tc>
        <w:tc>
          <w:tcPr>
            <w:tcW w:w="3961" w:type="dxa"/>
            <w:tcBorders>
              <w:top w:val="single" w:sz="7" w:space="0" w:color="000000"/>
              <w:left w:val="single" w:sz="7" w:space="0" w:color="000000"/>
              <w:bottom w:val="nil" w:sz="6" w:space="0" w:color="auto"/>
              <w:right w:val="single" w:sz="7" w:space="0" w:color="000000"/>
            </w:tcBorders>
          </w:tcPr>
          <w:p>
            <w:pPr>
              <w:pStyle w:val="TableParagraph"/>
              <w:spacing w:line="275" w:lineRule="exact"/>
              <w:ind w:left="99" w:right="0"/>
              <w:jc w:val="left"/>
              <w:rPr>
                <w:rFonts w:ascii="標楷體" w:hAnsi="標楷體" w:cs="標楷體" w:eastAsia="標楷體"/>
                <w:sz w:val="24"/>
                <w:szCs w:val="24"/>
              </w:rPr>
            </w:pPr>
            <w:r>
              <w:rPr>
                <w:rFonts w:ascii="標楷體" w:hAnsi="標楷體" w:cs="標楷體" w:eastAsia="標楷體"/>
                <w:spacing w:val="8"/>
                <w:sz w:val="24"/>
                <w:szCs w:val="24"/>
              </w:rPr>
              <w:t>為保障廠商及機關權益，應依契約</w:t>
            </w:r>
          </w:p>
        </w:tc>
        <w:tc>
          <w:tcPr>
            <w:tcW w:w="2129" w:type="dxa"/>
            <w:tcBorders>
              <w:top w:val="single" w:sz="7" w:space="0" w:color="000000"/>
              <w:left w:val="single" w:sz="7" w:space="0" w:color="000000"/>
              <w:bottom w:val="nil" w:sz="6" w:space="0" w:color="auto"/>
              <w:right w:val="single" w:sz="12" w:space="0" w:color="000000"/>
            </w:tcBorders>
          </w:tcPr>
          <w:p>
            <w:pPr>
              <w:pStyle w:val="TableParagraph"/>
              <w:spacing w:line="275" w:lineRule="exact"/>
              <w:ind w:left="102" w:right="0"/>
              <w:jc w:val="left"/>
              <w:rPr>
                <w:rFonts w:ascii="標楷體" w:hAnsi="標楷體" w:cs="標楷體" w:eastAsia="標楷體"/>
                <w:sz w:val="24"/>
                <w:szCs w:val="24"/>
              </w:rPr>
            </w:pPr>
            <w:r>
              <w:rPr>
                <w:rFonts w:ascii="標楷體" w:hAnsi="標楷體" w:cs="標楷體" w:eastAsia="標楷體"/>
                <w:spacing w:val="38"/>
                <w:sz w:val="24"/>
                <w:szCs w:val="24"/>
              </w:rPr>
              <w:t>政府採購錯誤</w:t>
            </w:r>
            <w:r>
              <w:rPr>
                <w:rFonts w:ascii="標楷體" w:hAnsi="標楷體" w:cs="標楷體" w:eastAsia="標楷體"/>
                <w:sz w:val="24"/>
                <w:szCs w:val="24"/>
              </w:rPr>
              <w:t>行</w:t>
            </w:r>
            <w:r>
              <w:rPr>
                <w:rFonts w:ascii="標楷體" w:hAnsi="標楷體" w:cs="標楷體" w:eastAsia="標楷體"/>
                <w:spacing w:val="-82"/>
                <w:sz w:val="24"/>
                <w:szCs w:val="24"/>
              </w:rPr>
              <w:t> </w:t>
            </w:r>
            <w:r>
              <w:rPr>
                <w:rFonts w:ascii="標楷體" w:hAnsi="標楷體" w:cs="標楷體" w:eastAsia="標楷體"/>
                <w:sz w:val="24"/>
                <w:szCs w:val="24"/>
              </w:rPr>
            </w:r>
          </w:p>
        </w:tc>
      </w:tr>
      <w:tr>
        <w:trPr>
          <w:trHeight w:val="312" w:hRule="exact"/>
        </w:trPr>
        <w:tc>
          <w:tcPr>
            <w:tcW w:w="840" w:type="dxa"/>
            <w:vMerge/>
            <w:tcBorders>
              <w:left w:val="single" w:sz="12" w:space="0" w:color="000000"/>
              <w:right w:val="single" w:sz="7" w:space="0" w:color="000000"/>
            </w:tcBorders>
          </w:tcPr>
          <w:p>
            <w:pPr/>
          </w:p>
        </w:tc>
        <w:tc>
          <w:tcPr>
            <w:tcW w:w="3406" w:type="dxa"/>
            <w:tcBorders>
              <w:top w:val="nil" w:sz="6" w:space="0" w:color="auto"/>
              <w:left w:val="single" w:sz="7" w:space="0" w:color="000000"/>
              <w:bottom w:val="nil" w:sz="6" w:space="0" w:color="auto"/>
              <w:right w:val="single" w:sz="7" w:space="0" w:color="000000"/>
            </w:tcBorders>
          </w:tcPr>
          <w:p>
            <w:pPr>
              <w:pStyle w:val="TableParagraph"/>
              <w:spacing w:line="276" w:lineRule="exact"/>
              <w:ind w:left="99" w:right="0"/>
              <w:jc w:val="left"/>
              <w:rPr>
                <w:rFonts w:ascii="標楷體" w:hAnsi="標楷體" w:cs="標楷體" w:eastAsia="標楷體"/>
                <w:sz w:val="24"/>
                <w:szCs w:val="24"/>
              </w:rPr>
            </w:pPr>
            <w:r>
              <w:rPr>
                <w:rFonts w:ascii="標楷體" w:hAnsi="標楷體" w:cs="標楷體" w:eastAsia="標楷體"/>
                <w:spacing w:val="4"/>
                <w:sz w:val="24"/>
                <w:szCs w:val="24"/>
              </w:rPr>
              <w:t>實。例如：施工進度及累計完</w:t>
            </w:r>
          </w:p>
        </w:tc>
        <w:tc>
          <w:tcPr>
            <w:tcW w:w="3961" w:type="dxa"/>
            <w:vMerge w:val="restart"/>
            <w:tcBorders>
              <w:top w:val="nil" w:sz="6" w:space="0" w:color="auto"/>
              <w:left w:val="single" w:sz="7" w:space="0" w:color="000000"/>
              <w:right w:val="single" w:sz="7" w:space="0" w:color="000000"/>
            </w:tcBorders>
          </w:tcPr>
          <w:p>
            <w:pPr>
              <w:pStyle w:val="TableParagraph"/>
              <w:spacing w:line="276" w:lineRule="exact"/>
              <w:ind w:left="99" w:right="0"/>
              <w:jc w:val="left"/>
              <w:rPr>
                <w:rFonts w:ascii="標楷體" w:hAnsi="標楷體" w:cs="標楷體" w:eastAsia="標楷體"/>
                <w:sz w:val="24"/>
                <w:szCs w:val="24"/>
              </w:rPr>
            </w:pPr>
            <w:r>
              <w:rPr>
                <w:rFonts w:ascii="標楷體" w:hAnsi="標楷體" w:cs="標楷體" w:eastAsia="標楷體"/>
                <w:sz w:val="24"/>
                <w:szCs w:val="24"/>
              </w:rPr>
              <w:t>規定加強履約管理。</w:t>
            </w:r>
          </w:p>
        </w:tc>
        <w:tc>
          <w:tcPr>
            <w:tcW w:w="2129" w:type="dxa"/>
            <w:tcBorders>
              <w:top w:val="nil" w:sz="6" w:space="0" w:color="auto"/>
              <w:left w:val="single" w:sz="7" w:space="0" w:color="000000"/>
              <w:bottom w:val="nil" w:sz="6" w:space="0" w:color="auto"/>
              <w:right w:val="single" w:sz="12" w:space="0" w:color="000000"/>
            </w:tcBorders>
          </w:tcPr>
          <w:p>
            <w:pPr>
              <w:pStyle w:val="TableParagraph"/>
              <w:spacing w:line="276" w:lineRule="exact"/>
              <w:ind w:left="102" w:right="0"/>
              <w:jc w:val="left"/>
              <w:rPr>
                <w:rFonts w:ascii="標楷體" w:hAnsi="標楷體" w:cs="標楷體" w:eastAsia="標楷體"/>
                <w:sz w:val="24"/>
                <w:szCs w:val="24"/>
              </w:rPr>
            </w:pPr>
            <w:r>
              <w:rPr>
                <w:rFonts w:ascii="標楷體" w:hAnsi="標楷體" w:cs="標楷體" w:eastAsia="標楷體"/>
                <w:spacing w:val="93"/>
                <w:sz w:val="24"/>
                <w:szCs w:val="24"/>
              </w:rPr>
              <w:t>為態樣十二</w:t>
            </w:r>
            <w:r>
              <w:rPr>
                <w:rFonts w:ascii="標楷體" w:hAnsi="標楷體" w:cs="標楷體" w:eastAsia="標楷體"/>
                <w:sz w:val="24"/>
                <w:szCs w:val="24"/>
              </w:rPr>
              <w:t>、</w:t>
            </w:r>
            <w:r>
              <w:rPr>
                <w:rFonts w:ascii="標楷體" w:hAnsi="標楷體" w:cs="標楷體" w:eastAsia="標楷體"/>
                <w:spacing w:val="-27"/>
                <w:sz w:val="24"/>
                <w:szCs w:val="24"/>
              </w:rPr>
              <w:t> </w:t>
            </w:r>
            <w:r>
              <w:rPr>
                <w:rFonts w:ascii="標楷體" w:hAnsi="標楷體" w:cs="標楷體" w:eastAsia="標楷體"/>
                <w:sz w:val="24"/>
                <w:szCs w:val="24"/>
              </w:rPr>
            </w:r>
          </w:p>
        </w:tc>
      </w:tr>
      <w:tr>
        <w:trPr>
          <w:trHeight w:val="312" w:hRule="exact"/>
        </w:trPr>
        <w:tc>
          <w:tcPr>
            <w:tcW w:w="840" w:type="dxa"/>
            <w:vMerge/>
            <w:tcBorders>
              <w:left w:val="single" w:sz="12" w:space="0" w:color="000000"/>
              <w:right w:val="single" w:sz="7" w:space="0" w:color="000000"/>
            </w:tcBorders>
          </w:tcPr>
          <w:p>
            <w:pPr/>
          </w:p>
        </w:tc>
        <w:tc>
          <w:tcPr>
            <w:tcW w:w="3406" w:type="dxa"/>
            <w:tcBorders>
              <w:top w:val="nil" w:sz="6" w:space="0" w:color="auto"/>
              <w:left w:val="single" w:sz="7" w:space="0" w:color="000000"/>
              <w:bottom w:val="nil" w:sz="6" w:space="0" w:color="auto"/>
              <w:right w:val="single" w:sz="7" w:space="0" w:color="000000"/>
            </w:tcBorders>
          </w:tcPr>
          <w:p>
            <w:pPr>
              <w:pStyle w:val="TableParagraph"/>
              <w:spacing w:line="276" w:lineRule="exact"/>
              <w:ind w:left="99" w:right="0"/>
              <w:jc w:val="left"/>
              <w:rPr>
                <w:rFonts w:ascii="標楷體" w:hAnsi="標楷體" w:cs="標楷體" w:eastAsia="標楷體"/>
                <w:sz w:val="24"/>
                <w:szCs w:val="24"/>
              </w:rPr>
            </w:pPr>
            <w:r>
              <w:rPr>
                <w:rFonts w:ascii="標楷體" w:hAnsi="標楷體" w:cs="標楷體" w:eastAsia="標楷體"/>
                <w:spacing w:val="4"/>
                <w:sz w:val="24"/>
                <w:szCs w:val="24"/>
              </w:rPr>
              <w:t>成數量資料有誤，亦未填載工</w:t>
            </w:r>
          </w:p>
        </w:tc>
        <w:tc>
          <w:tcPr>
            <w:tcW w:w="3961" w:type="dxa"/>
            <w:vMerge/>
            <w:tcBorders>
              <w:left w:val="single" w:sz="7" w:space="0" w:color="000000"/>
              <w:right w:val="single" w:sz="7" w:space="0" w:color="000000"/>
            </w:tcBorders>
          </w:tcPr>
          <w:p>
            <w:pPr/>
          </w:p>
        </w:tc>
        <w:tc>
          <w:tcPr>
            <w:tcW w:w="2129" w:type="dxa"/>
            <w:vMerge w:val="restart"/>
            <w:tcBorders>
              <w:top w:val="nil" w:sz="6" w:space="0" w:color="auto"/>
              <w:left w:val="single" w:sz="7" w:space="0" w:color="000000"/>
              <w:right w:val="single" w:sz="12" w:space="0" w:color="000000"/>
            </w:tcBorders>
          </w:tcPr>
          <w:p>
            <w:pPr>
              <w:pStyle w:val="TableParagraph"/>
              <w:spacing w:line="276" w:lineRule="exact"/>
              <w:ind w:left="102" w:right="0"/>
              <w:jc w:val="left"/>
              <w:rPr>
                <w:rFonts w:ascii="標楷體" w:hAnsi="標楷體" w:cs="標楷體" w:eastAsia="標楷體"/>
                <w:sz w:val="24"/>
                <w:szCs w:val="24"/>
              </w:rPr>
            </w:pPr>
            <w:r>
              <w:rPr>
                <w:rFonts w:ascii="標楷體" w:hAnsi="標楷體" w:cs="標楷體" w:eastAsia="標楷體"/>
                <w:sz w:val="24"/>
                <w:szCs w:val="24"/>
              </w:rPr>
              <w:t>(</w:t>
            </w:r>
            <w:r>
              <w:rPr>
                <w:rFonts w:ascii="標楷體" w:hAnsi="標楷體" w:cs="標楷體" w:eastAsia="標楷體"/>
                <w:sz w:val="24"/>
                <w:szCs w:val="24"/>
              </w:rPr>
              <w:t>一</w:t>
            </w:r>
            <w:r>
              <w:rPr>
                <w:rFonts w:ascii="標楷體" w:hAnsi="標楷體" w:cs="標楷體" w:eastAsia="標楷體"/>
                <w:sz w:val="24"/>
                <w:szCs w:val="24"/>
              </w:rPr>
              <w:t>)</w:t>
            </w:r>
            <w:r>
              <w:rPr>
                <w:rFonts w:ascii="標楷體" w:hAnsi="標楷體" w:cs="標楷體" w:eastAsia="標楷體"/>
                <w:sz w:val="24"/>
                <w:szCs w:val="24"/>
              </w:rPr>
              <w:t>。</w:t>
            </w:r>
          </w:p>
        </w:tc>
      </w:tr>
      <w:tr>
        <w:trPr>
          <w:trHeight w:val="312" w:hRule="exact"/>
        </w:trPr>
        <w:tc>
          <w:tcPr>
            <w:tcW w:w="840" w:type="dxa"/>
            <w:vMerge/>
            <w:tcBorders>
              <w:left w:val="single" w:sz="12" w:space="0" w:color="000000"/>
              <w:right w:val="single" w:sz="7" w:space="0" w:color="000000"/>
            </w:tcBorders>
          </w:tcPr>
          <w:p>
            <w:pPr/>
          </w:p>
        </w:tc>
        <w:tc>
          <w:tcPr>
            <w:tcW w:w="3406" w:type="dxa"/>
            <w:tcBorders>
              <w:top w:val="nil" w:sz="6" w:space="0" w:color="auto"/>
              <w:left w:val="single" w:sz="7" w:space="0" w:color="000000"/>
              <w:bottom w:val="nil" w:sz="6" w:space="0" w:color="auto"/>
              <w:right w:val="single" w:sz="7" w:space="0" w:color="000000"/>
            </w:tcBorders>
          </w:tcPr>
          <w:p>
            <w:pPr>
              <w:pStyle w:val="TableParagraph"/>
              <w:spacing w:line="276" w:lineRule="exact"/>
              <w:ind w:left="99" w:right="0"/>
              <w:jc w:val="left"/>
              <w:rPr>
                <w:rFonts w:ascii="標楷體" w:hAnsi="標楷體" w:cs="標楷體" w:eastAsia="標楷體"/>
                <w:sz w:val="24"/>
                <w:szCs w:val="24"/>
              </w:rPr>
            </w:pPr>
            <w:r>
              <w:rPr>
                <w:rFonts w:ascii="標楷體" w:hAnsi="標楷體" w:cs="標楷體" w:eastAsia="標楷體"/>
                <w:spacing w:val="4"/>
                <w:sz w:val="24"/>
                <w:szCs w:val="24"/>
              </w:rPr>
              <w:t>地人員及機具管理資料、施工</w:t>
            </w:r>
          </w:p>
        </w:tc>
        <w:tc>
          <w:tcPr>
            <w:tcW w:w="3961" w:type="dxa"/>
            <w:vMerge/>
            <w:tcBorders>
              <w:left w:val="single" w:sz="7" w:space="0" w:color="000000"/>
              <w:right w:val="single" w:sz="7" w:space="0" w:color="000000"/>
            </w:tcBorders>
          </w:tcPr>
          <w:p>
            <w:pPr/>
          </w:p>
        </w:tc>
        <w:tc>
          <w:tcPr>
            <w:tcW w:w="2129" w:type="dxa"/>
            <w:vMerge/>
            <w:tcBorders>
              <w:left w:val="single" w:sz="7" w:space="0" w:color="000000"/>
              <w:right w:val="single" w:sz="12" w:space="0" w:color="000000"/>
            </w:tcBorders>
          </w:tcPr>
          <w:p>
            <w:pPr/>
          </w:p>
        </w:tc>
      </w:tr>
      <w:tr>
        <w:trPr>
          <w:trHeight w:val="312" w:hRule="exact"/>
        </w:trPr>
        <w:tc>
          <w:tcPr>
            <w:tcW w:w="840" w:type="dxa"/>
            <w:vMerge/>
            <w:tcBorders>
              <w:left w:val="single" w:sz="12" w:space="0" w:color="000000"/>
              <w:right w:val="single" w:sz="7" w:space="0" w:color="000000"/>
            </w:tcBorders>
          </w:tcPr>
          <w:p>
            <w:pPr/>
          </w:p>
        </w:tc>
        <w:tc>
          <w:tcPr>
            <w:tcW w:w="3406" w:type="dxa"/>
            <w:tcBorders>
              <w:top w:val="nil" w:sz="6" w:space="0" w:color="auto"/>
              <w:left w:val="single" w:sz="7" w:space="0" w:color="000000"/>
              <w:bottom w:val="nil" w:sz="6" w:space="0" w:color="auto"/>
              <w:right w:val="single" w:sz="7" w:space="0" w:color="000000"/>
            </w:tcBorders>
          </w:tcPr>
          <w:p>
            <w:pPr>
              <w:pStyle w:val="TableParagraph"/>
              <w:spacing w:line="276" w:lineRule="exact"/>
              <w:ind w:left="99" w:right="0"/>
              <w:jc w:val="left"/>
              <w:rPr>
                <w:rFonts w:ascii="標楷體" w:hAnsi="標楷體" w:cs="標楷體" w:eastAsia="標楷體"/>
                <w:sz w:val="24"/>
                <w:szCs w:val="24"/>
              </w:rPr>
            </w:pPr>
            <w:r>
              <w:rPr>
                <w:rFonts w:ascii="標楷體" w:hAnsi="標楷體" w:cs="標楷體" w:eastAsia="標楷體"/>
                <w:spacing w:val="4"/>
                <w:sz w:val="24"/>
                <w:szCs w:val="24"/>
              </w:rPr>
              <w:t>日誌記載山型磚進場及石英磚</w:t>
            </w:r>
          </w:p>
        </w:tc>
        <w:tc>
          <w:tcPr>
            <w:tcW w:w="3961" w:type="dxa"/>
            <w:vMerge/>
            <w:tcBorders>
              <w:left w:val="single" w:sz="7" w:space="0" w:color="000000"/>
              <w:right w:val="single" w:sz="7" w:space="0" w:color="000000"/>
            </w:tcBorders>
          </w:tcPr>
          <w:p>
            <w:pPr/>
          </w:p>
        </w:tc>
        <w:tc>
          <w:tcPr>
            <w:tcW w:w="2129" w:type="dxa"/>
            <w:vMerge/>
            <w:tcBorders>
              <w:left w:val="single" w:sz="7" w:space="0" w:color="000000"/>
              <w:right w:val="single" w:sz="12" w:space="0" w:color="000000"/>
            </w:tcBorders>
          </w:tcPr>
          <w:p>
            <w:pPr/>
          </w:p>
        </w:tc>
      </w:tr>
      <w:tr>
        <w:trPr>
          <w:trHeight w:val="312" w:hRule="exact"/>
        </w:trPr>
        <w:tc>
          <w:tcPr>
            <w:tcW w:w="840" w:type="dxa"/>
            <w:vMerge/>
            <w:tcBorders>
              <w:left w:val="single" w:sz="12" w:space="0" w:color="000000"/>
              <w:right w:val="single" w:sz="7" w:space="0" w:color="000000"/>
            </w:tcBorders>
          </w:tcPr>
          <w:p>
            <w:pPr/>
          </w:p>
        </w:tc>
        <w:tc>
          <w:tcPr>
            <w:tcW w:w="3406" w:type="dxa"/>
            <w:tcBorders>
              <w:top w:val="nil" w:sz="6" w:space="0" w:color="auto"/>
              <w:left w:val="single" w:sz="7" w:space="0" w:color="000000"/>
              <w:bottom w:val="nil" w:sz="6" w:space="0" w:color="auto"/>
              <w:right w:val="single" w:sz="7" w:space="0" w:color="000000"/>
            </w:tcBorders>
          </w:tcPr>
          <w:p>
            <w:pPr>
              <w:pStyle w:val="TableParagraph"/>
              <w:spacing w:line="276" w:lineRule="exact"/>
              <w:ind w:left="99" w:right="0"/>
              <w:jc w:val="left"/>
              <w:rPr>
                <w:rFonts w:ascii="標楷體" w:hAnsi="標楷體" w:cs="標楷體" w:eastAsia="標楷體"/>
                <w:sz w:val="24"/>
                <w:szCs w:val="24"/>
              </w:rPr>
            </w:pPr>
            <w:r>
              <w:rPr>
                <w:rFonts w:ascii="標楷體" w:hAnsi="標楷體" w:cs="標楷體" w:eastAsia="標楷體"/>
                <w:spacing w:val="4"/>
                <w:sz w:val="24"/>
                <w:szCs w:val="24"/>
              </w:rPr>
              <w:t>貼附工程施工，惟監造日報表</w:t>
            </w:r>
          </w:p>
        </w:tc>
        <w:tc>
          <w:tcPr>
            <w:tcW w:w="3961" w:type="dxa"/>
            <w:vMerge/>
            <w:tcBorders>
              <w:left w:val="single" w:sz="7" w:space="0" w:color="000000"/>
              <w:right w:val="single" w:sz="7" w:space="0" w:color="000000"/>
            </w:tcBorders>
          </w:tcPr>
          <w:p>
            <w:pPr/>
          </w:p>
        </w:tc>
        <w:tc>
          <w:tcPr>
            <w:tcW w:w="2129" w:type="dxa"/>
            <w:vMerge/>
            <w:tcBorders>
              <w:left w:val="single" w:sz="7" w:space="0" w:color="000000"/>
              <w:right w:val="single" w:sz="12" w:space="0" w:color="000000"/>
            </w:tcBorders>
          </w:tcPr>
          <w:p>
            <w:pPr/>
          </w:p>
        </w:tc>
      </w:tr>
      <w:tr>
        <w:trPr>
          <w:trHeight w:val="312" w:hRule="exact"/>
        </w:trPr>
        <w:tc>
          <w:tcPr>
            <w:tcW w:w="840" w:type="dxa"/>
            <w:vMerge/>
            <w:tcBorders>
              <w:left w:val="single" w:sz="12" w:space="0" w:color="000000"/>
              <w:right w:val="single" w:sz="7" w:space="0" w:color="000000"/>
            </w:tcBorders>
          </w:tcPr>
          <w:p>
            <w:pPr/>
          </w:p>
        </w:tc>
        <w:tc>
          <w:tcPr>
            <w:tcW w:w="3406" w:type="dxa"/>
            <w:tcBorders>
              <w:top w:val="nil" w:sz="6" w:space="0" w:color="auto"/>
              <w:left w:val="single" w:sz="7" w:space="0" w:color="000000"/>
              <w:bottom w:val="nil" w:sz="6" w:space="0" w:color="auto"/>
              <w:right w:val="single" w:sz="7" w:space="0" w:color="000000"/>
            </w:tcBorders>
          </w:tcPr>
          <w:p>
            <w:pPr>
              <w:pStyle w:val="TableParagraph"/>
              <w:spacing w:line="276" w:lineRule="exact"/>
              <w:ind w:left="99" w:right="0"/>
              <w:jc w:val="left"/>
              <w:rPr>
                <w:rFonts w:ascii="標楷體" w:hAnsi="標楷體" w:cs="標楷體" w:eastAsia="標楷體"/>
                <w:sz w:val="24"/>
                <w:szCs w:val="24"/>
              </w:rPr>
            </w:pPr>
            <w:r>
              <w:rPr>
                <w:rFonts w:ascii="標楷體" w:hAnsi="標楷體" w:cs="標楷體" w:eastAsia="標楷體"/>
                <w:spacing w:val="4"/>
                <w:sz w:val="24"/>
                <w:szCs w:val="24"/>
              </w:rPr>
              <w:t>查無相關材料進場、施工等資</w:t>
            </w:r>
          </w:p>
        </w:tc>
        <w:tc>
          <w:tcPr>
            <w:tcW w:w="3961" w:type="dxa"/>
            <w:vMerge/>
            <w:tcBorders>
              <w:left w:val="single" w:sz="7" w:space="0" w:color="000000"/>
              <w:right w:val="single" w:sz="7" w:space="0" w:color="000000"/>
            </w:tcBorders>
          </w:tcPr>
          <w:p>
            <w:pPr/>
          </w:p>
        </w:tc>
        <w:tc>
          <w:tcPr>
            <w:tcW w:w="2129" w:type="dxa"/>
            <w:vMerge/>
            <w:tcBorders>
              <w:left w:val="single" w:sz="7" w:space="0" w:color="000000"/>
              <w:right w:val="single" w:sz="12" w:space="0" w:color="000000"/>
            </w:tcBorders>
          </w:tcPr>
          <w:p>
            <w:pPr/>
          </w:p>
        </w:tc>
      </w:tr>
      <w:tr>
        <w:trPr>
          <w:trHeight w:val="821" w:hRule="exact"/>
        </w:trPr>
        <w:tc>
          <w:tcPr>
            <w:tcW w:w="840" w:type="dxa"/>
            <w:vMerge/>
            <w:tcBorders>
              <w:left w:val="single" w:sz="12" w:space="0" w:color="000000"/>
              <w:bottom w:val="single" w:sz="7" w:space="0" w:color="000000"/>
              <w:right w:val="single" w:sz="7" w:space="0" w:color="000000"/>
            </w:tcBorders>
          </w:tcPr>
          <w:p>
            <w:pPr/>
          </w:p>
        </w:tc>
        <w:tc>
          <w:tcPr>
            <w:tcW w:w="3406" w:type="dxa"/>
            <w:tcBorders>
              <w:top w:val="nil" w:sz="6" w:space="0" w:color="auto"/>
              <w:left w:val="single" w:sz="7" w:space="0" w:color="000000"/>
              <w:bottom w:val="single" w:sz="7" w:space="0" w:color="000000"/>
              <w:right w:val="single" w:sz="7" w:space="0" w:color="000000"/>
            </w:tcBorders>
          </w:tcPr>
          <w:p>
            <w:pPr>
              <w:pStyle w:val="TableParagraph"/>
              <w:spacing w:line="276" w:lineRule="exact"/>
              <w:ind w:left="99" w:right="0"/>
              <w:jc w:val="left"/>
              <w:rPr>
                <w:rFonts w:ascii="標楷體" w:hAnsi="標楷體" w:cs="標楷體" w:eastAsia="標楷體"/>
                <w:sz w:val="24"/>
                <w:szCs w:val="24"/>
              </w:rPr>
            </w:pPr>
            <w:r>
              <w:rPr>
                <w:rFonts w:ascii="標楷體" w:hAnsi="標楷體" w:cs="標楷體" w:eastAsia="標楷體"/>
                <w:sz w:val="24"/>
                <w:szCs w:val="24"/>
              </w:rPr>
              <w:t>料及相關查核紀錄。</w:t>
            </w:r>
          </w:p>
        </w:tc>
        <w:tc>
          <w:tcPr>
            <w:tcW w:w="3961" w:type="dxa"/>
            <w:vMerge/>
            <w:tcBorders>
              <w:left w:val="single" w:sz="7" w:space="0" w:color="000000"/>
              <w:bottom w:val="single" w:sz="7" w:space="0" w:color="000000"/>
              <w:right w:val="single" w:sz="7" w:space="0" w:color="000000"/>
            </w:tcBorders>
          </w:tcPr>
          <w:p>
            <w:pPr/>
          </w:p>
        </w:tc>
        <w:tc>
          <w:tcPr>
            <w:tcW w:w="2129" w:type="dxa"/>
            <w:vMerge/>
            <w:tcBorders>
              <w:left w:val="single" w:sz="7" w:space="0" w:color="000000"/>
              <w:bottom w:val="single" w:sz="7" w:space="0" w:color="000000"/>
              <w:right w:val="single" w:sz="12" w:space="0" w:color="000000"/>
            </w:tcBorders>
          </w:tcPr>
          <w:p>
            <w:pPr/>
          </w:p>
        </w:tc>
      </w:tr>
    </w:tbl>
    <w:p>
      <w:pPr>
        <w:spacing w:after="0"/>
        <w:sectPr>
          <w:pgSz w:w="11910" w:h="16840"/>
          <w:pgMar w:header="602" w:footer="575" w:top="840" w:bottom="760" w:left="680" w:right="680"/>
        </w:sectPr>
      </w:pPr>
    </w:p>
    <w:p>
      <w:pPr>
        <w:spacing w:line="240" w:lineRule="auto" w:before="1"/>
        <w:rPr>
          <w:rFonts w:ascii="Times New Roman" w:hAnsi="Times New Roman" w:cs="Times New Roman" w:eastAsia="Times New Roman"/>
          <w:sz w:val="3"/>
          <w:szCs w:val="3"/>
        </w:rPr>
      </w:pPr>
    </w:p>
    <w:tbl>
      <w:tblPr>
        <w:tblW w:w="0" w:type="auto"/>
        <w:jc w:val="left"/>
        <w:tblInd w:w="89" w:type="dxa"/>
        <w:tblLayout w:type="fixed"/>
        <w:tblCellMar>
          <w:top w:w="0" w:type="dxa"/>
          <w:left w:w="0" w:type="dxa"/>
          <w:bottom w:w="0" w:type="dxa"/>
          <w:right w:w="0" w:type="dxa"/>
        </w:tblCellMar>
        <w:tblLook w:val="01E0"/>
      </w:tblPr>
      <w:tblGrid>
        <w:gridCol w:w="840"/>
        <w:gridCol w:w="3406"/>
        <w:gridCol w:w="3961"/>
        <w:gridCol w:w="2129"/>
      </w:tblGrid>
      <w:tr>
        <w:trPr>
          <w:trHeight w:val="864" w:hRule="exact"/>
        </w:trPr>
        <w:tc>
          <w:tcPr>
            <w:tcW w:w="10337" w:type="dxa"/>
            <w:gridSpan w:val="4"/>
            <w:tcBorders>
              <w:top w:val="single" w:sz="13" w:space="0" w:color="000000"/>
              <w:left w:val="single" w:sz="12" w:space="0" w:color="000000"/>
              <w:bottom w:val="single" w:sz="13" w:space="0" w:color="000000"/>
              <w:right w:val="single" w:sz="12" w:space="0" w:color="000000"/>
            </w:tcBorders>
            <w:shd w:val="clear" w:color="auto" w:fill="C0C0C0"/>
          </w:tcPr>
          <w:p>
            <w:pPr>
              <w:pStyle w:val="TableParagraph"/>
              <w:spacing w:line="366" w:lineRule="exact"/>
              <w:ind w:right="1"/>
              <w:jc w:val="center"/>
              <w:rPr>
                <w:rFonts w:ascii="標楷體" w:hAnsi="標楷體" w:cs="標楷體" w:eastAsia="標楷體"/>
                <w:sz w:val="32"/>
                <w:szCs w:val="32"/>
              </w:rPr>
            </w:pPr>
            <w:r>
              <w:rPr>
                <w:rFonts w:ascii="標楷體" w:hAnsi="標楷體" w:cs="標楷體" w:eastAsia="標楷體"/>
                <w:b/>
                <w:bCs/>
                <w:sz w:val="32"/>
                <w:szCs w:val="32"/>
              </w:rPr>
              <w:t>臺中市政府採購稽核小組</w:t>
            </w:r>
            <w:r>
              <w:rPr>
                <w:rFonts w:ascii="標楷體" w:hAnsi="標楷體" w:cs="標楷體" w:eastAsia="標楷體"/>
                <w:sz w:val="32"/>
                <w:szCs w:val="32"/>
              </w:rPr>
            </w:r>
          </w:p>
          <w:p>
            <w:pPr>
              <w:pStyle w:val="TableParagraph"/>
              <w:spacing w:line="417" w:lineRule="exact"/>
              <w:ind w:right="0"/>
              <w:jc w:val="center"/>
              <w:rPr>
                <w:rFonts w:ascii="標楷體" w:hAnsi="標楷體" w:cs="標楷體" w:eastAsia="標楷體"/>
                <w:sz w:val="32"/>
                <w:szCs w:val="32"/>
              </w:rPr>
            </w:pPr>
            <w:r>
              <w:rPr>
                <w:rFonts w:ascii="標楷體" w:hAnsi="標楷體" w:cs="標楷體" w:eastAsia="標楷體"/>
                <w:b/>
                <w:bCs/>
                <w:sz w:val="32"/>
                <w:szCs w:val="32"/>
              </w:rPr>
              <w:t>採購違失態樣及改善措施一覽表（通案性）</w:t>
            </w:r>
            <w:r>
              <w:rPr>
                <w:rFonts w:ascii="標楷體" w:hAnsi="標楷體" w:cs="標楷體" w:eastAsia="標楷體"/>
                <w:sz w:val="32"/>
                <w:szCs w:val="32"/>
              </w:rPr>
            </w:r>
          </w:p>
        </w:tc>
      </w:tr>
      <w:tr>
        <w:trPr>
          <w:trHeight w:val="394" w:hRule="exact"/>
        </w:trPr>
        <w:tc>
          <w:tcPr>
            <w:tcW w:w="840" w:type="dxa"/>
            <w:tcBorders>
              <w:top w:val="single" w:sz="13" w:space="0" w:color="000000"/>
              <w:left w:val="single" w:sz="12" w:space="0" w:color="000000"/>
              <w:bottom w:val="single" w:sz="13" w:space="0" w:color="000000"/>
              <w:right w:val="single" w:sz="12" w:space="0" w:color="000000"/>
            </w:tcBorders>
            <w:shd w:val="clear" w:color="auto" w:fill="C0C0C0"/>
          </w:tcPr>
          <w:p>
            <w:pPr>
              <w:pStyle w:val="TableParagraph"/>
              <w:spacing w:line="299" w:lineRule="exact"/>
              <w:ind w:left="166" w:right="0"/>
              <w:jc w:val="left"/>
              <w:rPr>
                <w:rFonts w:ascii="標楷體" w:hAnsi="標楷體" w:cs="標楷體" w:eastAsia="標楷體"/>
                <w:sz w:val="24"/>
                <w:szCs w:val="24"/>
              </w:rPr>
            </w:pPr>
            <w:r>
              <w:rPr>
                <w:rFonts w:ascii="標楷體" w:hAnsi="標楷體" w:cs="標楷體" w:eastAsia="標楷體"/>
                <w:sz w:val="24"/>
                <w:szCs w:val="24"/>
              </w:rPr>
              <w:t>項次</w:t>
            </w:r>
          </w:p>
        </w:tc>
        <w:tc>
          <w:tcPr>
            <w:tcW w:w="3406" w:type="dxa"/>
            <w:tcBorders>
              <w:top w:val="single" w:sz="13" w:space="0" w:color="000000"/>
              <w:left w:val="single" w:sz="12" w:space="0" w:color="000000"/>
              <w:bottom w:val="single" w:sz="13" w:space="0" w:color="000000"/>
              <w:right w:val="single" w:sz="12" w:space="0" w:color="000000"/>
            </w:tcBorders>
            <w:shd w:val="clear" w:color="auto" w:fill="C0C0C0"/>
          </w:tcPr>
          <w:p>
            <w:pPr>
              <w:pStyle w:val="TableParagraph"/>
              <w:spacing w:line="316" w:lineRule="exact"/>
              <w:ind w:left="846" w:right="0"/>
              <w:jc w:val="left"/>
              <w:rPr>
                <w:rFonts w:ascii="標楷體" w:hAnsi="標楷體" w:cs="標楷體" w:eastAsia="標楷體"/>
                <w:sz w:val="28"/>
                <w:szCs w:val="28"/>
              </w:rPr>
            </w:pPr>
            <w:r>
              <w:rPr>
                <w:rFonts w:ascii="標楷體" w:hAnsi="標楷體" w:cs="標楷體" w:eastAsia="標楷體"/>
                <w:spacing w:val="-1"/>
                <w:sz w:val="28"/>
                <w:szCs w:val="28"/>
              </w:rPr>
              <w:t>採購缺失態樣</w:t>
            </w:r>
          </w:p>
        </w:tc>
        <w:tc>
          <w:tcPr>
            <w:tcW w:w="3961" w:type="dxa"/>
            <w:tcBorders>
              <w:top w:val="single" w:sz="13" w:space="0" w:color="000000"/>
              <w:left w:val="single" w:sz="12" w:space="0" w:color="000000"/>
              <w:bottom w:val="single" w:sz="13" w:space="0" w:color="000000"/>
              <w:right w:val="single" w:sz="12" w:space="0" w:color="000000"/>
            </w:tcBorders>
            <w:shd w:val="clear" w:color="auto" w:fill="C0C0C0"/>
          </w:tcPr>
          <w:p>
            <w:pPr>
              <w:pStyle w:val="TableParagraph"/>
              <w:spacing w:line="316" w:lineRule="exact"/>
              <w:ind w:right="0"/>
              <w:jc w:val="center"/>
              <w:rPr>
                <w:rFonts w:ascii="標楷體" w:hAnsi="標楷體" w:cs="標楷體" w:eastAsia="標楷體"/>
                <w:sz w:val="28"/>
                <w:szCs w:val="28"/>
              </w:rPr>
            </w:pPr>
            <w:r>
              <w:rPr>
                <w:rFonts w:ascii="標楷體" w:hAnsi="標楷體" w:cs="標楷體" w:eastAsia="標楷體"/>
                <w:sz w:val="28"/>
                <w:szCs w:val="28"/>
              </w:rPr>
              <w:t>改善措施</w:t>
            </w:r>
          </w:p>
        </w:tc>
        <w:tc>
          <w:tcPr>
            <w:tcW w:w="2129" w:type="dxa"/>
            <w:tcBorders>
              <w:top w:val="single" w:sz="13" w:space="0" w:color="000000"/>
              <w:left w:val="single" w:sz="12" w:space="0" w:color="000000"/>
              <w:bottom w:val="single" w:sz="13" w:space="0" w:color="000000"/>
              <w:right w:val="single" w:sz="12" w:space="0" w:color="000000"/>
            </w:tcBorders>
            <w:shd w:val="clear" w:color="auto" w:fill="C0C0C0"/>
          </w:tcPr>
          <w:p>
            <w:pPr>
              <w:pStyle w:val="TableParagraph"/>
              <w:spacing w:line="316" w:lineRule="exact"/>
              <w:ind w:left="488" w:right="0"/>
              <w:jc w:val="left"/>
              <w:rPr>
                <w:rFonts w:ascii="標楷體" w:hAnsi="標楷體" w:cs="標楷體" w:eastAsia="標楷體"/>
                <w:sz w:val="28"/>
                <w:szCs w:val="28"/>
              </w:rPr>
            </w:pPr>
            <w:r>
              <w:rPr>
                <w:rFonts w:ascii="標楷體" w:hAnsi="標楷體" w:cs="標楷體" w:eastAsia="標楷體"/>
                <w:sz w:val="28"/>
                <w:szCs w:val="28"/>
              </w:rPr>
              <w:t>法令依據</w:t>
            </w:r>
          </w:p>
        </w:tc>
      </w:tr>
      <w:tr>
        <w:trPr>
          <w:trHeight w:val="311" w:hRule="exact"/>
        </w:trPr>
        <w:tc>
          <w:tcPr>
            <w:tcW w:w="840" w:type="dxa"/>
            <w:vMerge w:val="restart"/>
            <w:tcBorders>
              <w:top w:val="single" w:sz="13" w:space="0" w:color="000000"/>
              <w:left w:val="single" w:sz="12" w:space="0" w:color="000000"/>
              <w:right w:val="single" w:sz="7" w:space="0" w:color="000000"/>
            </w:tcBorders>
          </w:tcPr>
          <w:p>
            <w:pPr>
              <w:pStyle w:val="TableParagraph"/>
              <w:spacing w:line="258" w:lineRule="exact"/>
              <w:ind w:left="94" w:right="0"/>
              <w:jc w:val="left"/>
              <w:rPr>
                <w:rFonts w:ascii="標楷體" w:hAnsi="標楷體" w:cs="標楷體" w:eastAsia="標楷體"/>
                <w:sz w:val="24"/>
                <w:szCs w:val="24"/>
              </w:rPr>
            </w:pPr>
            <w:r>
              <w:rPr>
                <w:rFonts w:ascii="標楷體"/>
                <w:sz w:val="24"/>
              </w:rPr>
              <w:t>4</w:t>
            </w:r>
          </w:p>
        </w:tc>
        <w:tc>
          <w:tcPr>
            <w:tcW w:w="3406" w:type="dxa"/>
            <w:tcBorders>
              <w:top w:val="single" w:sz="13" w:space="0" w:color="000000"/>
              <w:left w:val="single" w:sz="7" w:space="0" w:color="000000"/>
              <w:bottom w:val="nil" w:sz="6" w:space="0" w:color="auto"/>
              <w:right w:val="single" w:sz="7" w:space="0" w:color="000000"/>
            </w:tcBorders>
          </w:tcPr>
          <w:p>
            <w:pPr>
              <w:pStyle w:val="TableParagraph"/>
              <w:spacing w:line="258" w:lineRule="exact"/>
              <w:ind w:left="99" w:right="0"/>
              <w:jc w:val="left"/>
              <w:rPr>
                <w:rFonts w:ascii="標楷體" w:hAnsi="標楷體" w:cs="標楷體" w:eastAsia="標楷體"/>
                <w:sz w:val="24"/>
                <w:szCs w:val="24"/>
              </w:rPr>
            </w:pPr>
            <w:r>
              <w:rPr>
                <w:rFonts w:ascii="標楷體" w:hAnsi="標楷體" w:cs="標楷體" w:eastAsia="標楷體"/>
                <w:sz w:val="24"/>
                <w:szCs w:val="24"/>
              </w:rPr>
              <w:t>1</w:t>
            </w:r>
            <w:r>
              <w:rPr>
                <w:rFonts w:ascii="標楷體" w:hAnsi="標楷體" w:cs="標楷體" w:eastAsia="標楷體"/>
                <w:spacing w:val="4"/>
                <w:sz w:val="24"/>
                <w:szCs w:val="24"/>
              </w:rPr>
              <w:t>.</w:t>
            </w:r>
            <w:r>
              <w:rPr>
                <w:rFonts w:ascii="標楷體" w:hAnsi="標楷體" w:cs="標楷體" w:eastAsia="標楷體"/>
                <w:spacing w:val="4"/>
                <w:sz w:val="24"/>
                <w:szCs w:val="24"/>
              </w:rPr>
              <w:t>契</w:t>
            </w:r>
            <w:r>
              <w:rPr>
                <w:rFonts w:ascii="標楷體" w:hAnsi="標楷體" w:cs="標楷體" w:eastAsia="標楷體"/>
                <w:spacing w:val="6"/>
                <w:sz w:val="24"/>
                <w:szCs w:val="24"/>
              </w:rPr>
              <w:t>約</w:t>
            </w:r>
            <w:r>
              <w:rPr>
                <w:rFonts w:ascii="標楷體" w:hAnsi="標楷體" w:cs="標楷體" w:eastAsia="標楷體"/>
                <w:spacing w:val="4"/>
                <w:sz w:val="24"/>
                <w:szCs w:val="24"/>
              </w:rPr>
              <w:t>規</w:t>
            </w:r>
            <w:r>
              <w:rPr>
                <w:rFonts w:ascii="標楷體" w:hAnsi="標楷體" w:cs="標楷體" w:eastAsia="標楷體"/>
                <w:spacing w:val="6"/>
                <w:sz w:val="24"/>
                <w:szCs w:val="24"/>
              </w:rPr>
              <w:t>定</w:t>
            </w:r>
            <w:r>
              <w:rPr>
                <w:rFonts w:ascii="標楷體" w:hAnsi="標楷體" w:cs="標楷體" w:eastAsia="標楷體"/>
                <w:spacing w:val="4"/>
                <w:sz w:val="24"/>
                <w:szCs w:val="24"/>
              </w:rPr>
              <w:t>應</w:t>
            </w:r>
            <w:r>
              <w:rPr>
                <w:rFonts w:ascii="標楷體" w:hAnsi="標楷體" w:cs="標楷體" w:eastAsia="標楷體"/>
                <w:spacing w:val="6"/>
                <w:sz w:val="24"/>
                <w:szCs w:val="24"/>
              </w:rPr>
              <w:t>於</w:t>
            </w:r>
            <w:r>
              <w:rPr>
                <w:rFonts w:ascii="標楷體" w:hAnsi="標楷體" w:cs="標楷體" w:eastAsia="標楷體"/>
                <w:spacing w:val="4"/>
                <w:sz w:val="24"/>
                <w:szCs w:val="24"/>
              </w:rPr>
              <w:t>開</w:t>
            </w:r>
            <w:r>
              <w:rPr>
                <w:rFonts w:ascii="標楷體" w:hAnsi="標楷體" w:cs="標楷體" w:eastAsia="標楷體"/>
                <w:spacing w:val="6"/>
                <w:sz w:val="24"/>
                <w:szCs w:val="24"/>
              </w:rPr>
              <w:t>工</w:t>
            </w:r>
            <w:r>
              <w:rPr>
                <w:rFonts w:ascii="標楷體" w:hAnsi="標楷體" w:cs="標楷體" w:eastAsia="標楷體"/>
                <w:spacing w:val="4"/>
                <w:sz w:val="24"/>
                <w:szCs w:val="24"/>
              </w:rPr>
              <w:t>前提送</w:t>
            </w:r>
            <w:r>
              <w:rPr>
                <w:rFonts w:ascii="標楷體" w:hAnsi="標楷體" w:cs="標楷體" w:eastAsia="標楷體"/>
                <w:sz w:val="24"/>
                <w:szCs w:val="24"/>
              </w:rPr>
              <w:t>施</w:t>
            </w:r>
          </w:p>
        </w:tc>
        <w:tc>
          <w:tcPr>
            <w:tcW w:w="3961" w:type="dxa"/>
            <w:tcBorders>
              <w:top w:val="single" w:sz="13" w:space="0" w:color="000000"/>
              <w:left w:val="single" w:sz="7" w:space="0" w:color="000000"/>
              <w:bottom w:val="nil" w:sz="6" w:space="0" w:color="auto"/>
              <w:right w:val="single" w:sz="7" w:space="0" w:color="000000"/>
            </w:tcBorders>
          </w:tcPr>
          <w:p>
            <w:pPr>
              <w:pStyle w:val="TableParagraph"/>
              <w:spacing w:line="258" w:lineRule="exact"/>
              <w:ind w:left="99" w:right="0"/>
              <w:jc w:val="left"/>
              <w:rPr>
                <w:rFonts w:ascii="標楷體" w:hAnsi="標楷體" w:cs="標楷體" w:eastAsia="標楷體"/>
                <w:sz w:val="24"/>
                <w:szCs w:val="24"/>
              </w:rPr>
            </w:pPr>
            <w:r>
              <w:rPr>
                <w:rFonts w:ascii="標楷體" w:hAnsi="標楷體" w:cs="標楷體" w:eastAsia="標楷體"/>
                <w:spacing w:val="8"/>
                <w:sz w:val="24"/>
                <w:szCs w:val="24"/>
              </w:rPr>
              <w:t>為保障廠商及機關權益，應依契約</w:t>
            </w:r>
          </w:p>
        </w:tc>
        <w:tc>
          <w:tcPr>
            <w:tcW w:w="2129" w:type="dxa"/>
            <w:tcBorders>
              <w:top w:val="single" w:sz="13" w:space="0" w:color="000000"/>
              <w:left w:val="single" w:sz="7" w:space="0" w:color="000000"/>
              <w:bottom w:val="nil" w:sz="6" w:space="0" w:color="auto"/>
              <w:right w:val="single" w:sz="12" w:space="0" w:color="000000"/>
            </w:tcBorders>
          </w:tcPr>
          <w:p>
            <w:pPr>
              <w:pStyle w:val="TableParagraph"/>
              <w:spacing w:line="258" w:lineRule="exact"/>
              <w:ind w:left="102" w:right="0"/>
              <w:jc w:val="left"/>
              <w:rPr>
                <w:rFonts w:ascii="標楷體" w:hAnsi="標楷體" w:cs="標楷體" w:eastAsia="標楷體"/>
                <w:sz w:val="24"/>
                <w:szCs w:val="24"/>
              </w:rPr>
            </w:pPr>
            <w:r>
              <w:rPr>
                <w:rFonts w:ascii="標楷體" w:hAnsi="標楷體" w:cs="標楷體" w:eastAsia="標楷體"/>
                <w:spacing w:val="38"/>
                <w:sz w:val="24"/>
                <w:szCs w:val="24"/>
              </w:rPr>
              <w:t>政府採購錯誤</w:t>
            </w:r>
            <w:r>
              <w:rPr>
                <w:rFonts w:ascii="標楷體" w:hAnsi="標楷體" w:cs="標楷體" w:eastAsia="標楷體"/>
                <w:sz w:val="24"/>
                <w:szCs w:val="24"/>
              </w:rPr>
              <w:t>行</w:t>
            </w:r>
            <w:r>
              <w:rPr>
                <w:rFonts w:ascii="標楷體" w:hAnsi="標楷體" w:cs="標楷體" w:eastAsia="標楷體"/>
                <w:spacing w:val="-82"/>
                <w:sz w:val="24"/>
                <w:szCs w:val="24"/>
              </w:rPr>
              <w:t> </w:t>
            </w:r>
            <w:r>
              <w:rPr>
                <w:rFonts w:ascii="標楷體" w:hAnsi="標楷體" w:cs="標楷體" w:eastAsia="標楷體"/>
                <w:sz w:val="24"/>
                <w:szCs w:val="24"/>
              </w:rPr>
            </w:r>
          </w:p>
        </w:tc>
      </w:tr>
      <w:tr>
        <w:trPr>
          <w:trHeight w:val="312" w:hRule="exact"/>
        </w:trPr>
        <w:tc>
          <w:tcPr>
            <w:tcW w:w="840" w:type="dxa"/>
            <w:vMerge/>
            <w:tcBorders>
              <w:left w:val="single" w:sz="12" w:space="0" w:color="000000"/>
              <w:right w:val="single" w:sz="7" w:space="0" w:color="000000"/>
            </w:tcBorders>
          </w:tcPr>
          <w:p>
            <w:pPr/>
          </w:p>
        </w:tc>
        <w:tc>
          <w:tcPr>
            <w:tcW w:w="3406" w:type="dxa"/>
            <w:tcBorders>
              <w:top w:val="nil" w:sz="6" w:space="0" w:color="auto"/>
              <w:left w:val="single" w:sz="7" w:space="0" w:color="000000"/>
              <w:bottom w:val="nil" w:sz="6" w:space="0" w:color="auto"/>
              <w:right w:val="single" w:sz="7" w:space="0" w:color="000000"/>
            </w:tcBorders>
          </w:tcPr>
          <w:p>
            <w:pPr>
              <w:pStyle w:val="TableParagraph"/>
              <w:spacing w:line="276" w:lineRule="exact"/>
              <w:ind w:left="99" w:right="0"/>
              <w:jc w:val="left"/>
              <w:rPr>
                <w:rFonts w:ascii="標楷體" w:hAnsi="標楷體" w:cs="標楷體" w:eastAsia="標楷體"/>
                <w:sz w:val="24"/>
                <w:szCs w:val="24"/>
              </w:rPr>
            </w:pPr>
            <w:r>
              <w:rPr>
                <w:rFonts w:ascii="標楷體" w:hAnsi="標楷體" w:cs="標楷體" w:eastAsia="標楷體"/>
                <w:spacing w:val="4"/>
                <w:sz w:val="24"/>
                <w:szCs w:val="24"/>
              </w:rPr>
              <w:t>工計畫書及品質計畫書，然廠</w:t>
            </w:r>
          </w:p>
        </w:tc>
        <w:tc>
          <w:tcPr>
            <w:tcW w:w="3961" w:type="dxa"/>
            <w:vMerge w:val="restart"/>
            <w:tcBorders>
              <w:top w:val="nil" w:sz="6" w:space="0" w:color="auto"/>
              <w:left w:val="single" w:sz="7" w:space="0" w:color="000000"/>
              <w:right w:val="single" w:sz="7" w:space="0" w:color="000000"/>
            </w:tcBorders>
          </w:tcPr>
          <w:p>
            <w:pPr>
              <w:pStyle w:val="TableParagraph"/>
              <w:spacing w:line="276" w:lineRule="exact"/>
              <w:ind w:left="99" w:right="0"/>
              <w:jc w:val="left"/>
              <w:rPr>
                <w:rFonts w:ascii="標楷體" w:hAnsi="標楷體" w:cs="標楷體" w:eastAsia="標楷體"/>
                <w:sz w:val="24"/>
                <w:szCs w:val="24"/>
              </w:rPr>
            </w:pPr>
            <w:r>
              <w:rPr>
                <w:rFonts w:ascii="標楷體" w:hAnsi="標楷體" w:cs="標楷體" w:eastAsia="標楷體"/>
                <w:sz w:val="24"/>
                <w:szCs w:val="24"/>
              </w:rPr>
              <w:t>規定加強履約管理。</w:t>
            </w:r>
          </w:p>
        </w:tc>
        <w:tc>
          <w:tcPr>
            <w:tcW w:w="2129" w:type="dxa"/>
            <w:tcBorders>
              <w:top w:val="nil" w:sz="6" w:space="0" w:color="auto"/>
              <w:left w:val="single" w:sz="7" w:space="0" w:color="000000"/>
              <w:bottom w:val="nil" w:sz="6" w:space="0" w:color="auto"/>
              <w:right w:val="single" w:sz="12" w:space="0" w:color="000000"/>
            </w:tcBorders>
          </w:tcPr>
          <w:p>
            <w:pPr>
              <w:pStyle w:val="TableParagraph"/>
              <w:spacing w:line="276" w:lineRule="exact"/>
              <w:ind w:left="102" w:right="0"/>
              <w:jc w:val="left"/>
              <w:rPr>
                <w:rFonts w:ascii="標楷體" w:hAnsi="標楷體" w:cs="標楷體" w:eastAsia="標楷體"/>
                <w:sz w:val="24"/>
                <w:szCs w:val="24"/>
              </w:rPr>
            </w:pPr>
            <w:r>
              <w:rPr>
                <w:rFonts w:ascii="標楷體" w:hAnsi="標楷體" w:cs="標楷體" w:eastAsia="標楷體"/>
                <w:spacing w:val="93"/>
                <w:sz w:val="24"/>
                <w:szCs w:val="24"/>
              </w:rPr>
              <w:t>為態樣十二</w:t>
            </w:r>
            <w:r>
              <w:rPr>
                <w:rFonts w:ascii="標楷體" w:hAnsi="標楷體" w:cs="標楷體" w:eastAsia="標楷體"/>
                <w:sz w:val="24"/>
                <w:szCs w:val="24"/>
              </w:rPr>
              <w:t>、</w:t>
            </w:r>
            <w:r>
              <w:rPr>
                <w:rFonts w:ascii="標楷體" w:hAnsi="標楷體" w:cs="標楷體" w:eastAsia="標楷體"/>
                <w:spacing w:val="-27"/>
                <w:sz w:val="24"/>
                <w:szCs w:val="24"/>
              </w:rPr>
              <w:t> </w:t>
            </w:r>
            <w:r>
              <w:rPr>
                <w:rFonts w:ascii="標楷體" w:hAnsi="標楷體" w:cs="標楷體" w:eastAsia="標楷體"/>
                <w:sz w:val="24"/>
                <w:szCs w:val="24"/>
              </w:rPr>
            </w:r>
          </w:p>
        </w:tc>
      </w:tr>
      <w:tr>
        <w:trPr>
          <w:trHeight w:val="312" w:hRule="exact"/>
        </w:trPr>
        <w:tc>
          <w:tcPr>
            <w:tcW w:w="840" w:type="dxa"/>
            <w:vMerge/>
            <w:tcBorders>
              <w:left w:val="single" w:sz="12" w:space="0" w:color="000000"/>
              <w:right w:val="single" w:sz="7" w:space="0" w:color="000000"/>
            </w:tcBorders>
          </w:tcPr>
          <w:p>
            <w:pPr/>
          </w:p>
        </w:tc>
        <w:tc>
          <w:tcPr>
            <w:tcW w:w="3406" w:type="dxa"/>
            <w:tcBorders>
              <w:top w:val="nil" w:sz="6" w:space="0" w:color="auto"/>
              <w:left w:val="single" w:sz="7" w:space="0" w:color="000000"/>
              <w:bottom w:val="nil" w:sz="6" w:space="0" w:color="auto"/>
              <w:right w:val="single" w:sz="7" w:space="0" w:color="000000"/>
            </w:tcBorders>
          </w:tcPr>
          <w:p>
            <w:pPr>
              <w:pStyle w:val="TableParagraph"/>
              <w:spacing w:line="276" w:lineRule="exact"/>
              <w:ind w:left="99" w:right="0"/>
              <w:jc w:val="left"/>
              <w:rPr>
                <w:rFonts w:ascii="標楷體" w:hAnsi="標楷體" w:cs="標楷體" w:eastAsia="標楷體"/>
                <w:sz w:val="24"/>
                <w:szCs w:val="24"/>
              </w:rPr>
            </w:pPr>
            <w:r>
              <w:rPr>
                <w:rFonts w:ascii="標楷體" w:hAnsi="標楷體" w:cs="標楷體" w:eastAsia="標楷體"/>
                <w:spacing w:val="28"/>
                <w:sz w:val="24"/>
                <w:szCs w:val="24"/>
              </w:rPr>
              <w:t>商卻於竣工</w:t>
            </w:r>
            <w:r>
              <w:rPr>
                <w:rFonts w:ascii="標楷體" w:hAnsi="標楷體" w:cs="標楷體" w:eastAsia="標楷體"/>
                <w:spacing w:val="26"/>
                <w:sz w:val="24"/>
                <w:szCs w:val="24"/>
              </w:rPr>
              <w:t>後</w:t>
            </w:r>
            <w:r>
              <w:rPr>
                <w:rFonts w:ascii="標楷體" w:hAnsi="標楷體" w:cs="標楷體" w:eastAsia="標楷體"/>
                <w:spacing w:val="28"/>
                <w:sz w:val="24"/>
                <w:szCs w:val="24"/>
              </w:rPr>
              <w:t>方提</w:t>
            </w:r>
            <w:r>
              <w:rPr>
                <w:rFonts w:ascii="標楷體" w:hAnsi="標楷體" w:cs="標楷體" w:eastAsia="標楷體"/>
                <w:spacing w:val="26"/>
                <w:sz w:val="24"/>
                <w:szCs w:val="24"/>
              </w:rPr>
              <w:t>送</w:t>
            </w:r>
            <w:r>
              <w:rPr>
                <w:rFonts w:ascii="標楷體" w:hAnsi="標楷體" w:cs="標楷體" w:eastAsia="標楷體"/>
                <w:spacing w:val="28"/>
                <w:sz w:val="24"/>
                <w:szCs w:val="24"/>
              </w:rPr>
              <w:t>機關</w:t>
            </w:r>
            <w:r>
              <w:rPr>
                <w:rFonts w:ascii="標楷體" w:hAnsi="標楷體" w:cs="標楷體" w:eastAsia="標楷體"/>
                <w:sz w:val="24"/>
                <w:szCs w:val="24"/>
              </w:rPr>
              <w:t>核</w:t>
            </w:r>
          </w:p>
        </w:tc>
        <w:tc>
          <w:tcPr>
            <w:tcW w:w="3961" w:type="dxa"/>
            <w:vMerge/>
            <w:tcBorders>
              <w:left w:val="single" w:sz="7" w:space="0" w:color="000000"/>
              <w:right w:val="single" w:sz="7" w:space="0" w:color="000000"/>
            </w:tcBorders>
          </w:tcPr>
          <w:p>
            <w:pPr/>
          </w:p>
        </w:tc>
        <w:tc>
          <w:tcPr>
            <w:tcW w:w="2129" w:type="dxa"/>
            <w:vMerge w:val="restart"/>
            <w:tcBorders>
              <w:top w:val="nil" w:sz="6" w:space="0" w:color="auto"/>
              <w:left w:val="single" w:sz="7" w:space="0" w:color="000000"/>
              <w:right w:val="single" w:sz="12" w:space="0" w:color="000000"/>
            </w:tcBorders>
          </w:tcPr>
          <w:p>
            <w:pPr>
              <w:pStyle w:val="TableParagraph"/>
              <w:spacing w:line="276" w:lineRule="exact"/>
              <w:ind w:left="102" w:right="0"/>
              <w:jc w:val="left"/>
              <w:rPr>
                <w:rFonts w:ascii="標楷體" w:hAnsi="標楷體" w:cs="標楷體" w:eastAsia="標楷體"/>
                <w:sz w:val="24"/>
                <w:szCs w:val="24"/>
              </w:rPr>
            </w:pPr>
            <w:r>
              <w:rPr>
                <w:rFonts w:ascii="標楷體" w:hAnsi="標楷體" w:cs="標楷體" w:eastAsia="標楷體"/>
                <w:sz w:val="24"/>
                <w:szCs w:val="24"/>
              </w:rPr>
              <w:t>(</w:t>
            </w:r>
            <w:r>
              <w:rPr>
                <w:rFonts w:ascii="標楷體" w:hAnsi="標楷體" w:cs="標楷體" w:eastAsia="標楷體"/>
                <w:sz w:val="24"/>
                <w:szCs w:val="24"/>
              </w:rPr>
              <w:t>一</w:t>
            </w:r>
            <w:r>
              <w:rPr>
                <w:rFonts w:ascii="標楷體" w:hAnsi="標楷體" w:cs="標楷體" w:eastAsia="標楷體"/>
                <w:sz w:val="24"/>
                <w:szCs w:val="24"/>
              </w:rPr>
              <w:t>)</w:t>
            </w:r>
            <w:r>
              <w:rPr>
                <w:rFonts w:ascii="標楷體" w:hAnsi="標楷體" w:cs="標楷體" w:eastAsia="標楷體"/>
                <w:sz w:val="24"/>
                <w:szCs w:val="24"/>
              </w:rPr>
              <w:t>。</w:t>
            </w:r>
          </w:p>
        </w:tc>
      </w:tr>
      <w:tr>
        <w:trPr>
          <w:trHeight w:val="313" w:hRule="exact"/>
        </w:trPr>
        <w:tc>
          <w:tcPr>
            <w:tcW w:w="840" w:type="dxa"/>
            <w:vMerge/>
            <w:tcBorders>
              <w:left w:val="single" w:sz="12" w:space="0" w:color="000000"/>
              <w:right w:val="single" w:sz="7" w:space="0" w:color="000000"/>
            </w:tcBorders>
          </w:tcPr>
          <w:p>
            <w:pPr/>
          </w:p>
        </w:tc>
        <w:tc>
          <w:tcPr>
            <w:tcW w:w="3406" w:type="dxa"/>
            <w:tcBorders>
              <w:top w:val="nil" w:sz="6" w:space="0" w:color="auto"/>
              <w:left w:val="single" w:sz="7" w:space="0" w:color="000000"/>
              <w:bottom w:val="nil" w:sz="6" w:space="0" w:color="auto"/>
              <w:right w:val="single" w:sz="7" w:space="0" w:color="000000"/>
            </w:tcBorders>
          </w:tcPr>
          <w:p>
            <w:pPr>
              <w:pStyle w:val="TableParagraph"/>
              <w:spacing w:line="276" w:lineRule="exact"/>
              <w:ind w:left="99" w:right="0"/>
              <w:jc w:val="left"/>
              <w:rPr>
                <w:rFonts w:ascii="標楷體" w:hAnsi="標楷體" w:cs="標楷體" w:eastAsia="標楷體"/>
                <w:sz w:val="24"/>
                <w:szCs w:val="24"/>
              </w:rPr>
            </w:pPr>
            <w:r>
              <w:rPr>
                <w:rFonts w:ascii="標楷體" w:hAnsi="標楷體" w:cs="標楷體" w:eastAsia="標楷體"/>
                <w:sz w:val="24"/>
                <w:szCs w:val="24"/>
              </w:rPr>
              <w:t>定。</w:t>
            </w:r>
          </w:p>
        </w:tc>
        <w:tc>
          <w:tcPr>
            <w:tcW w:w="3961" w:type="dxa"/>
            <w:vMerge/>
            <w:tcBorders>
              <w:left w:val="single" w:sz="7" w:space="0" w:color="000000"/>
              <w:right w:val="single" w:sz="7" w:space="0" w:color="000000"/>
            </w:tcBorders>
          </w:tcPr>
          <w:p>
            <w:pPr/>
          </w:p>
        </w:tc>
        <w:tc>
          <w:tcPr>
            <w:tcW w:w="2129" w:type="dxa"/>
            <w:vMerge/>
            <w:tcBorders>
              <w:left w:val="single" w:sz="7" w:space="0" w:color="000000"/>
              <w:right w:val="single" w:sz="12" w:space="0" w:color="000000"/>
            </w:tcBorders>
          </w:tcPr>
          <w:p>
            <w:pPr/>
          </w:p>
        </w:tc>
      </w:tr>
      <w:tr>
        <w:trPr>
          <w:trHeight w:val="313" w:hRule="exact"/>
        </w:trPr>
        <w:tc>
          <w:tcPr>
            <w:tcW w:w="840" w:type="dxa"/>
            <w:vMerge/>
            <w:tcBorders>
              <w:left w:val="single" w:sz="12" w:space="0" w:color="000000"/>
              <w:right w:val="single" w:sz="7" w:space="0" w:color="000000"/>
            </w:tcBorders>
          </w:tcPr>
          <w:p>
            <w:pPr/>
          </w:p>
        </w:tc>
        <w:tc>
          <w:tcPr>
            <w:tcW w:w="3406" w:type="dxa"/>
            <w:tcBorders>
              <w:top w:val="nil" w:sz="6" w:space="0" w:color="auto"/>
              <w:left w:val="single" w:sz="7" w:space="0" w:color="000000"/>
              <w:bottom w:val="nil" w:sz="6" w:space="0" w:color="auto"/>
              <w:right w:val="single" w:sz="7" w:space="0" w:color="000000"/>
            </w:tcBorders>
          </w:tcPr>
          <w:p>
            <w:pPr>
              <w:pStyle w:val="TableParagraph"/>
              <w:spacing w:line="277" w:lineRule="exact"/>
              <w:ind w:left="99" w:right="0"/>
              <w:jc w:val="left"/>
              <w:rPr>
                <w:rFonts w:ascii="標楷體" w:hAnsi="標楷體" w:cs="標楷體" w:eastAsia="標楷體"/>
                <w:sz w:val="24"/>
                <w:szCs w:val="24"/>
              </w:rPr>
            </w:pPr>
            <w:r>
              <w:rPr>
                <w:rFonts w:ascii="標楷體" w:hAnsi="標楷體" w:cs="標楷體" w:eastAsia="標楷體"/>
                <w:sz w:val="24"/>
                <w:szCs w:val="24"/>
              </w:rPr>
              <w:t>2</w:t>
            </w:r>
            <w:r>
              <w:rPr>
                <w:rFonts w:ascii="標楷體" w:hAnsi="標楷體" w:cs="標楷體" w:eastAsia="標楷體"/>
                <w:spacing w:val="4"/>
                <w:sz w:val="24"/>
                <w:szCs w:val="24"/>
              </w:rPr>
              <w:t>.</w:t>
            </w:r>
            <w:r>
              <w:rPr>
                <w:rFonts w:ascii="標楷體" w:hAnsi="標楷體" w:cs="標楷體" w:eastAsia="標楷體"/>
                <w:spacing w:val="4"/>
                <w:sz w:val="24"/>
                <w:szCs w:val="24"/>
              </w:rPr>
              <w:t>監</w:t>
            </w:r>
            <w:r>
              <w:rPr>
                <w:rFonts w:ascii="標楷體" w:hAnsi="標楷體" w:cs="標楷體" w:eastAsia="標楷體"/>
                <w:spacing w:val="6"/>
                <w:sz w:val="24"/>
                <w:szCs w:val="24"/>
              </w:rPr>
              <w:t>造</w:t>
            </w:r>
            <w:r>
              <w:rPr>
                <w:rFonts w:ascii="標楷體" w:hAnsi="標楷體" w:cs="標楷體" w:eastAsia="標楷體"/>
                <w:spacing w:val="4"/>
                <w:sz w:val="24"/>
                <w:szCs w:val="24"/>
              </w:rPr>
              <w:t>計</w:t>
            </w:r>
            <w:r>
              <w:rPr>
                <w:rFonts w:ascii="標楷體" w:hAnsi="標楷體" w:cs="標楷體" w:eastAsia="標楷體"/>
                <w:spacing w:val="6"/>
                <w:sz w:val="24"/>
                <w:szCs w:val="24"/>
              </w:rPr>
              <w:t>畫</w:t>
            </w:r>
            <w:r>
              <w:rPr>
                <w:rFonts w:ascii="標楷體" w:hAnsi="標楷體" w:cs="標楷體" w:eastAsia="標楷體"/>
                <w:spacing w:val="4"/>
                <w:sz w:val="24"/>
                <w:szCs w:val="24"/>
              </w:rPr>
              <w:t>書</w:t>
            </w:r>
            <w:r>
              <w:rPr>
                <w:rFonts w:ascii="標楷體" w:hAnsi="標楷體" w:cs="標楷體" w:eastAsia="標楷體"/>
                <w:spacing w:val="6"/>
                <w:sz w:val="24"/>
                <w:szCs w:val="24"/>
              </w:rPr>
              <w:t>記</w:t>
            </w:r>
            <w:r>
              <w:rPr>
                <w:rFonts w:ascii="標楷體" w:hAnsi="標楷體" w:cs="標楷體" w:eastAsia="標楷體"/>
                <w:spacing w:val="4"/>
                <w:sz w:val="24"/>
                <w:szCs w:val="24"/>
              </w:rPr>
              <w:t>載</w:t>
            </w:r>
            <w:r>
              <w:rPr>
                <w:rFonts w:ascii="標楷體" w:hAnsi="標楷體" w:cs="標楷體" w:eastAsia="標楷體"/>
                <w:spacing w:val="6"/>
                <w:sz w:val="24"/>
                <w:szCs w:val="24"/>
              </w:rPr>
              <w:t>「</w:t>
            </w:r>
            <w:r>
              <w:rPr>
                <w:rFonts w:ascii="標楷體" w:hAnsi="標楷體" w:cs="標楷體" w:eastAsia="標楷體"/>
                <w:spacing w:val="4"/>
                <w:sz w:val="24"/>
                <w:szCs w:val="24"/>
              </w:rPr>
              <w:t>依規定</w:t>
            </w:r>
            <w:r>
              <w:rPr>
                <w:rFonts w:ascii="標楷體" w:hAnsi="標楷體" w:cs="標楷體" w:eastAsia="標楷體"/>
                <w:sz w:val="24"/>
                <w:szCs w:val="24"/>
              </w:rPr>
              <w:t>進</w:t>
            </w:r>
          </w:p>
        </w:tc>
        <w:tc>
          <w:tcPr>
            <w:tcW w:w="3961" w:type="dxa"/>
            <w:vMerge/>
            <w:tcBorders>
              <w:left w:val="single" w:sz="7" w:space="0" w:color="000000"/>
              <w:right w:val="single" w:sz="7" w:space="0" w:color="000000"/>
            </w:tcBorders>
          </w:tcPr>
          <w:p>
            <w:pPr/>
          </w:p>
        </w:tc>
        <w:tc>
          <w:tcPr>
            <w:tcW w:w="2129" w:type="dxa"/>
            <w:vMerge/>
            <w:tcBorders>
              <w:left w:val="single" w:sz="7" w:space="0" w:color="000000"/>
              <w:right w:val="single" w:sz="12" w:space="0" w:color="000000"/>
            </w:tcBorders>
          </w:tcPr>
          <w:p>
            <w:pPr/>
          </w:p>
        </w:tc>
      </w:tr>
      <w:tr>
        <w:trPr>
          <w:trHeight w:val="312" w:hRule="exact"/>
        </w:trPr>
        <w:tc>
          <w:tcPr>
            <w:tcW w:w="840" w:type="dxa"/>
            <w:vMerge/>
            <w:tcBorders>
              <w:left w:val="single" w:sz="12" w:space="0" w:color="000000"/>
              <w:right w:val="single" w:sz="7" w:space="0" w:color="000000"/>
            </w:tcBorders>
          </w:tcPr>
          <w:p>
            <w:pPr/>
          </w:p>
        </w:tc>
        <w:tc>
          <w:tcPr>
            <w:tcW w:w="3406" w:type="dxa"/>
            <w:tcBorders>
              <w:top w:val="nil" w:sz="6" w:space="0" w:color="auto"/>
              <w:left w:val="single" w:sz="7" w:space="0" w:color="000000"/>
              <w:bottom w:val="nil" w:sz="6" w:space="0" w:color="auto"/>
              <w:right w:val="single" w:sz="7" w:space="0" w:color="000000"/>
            </w:tcBorders>
          </w:tcPr>
          <w:p>
            <w:pPr>
              <w:pStyle w:val="TableParagraph"/>
              <w:spacing w:line="276" w:lineRule="exact"/>
              <w:ind w:left="99" w:right="0"/>
              <w:jc w:val="left"/>
              <w:rPr>
                <w:rFonts w:ascii="標楷體" w:hAnsi="標楷體" w:cs="標楷體" w:eastAsia="標楷體"/>
                <w:sz w:val="24"/>
                <w:szCs w:val="24"/>
              </w:rPr>
            </w:pPr>
            <w:r>
              <w:rPr>
                <w:rFonts w:ascii="標楷體" w:hAnsi="標楷體" w:cs="標楷體" w:eastAsia="標楷體"/>
                <w:spacing w:val="28"/>
                <w:sz w:val="24"/>
                <w:szCs w:val="24"/>
              </w:rPr>
              <w:t>行產品及施</w:t>
            </w:r>
            <w:r>
              <w:rPr>
                <w:rFonts w:ascii="標楷體" w:hAnsi="標楷體" w:cs="標楷體" w:eastAsia="標楷體"/>
                <w:spacing w:val="26"/>
                <w:sz w:val="24"/>
                <w:szCs w:val="24"/>
              </w:rPr>
              <w:t>工</w:t>
            </w:r>
            <w:r>
              <w:rPr>
                <w:rFonts w:ascii="標楷體" w:hAnsi="標楷體" w:cs="標楷體" w:eastAsia="標楷體"/>
                <w:spacing w:val="28"/>
                <w:sz w:val="24"/>
                <w:szCs w:val="24"/>
              </w:rPr>
              <w:t>檢驗</w:t>
            </w:r>
            <w:r>
              <w:rPr>
                <w:rFonts w:ascii="標楷體" w:hAnsi="標楷體" w:cs="標楷體" w:eastAsia="標楷體"/>
                <w:sz w:val="24"/>
                <w:szCs w:val="24"/>
              </w:rPr>
              <w:t>，</w:t>
            </w:r>
            <w:r>
              <w:rPr>
                <w:rFonts w:ascii="標楷體" w:hAnsi="標楷體" w:cs="標楷體" w:eastAsia="標楷體"/>
                <w:spacing w:val="-94"/>
                <w:sz w:val="24"/>
                <w:szCs w:val="24"/>
              </w:rPr>
              <w:t> </w:t>
            </w:r>
            <w:r>
              <w:rPr>
                <w:rFonts w:ascii="標楷體" w:hAnsi="標楷體" w:cs="標楷體" w:eastAsia="標楷體"/>
                <w:spacing w:val="18"/>
                <w:sz w:val="24"/>
                <w:szCs w:val="24"/>
              </w:rPr>
              <w:t>項目如</w:t>
            </w:r>
          </w:p>
        </w:tc>
        <w:tc>
          <w:tcPr>
            <w:tcW w:w="3961" w:type="dxa"/>
            <w:vMerge/>
            <w:tcBorders>
              <w:left w:val="single" w:sz="7" w:space="0" w:color="000000"/>
              <w:right w:val="single" w:sz="7" w:space="0" w:color="000000"/>
            </w:tcBorders>
          </w:tcPr>
          <w:p>
            <w:pPr/>
          </w:p>
        </w:tc>
        <w:tc>
          <w:tcPr>
            <w:tcW w:w="2129" w:type="dxa"/>
            <w:vMerge/>
            <w:tcBorders>
              <w:left w:val="single" w:sz="7" w:space="0" w:color="000000"/>
              <w:right w:val="single" w:sz="12" w:space="0" w:color="000000"/>
            </w:tcBorders>
          </w:tcPr>
          <w:p>
            <w:pPr/>
          </w:p>
        </w:tc>
      </w:tr>
      <w:tr>
        <w:trPr>
          <w:trHeight w:val="312" w:hRule="exact"/>
        </w:trPr>
        <w:tc>
          <w:tcPr>
            <w:tcW w:w="840" w:type="dxa"/>
            <w:vMerge/>
            <w:tcBorders>
              <w:left w:val="single" w:sz="12" w:space="0" w:color="000000"/>
              <w:right w:val="single" w:sz="7" w:space="0" w:color="000000"/>
            </w:tcBorders>
          </w:tcPr>
          <w:p>
            <w:pPr/>
          </w:p>
        </w:tc>
        <w:tc>
          <w:tcPr>
            <w:tcW w:w="3406" w:type="dxa"/>
            <w:tcBorders>
              <w:top w:val="nil" w:sz="6" w:space="0" w:color="auto"/>
              <w:left w:val="single" w:sz="7" w:space="0" w:color="000000"/>
              <w:bottom w:val="nil" w:sz="6" w:space="0" w:color="auto"/>
              <w:right w:val="single" w:sz="7" w:space="0" w:color="000000"/>
            </w:tcBorders>
          </w:tcPr>
          <w:p>
            <w:pPr>
              <w:pStyle w:val="TableParagraph"/>
              <w:spacing w:line="276" w:lineRule="exact"/>
              <w:ind w:left="99" w:right="0"/>
              <w:jc w:val="left"/>
              <w:rPr>
                <w:rFonts w:ascii="標楷體" w:hAnsi="標楷體" w:cs="標楷體" w:eastAsia="標楷體"/>
                <w:sz w:val="24"/>
                <w:szCs w:val="24"/>
              </w:rPr>
            </w:pPr>
            <w:r>
              <w:rPr>
                <w:rFonts w:ascii="標楷體" w:hAnsi="標楷體" w:cs="標楷體" w:eastAsia="標楷體"/>
                <w:spacing w:val="4"/>
                <w:sz w:val="24"/>
                <w:szCs w:val="24"/>
              </w:rPr>
              <w:t>下」，惟該項目表格空白，無</w:t>
            </w:r>
          </w:p>
        </w:tc>
        <w:tc>
          <w:tcPr>
            <w:tcW w:w="3961" w:type="dxa"/>
            <w:vMerge/>
            <w:tcBorders>
              <w:left w:val="single" w:sz="7" w:space="0" w:color="000000"/>
              <w:right w:val="single" w:sz="7" w:space="0" w:color="000000"/>
            </w:tcBorders>
          </w:tcPr>
          <w:p>
            <w:pPr/>
          </w:p>
        </w:tc>
        <w:tc>
          <w:tcPr>
            <w:tcW w:w="2129" w:type="dxa"/>
            <w:vMerge/>
            <w:tcBorders>
              <w:left w:val="single" w:sz="7" w:space="0" w:color="000000"/>
              <w:right w:val="single" w:sz="12" w:space="0" w:color="000000"/>
            </w:tcBorders>
          </w:tcPr>
          <w:p>
            <w:pPr/>
          </w:p>
        </w:tc>
      </w:tr>
      <w:tr>
        <w:trPr>
          <w:trHeight w:val="634" w:hRule="exact"/>
        </w:trPr>
        <w:tc>
          <w:tcPr>
            <w:tcW w:w="840" w:type="dxa"/>
            <w:vMerge/>
            <w:tcBorders>
              <w:left w:val="single" w:sz="12" w:space="0" w:color="000000"/>
              <w:bottom w:val="single" w:sz="7" w:space="0" w:color="000000"/>
              <w:right w:val="single" w:sz="7" w:space="0" w:color="000000"/>
            </w:tcBorders>
          </w:tcPr>
          <w:p>
            <w:pPr/>
          </w:p>
        </w:tc>
        <w:tc>
          <w:tcPr>
            <w:tcW w:w="3406" w:type="dxa"/>
            <w:tcBorders>
              <w:top w:val="nil" w:sz="6" w:space="0" w:color="auto"/>
              <w:left w:val="single" w:sz="7" w:space="0" w:color="000000"/>
              <w:bottom w:val="single" w:sz="7" w:space="0" w:color="000000"/>
              <w:right w:val="single" w:sz="7" w:space="0" w:color="000000"/>
            </w:tcBorders>
          </w:tcPr>
          <w:p>
            <w:pPr>
              <w:pStyle w:val="TableParagraph"/>
              <w:spacing w:line="276" w:lineRule="exact"/>
              <w:ind w:left="99" w:right="0"/>
              <w:jc w:val="left"/>
              <w:rPr>
                <w:rFonts w:ascii="標楷體" w:hAnsi="標楷體" w:cs="標楷體" w:eastAsia="標楷體"/>
                <w:sz w:val="24"/>
                <w:szCs w:val="24"/>
              </w:rPr>
            </w:pPr>
            <w:r>
              <w:rPr>
                <w:rFonts w:ascii="標楷體" w:hAnsi="標楷體" w:cs="標楷體" w:eastAsia="標楷體"/>
                <w:sz w:val="24"/>
                <w:szCs w:val="24"/>
              </w:rPr>
              <w:t>明確規定檢驗項目等。</w:t>
            </w:r>
          </w:p>
        </w:tc>
        <w:tc>
          <w:tcPr>
            <w:tcW w:w="3961" w:type="dxa"/>
            <w:vMerge/>
            <w:tcBorders>
              <w:left w:val="single" w:sz="7" w:space="0" w:color="000000"/>
              <w:bottom w:val="single" w:sz="7" w:space="0" w:color="000000"/>
              <w:right w:val="single" w:sz="7" w:space="0" w:color="000000"/>
            </w:tcBorders>
          </w:tcPr>
          <w:p>
            <w:pPr/>
          </w:p>
        </w:tc>
        <w:tc>
          <w:tcPr>
            <w:tcW w:w="2129" w:type="dxa"/>
            <w:vMerge/>
            <w:tcBorders>
              <w:left w:val="single" w:sz="7" w:space="0" w:color="000000"/>
              <w:bottom w:val="single" w:sz="7" w:space="0" w:color="000000"/>
              <w:right w:val="single" w:sz="12" w:space="0" w:color="000000"/>
            </w:tcBorders>
          </w:tcPr>
          <w:p>
            <w:pPr/>
          </w:p>
        </w:tc>
      </w:tr>
      <w:tr>
        <w:trPr>
          <w:trHeight w:val="322" w:hRule="exact"/>
        </w:trPr>
        <w:tc>
          <w:tcPr>
            <w:tcW w:w="840" w:type="dxa"/>
            <w:vMerge w:val="restart"/>
            <w:tcBorders>
              <w:top w:val="single" w:sz="7" w:space="0" w:color="000000"/>
              <w:left w:val="single" w:sz="12" w:space="0" w:color="000000"/>
              <w:right w:val="single" w:sz="7" w:space="0" w:color="000000"/>
            </w:tcBorders>
          </w:tcPr>
          <w:p>
            <w:pPr>
              <w:pStyle w:val="TableParagraph"/>
              <w:spacing w:line="277" w:lineRule="exact"/>
              <w:ind w:left="94" w:right="0"/>
              <w:jc w:val="left"/>
              <w:rPr>
                <w:rFonts w:ascii="標楷體" w:hAnsi="標楷體" w:cs="標楷體" w:eastAsia="標楷體"/>
                <w:sz w:val="24"/>
                <w:szCs w:val="24"/>
              </w:rPr>
            </w:pPr>
            <w:r>
              <w:rPr>
                <w:rFonts w:ascii="標楷體"/>
                <w:sz w:val="24"/>
              </w:rPr>
              <w:t>5</w:t>
            </w:r>
          </w:p>
        </w:tc>
        <w:tc>
          <w:tcPr>
            <w:tcW w:w="3406" w:type="dxa"/>
            <w:tcBorders>
              <w:top w:val="single" w:sz="7" w:space="0" w:color="000000"/>
              <w:left w:val="single" w:sz="7" w:space="0" w:color="000000"/>
              <w:bottom w:val="nil" w:sz="6" w:space="0" w:color="auto"/>
              <w:right w:val="single" w:sz="7" w:space="0" w:color="000000"/>
            </w:tcBorders>
          </w:tcPr>
          <w:p>
            <w:pPr>
              <w:pStyle w:val="TableParagraph"/>
              <w:spacing w:line="277" w:lineRule="exact"/>
              <w:ind w:left="99" w:right="0"/>
              <w:jc w:val="left"/>
              <w:rPr>
                <w:rFonts w:ascii="標楷體" w:hAnsi="標楷體" w:cs="標楷體" w:eastAsia="標楷體"/>
                <w:sz w:val="24"/>
                <w:szCs w:val="24"/>
              </w:rPr>
            </w:pPr>
            <w:r>
              <w:rPr>
                <w:rFonts w:ascii="標楷體" w:hAnsi="標楷體" w:cs="標楷體" w:eastAsia="標楷體"/>
                <w:spacing w:val="4"/>
                <w:sz w:val="24"/>
                <w:szCs w:val="24"/>
              </w:rPr>
              <w:t>營造綜合保險單之每一事故自</w:t>
            </w:r>
          </w:p>
        </w:tc>
        <w:tc>
          <w:tcPr>
            <w:tcW w:w="3961" w:type="dxa"/>
            <w:tcBorders>
              <w:top w:val="single" w:sz="7" w:space="0" w:color="000000"/>
              <w:left w:val="single" w:sz="7" w:space="0" w:color="000000"/>
              <w:bottom w:val="nil" w:sz="6" w:space="0" w:color="auto"/>
              <w:right w:val="single" w:sz="7" w:space="0" w:color="000000"/>
            </w:tcBorders>
          </w:tcPr>
          <w:p>
            <w:pPr>
              <w:pStyle w:val="TableParagraph"/>
              <w:spacing w:line="277" w:lineRule="exact"/>
              <w:ind w:left="99" w:right="0"/>
              <w:jc w:val="left"/>
              <w:rPr>
                <w:rFonts w:ascii="標楷體" w:hAnsi="標楷體" w:cs="標楷體" w:eastAsia="標楷體"/>
                <w:sz w:val="24"/>
                <w:szCs w:val="24"/>
              </w:rPr>
            </w:pPr>
            <w:r>
              <w:rPr>
                <w:rFonts w:ascii="標楷體" w:hAnsi="標楷體" w:cs="標楷體" w:eastAsia="標楷體"/>
                <w:spacing w:val="8"/>
                <w:sz w:val="24"/>
                <w:szCs w:val="24"/>
              </w:rPr>
              <w:t>1.</w:t>
            </w:r>
            <w:r>
              <w:rPr>
                <w:rFonts w:ascii="標楷體" w:hAnsi="標楷體" w:cs="標楷體" w:eastAsia="標楷體"/>
                <w:spacing w:val="8"/>
                <w:sz w:val="24"/>
                <w:szCs w:val="24"/>
              </w:rPr>
              <w:t>為保障廠商及機關權益，應依契</w:t>
            </w:r>
          </w:p>
        </w:tc>
        <w:tc>
          <w:tcPr>
            <w:tcW w:w="2129" w:type="dxa"/>
            <w:tcBorders>
              <w:top w:val="single" w:sz="7" w:space="0" w:color="000000"/>
              <w:left w:val="single" w:sz="7" w:space="0" w:color="000000"/>
              <w:bottom w:val="nil" w:sz="6" w:space="0" w:color="auto"/>
              <w:right w:val="single" w:sz="12" w:space="0" w:color="000000"/>
            </w:tcBorders>
          </w:tcPr>
          <w:p>
            <w:pPr>
              <w:pStyle w:val="TableParagraph"/>
              <w:spacing w:line="277" w:lineRule="exact"/>
              <w:ind w:left="102" w:right="0"/>
              <w:jc w:val="left"/>
              <w:rPr>
                <w:rFonts w:ascii="標楷體" w:hAnsi="標楷體" w:cs="標楷體" w:eastAsia="標楷體"/>
                <w:sz w:val="24"/>
                <w:szCs w:val="24"/>
              </w:rPr>
            </w:pPr>
            <w:r>
              <w:rPr>
                <w:rFonts w:ascii="標楷體" w:hAnsi="標楷體" w:cs="標楷體" w:eastAsia="標楷體"/>
                <w:sz w:val="24"/>
                <w:szCs w:val="24"/>
              </w:rPr>
              <w:t>1.</w:t>
            </w:r>
            <w:r>
              <w:rPr>
                <w:rFonts w:ascii="標楷體" w:hAnsi="標楷體" w:cs="標楷體" w:eastAsia="標楷體"/>
                <w:spacing w:val="-82"/>
                <w:sz w:val="24"/>
                <w:szCs w:val="24"/>
              </w:rPr>
              <w:t> </w:t>
            </w:r>
            <w:r>
              <w:rPr>
                <w:rFonts w:ascii="標楷體" w:hAnsi="標楷體" w:cs="標楷體" w:eastAsia="標楷體"/>
                <w:spacing w:val="38"/>
                <w:sz w:val="24"/>
                <w:szCs w:val="24"/>
              </w:rPr>
              <w:t>行政院公共</w:t>
            </w:r>
            <w:r>
              <w:rPr>
                <w:rFonts w:ascii="標楷體" w:hAnsi="標楷體" w:cs="標楷體" w:eastAsia="標楷體"/>
                <w:sz w:val="24"/>
                <w:szCs w:val="24"/>
              </w:rPr>
              <w:t>工</w:t>
            </w:r>
            <w:r>
              <w:rPr>
                <w:rFonts w:ascii="標楷體" w:hAnsi="標楷體" w:cs="標楷體" w:eastAsia="標楷體"/>
                <w:spacing w:val="-82"/>
                <w:sz w:val="24"/>
                <w:szCs w:val="24"/>
              </w:rPr>
              <w:t> </w:t>
            </w:r>
            <w:r>
              <w:rPr>
                <w:rFonts w:ascii="標楷體" w:hAnsi="標楷體" w:cs="標楷體" w:eastAsia="標楷體"/>
                <w:sz w:val="24"/>
                <w:szCs w:val="24"/>
              </w:rPr>
            </w:r>
          </w:p>
        </w:tc>
      </w:tr>
      <w:tr>
        <w:trPr>
          <w:trHeight w:val="312" w:hRule="exact"/>
        </w:trPr>
        <w:tc>
          <w:tcPr>
            <w:tcW w:w="840" w:type="dxa"/>
            <w:vMerge/>
            <w:tcBorders>
              <w:left w:val="single" w:sz="12" w:space="0" w:color="000000"/>
              <w:right w:val="single" w:sz="7" w:space="0" w:color="000000"/>
            </w:tcBorders>
          </w:tcPr>
          <w:p>
            <w:pPr/>
          </w:p>
        </w:tc>
        <w:tc>
          <w:tcPr>
            <w:tcW w:w="3406" w:type="dxa"/>
            <w:tcBorders>
              <w:top w:val="nil" w:sz="6" w:space="0" w:color="auto"/>
              <w:left w:val="single" w:sz="7" w:space="0" w:color="000000"/>
              <w:bottom w:val="nil" w:sz="6" w:space="0" w:color="auto"/>
              <w:right w:val="single" w:sz="7" w:space="0" w:color="000000"/>
            </w:tcBorders>
          </w:tcPr>
          <w:p>
            <w:pPr>
              <w:pStyle w:val="TableParagraph"/>
              <w:spacing w:line="276" w:lineRule="exact"/>
              <w:ind w:left="99" w:right="0"/>
              <w:jc w:val="left"/>
              <w:rPr>
                <w:rFonts w:ascii="標楷體" w:hAnsi="標楷體" w:cs="標楷體" w:eastAsia="標楷體"/>
                <w:sz w:val="24"/>
                <w:szCs w:val="24"/>
              </w:rPr>
            </w:pPr>
            <w:r>
              <w:rPr>
                <w:rFonts w:ascii="標楷體" w:hAnsi="標楷體" w:cs="標楷體" w:eastAsia="標楷體"/>
                <w:spacing w:val="4"/>
                <w:sz w:val="24"/>
                <w:szCs w:val="24"/>
              </w:rPr>
              <w:t>負額或保險額度或保險期間或</w:t>
            </w:r>
          </w:p>
        </w:tc>
        <w:tc>
          <w:tcPr>
            <w:tcW w:w="3961" w:type="dxa"/>
            <w:tcBorders>
              <w:top w:val="nil" w:sz="6" w:space="0" w:color="auto"/>
              <w:left w:val="single" w:sz="7" w:space="0" w:color="000000"/>
              <w:bottom w:val="nil" w:sz="6" w:space="0" w:color="auto"/>
              <w:right w:val="single" w:sz="7" w:space="0" w:color="000000"/>
            </w:tcBorders>
          </w:tcPr>
          <w:p>
            <w:pPr>
              <w:pStyle w:val="TableParagraph"/>
              <w:spacing w:line="276" w:lineRule="exact"/>
              <w:ind w:left="99" w:right="0"/>
              <w:jc w:val="left"/>
              <w:rPr>
                <w:rFonts w:ascii="標楷體" w:hAnsi="標楷體" w:cs="標楷體" w:eastAsia="標楷體"/>
                <w:sz w:val="24"/>
                <w:szCs w:val="24"/>
              </w:rPr>
            </w:pPr>
            <w:r>
              <w:rPr>
                <w:rFonts w:ascii="標楷體" w:hAnsi="標楷體" w:cs="標楷體" w:eastAsia="標楷體"/>
                <w:sz w:val="24"/>
                <w:szCs w:val="24"/>
              </w:rPr>
              <w:t>約規定加強履約管理。</w:t>
            </w:r>
          </w:p>
        </w:tc>
        <w:tc>
          <w:tcPr>
            <w:tcW w:w="2129" w:type="dxa"/>
            <w:tcBorders>
              <w:top w:val="nil" w:sz="6" w:space="0" w:color="auto"/>
              <w:left w:val="single" w:sz="7" w:space="0" w:color="000000"/>
              <w:bottom w:val="nil" w:sz="6" w:space="0" w:color="auto"/>
              <w:right w:val="single" w:sz="12" w:space="0" w:color="000000"/>
            </w:tcBorders>
          </w:tcPr>
          <w:p>
            <w:pPr>
              <w:pStyle w:val="TableParagraph"/>
              <w:spacing w:line="276" w:lineRule="exact"/>
              <w:ind w:left="102" w:right="0"/>
              <w:jc w:val="left"/>
              <w:rPr>
                <w:rFonts w:ascii="標楷體" w:hAnsi="標楷體" w:cs="標楷體" w:eastAsia="標楷體"/>
                <w:sz w:val="24"/>
                <w:szCs w:val="24"/>
              </w:rPr>
            </w:pPr>
            <w:r>
              <w:rPr>
                <w:rFonts w:ascii="標楷體" w:hAnsi="標楷體" w:cs="標楷體" w:eastAsia="標楷體"/>
                <w:spacing w:val="11"/>
                <w:sz w:val="24"/>
                <w:szCs w:val="24"/>
              </w:rPr>
              <w:t>程委員會</w:t>
            </w:r>
            <w:r>
              <w:rPr>
                <w:rFonts w:ascii="標楷體" w:hAnsi="標楷體" w:cs="標楷體" w:eastAsia="標楷體"/>
                <w:spacing w:val="11"/>
                <w:sz w:val="24"/>
                <w:szCs w:val="24"/>
              </w:rPr>
              <w:t>100</w:t>
            </w:r>
            <w:r>
              <w:rPr>
                <w:rFonts w:ascii="標楷體" w:hAnsi="標楷體" w:cs="標楷體" w:eastAsia="標楷體"/>
                <w:spacing w:val="11"/>
                <w:sz w:val="24"/>
                <w:szCs w:val="24"/>
              </w:rPr>
              <w:t>年</w:t>
            </w:r>
            <w:r>
              <w:rPr>
                <w:rFonts w:ascii="標楷體" w:hAnsi="標楷體" w:cs="標楷體" w:eastAsia="標楷體"/>
                <w:spacing w:val="11"/>
                <w:sz w:val="24"/>
                <w:szCs w:val="24"/>
              </w:rPr>
              <w:t>11</w:t>
            </w:r>
          </w:p>
        </w:tc>
      </w:tr>
      <w:tr>
        <w:trPr>
          <w:trHeight w:val="312" w:hRule="exact"/>
        </w:trPr>
        <w:tc>
          <w:tcPr>
            <w:tcW w:w="840" w:type="dxa"/>
            <w:vMerge/>
            <w:tcBorders>
              <w:left w:val="single" w:sz="12" w:space="0" w:color="000000"/>
              <w:right w:val="single" w:sz="7" w:space="0" w:color="000000"/>
            </w:tcBorders>
          </w:tcPr>
          <w:p>
            <w:pPr/>
          </w:p>
        </w:tc>
        <w:tc>
          <w:tcPr>
            <w:tcW w:w="3406" w:type="dxa"/>
            <w:vMerge w:val="restart"/>
            <w:tcBorders>
              <w:top w:val="nil" w:sz="6" w:space="0" w:color="auto"/>
              <w:left w:val="single" w:sz="7" w:space="0" w:color="000000"/>
              <w:right w:val="single" w:sz="7" w:space="0" w:color="000000"/>
            </w:tcBorders>
          </w:tcPr>
          <w:p>
            <w:pPr>
              <w:pStyle w:val="TableParagraph"/>
              <w:spacing w:line="276" w:lineRule="exact"/>
              <w:ind w:left="99" w:right="0"/>
              <w:jc w:val="left"/>
              <w:rPr>
                <w:rFonts w:ascii="標楷體" w:hAnsi="標楷體" w:cs="標楷體" w:eastAsia="標楷體"/>
                <w:sz w:val="24"/>
                <w:szCs w:val="24"/>
              </w:rPr>
            </w:pPr>
            <w:r>
              <w:rPr>
                <w:rFonts w:ascii="標楷體" w:hAnsi="標楷體" w:cs="標楷體" w:eastAsia="標楷體"/>
                <w:sz w:val="24"/>
                <w:szCs w:val="24"/>
              </w:rPr>
              <w:t>被保險人與契約規定不符。</w:t>
            </w:r>
          </w:p>
        </w:tc>
        <w:tc>
          <w:tcPr>
            <w:tcW w:w="3961" w:type="dxa"/>
            <w:tcBorders>
              <w:top w:val="nil" w:sz="6" w:space="0" w:color="auto"/>
              <w:left w:val="single" w:sz="7" w:space="0" w:color="000000"/>
              <w:bottom w:val="nil" w:sz="6" w:space="0" w:color="auto"/>
              <w:right w:val="single" w:sz="7" w:space="0" w:color="000000"/>
            </w:tcBorders>
          </w:tcPr>
          <w:p>
            <w:pPr>
              <w:pStyle w:val="TableParagraph"/>
              <w:spacing w:line="276" w:lineRule="exact"/>
              <w:ind w:left="99" w:right="0"/>
              <w:jc w:val="left"/>
              <w:rPr>
                <w:rFonts w:ascii="標楷體" w:hAnsi="標楷體" w:cs="標楷體" w:eastAsia="標楷體"/>
                <w:sz w:val="24"/>
                <w:szCs w:val="24"/>
              </w:rPr>
            </w:pPr>
            <w:r>
              <w:rPr>
                <w:rFonts w:ascii="標楷體" w:hAnsi="標楷體" w:cs="標楷體" w:eastAsia="標楷體"/>
                <w:spacing w:val="1"/>
                <w:sz w:val="24"/>
                <w:szCs w:val="24"/>
              </w:rPr>
              <w:t>2.</w:t>
            </w:r>
            <w:r>
              <w:rPr>
                <w:rFonts w:ascii="標楷體" w:hAnsi="標楷體" w:cs="標楷體" w:eastAsia="標楷體"/>
                <w:spacing w:val="1"/>
                <w:sz w:val="24"/>
                <w:szCs w:val="24"/>
              </w:rPr>
              <w:t>請查察行政院公共工程委員會</w:t>
            </w:r>
            <w:r>
              <w:rPr>
                <w:rFonts w:ascii="標楷體" w:hAnsi="標楷體" w:cs="標楷體" w:eastAsia="標楷體"/>
                <w:spacing w:val="1"/>
                <w:sz w:val="24"/>
                <w:szCs w:val="24"/>
              </w:rPr>
              <w:t>100</w:t>
            </w:r>
          </w:p>
        </w:tc>
        <w:tc>
          <w:tcPr>
            <w:tcW w:w="2129" w:type="dxa"/>
            <w:tcBorders>
              <w:top w:val="nil" w:sz="6" w:space="0" w:color="auto"/>
              <w:left w:val="single" w:sz="7" w:space="0" w:color="000000"/>
              <w:bottom w:val="nil" w:sz="6" w:space="0" w:color="auto"/>
              <w:right w:val="single" w:sz="12" w:space="0" w:color="000000"/>
            </w:tcBorders>
          </w:tcPr>
          <w:p>
            <w:pPr>
              <w:pStyle w:val="TableParagraph"/>
              <w:spacing w:line="276" w:lineRule="exact"/>
              <w:ind w:left="102" w:right="0"/>
              <w:jc w:val="left"/>
              <w:rPr>
                <w:rFonts w:ascii="標楷體" w:hAnsi="標楷體" w:cs="標楷體" w:eastAsia="標楷體"/>
                <w:sz w:val="24"/>
                <w:szCs w:val="24"/>
              </w:rPr>
            </w:pPr>
            <w:r>
              <w:rPr>
                <w:rFonts w:ascii="標楷體" w:hAnsi="標楷體" w:cs="標楷體" w:eastAsia="標楷體"/>
                <w:spacing w:val="13"/>
                <w:sz w:val="24"/>
                <w:szCs w:val="24"/>
              </w:rPr>
              <w:t>月</w:t>
            </w:r>
            <w:r>
              <w:rPr>
                <w:rFonts w:ascii="標楷體" w:hAnsi="標楷體" w:cs="標楷體" w:eastAsia="標楷體"/>
                <w:spacing w:val="13"/>
                <w:sz w:val="24"/>
                <w:szCs w:val="24"/>
              </w:rPr>
              <w:t>4</w:t>
            </w:r>
            <w:r>
              <w:rPr>
                <w:rFonts w:ascii="標楷體" w:hAnsi="標楷體" w:cs="標楷體" w:eastAsia="標楷體"/>
                <w:spacing w:val="13"/>
                <w:sz w:val="24"/>
                <w:szCs w:val="24"/>
              </w:rPr>
              <w:t>日工程企字第</w:t>
            </w:r>
          </w:p>
        </w:tc>
      </w:tr>
      <w:tr>
        <w:trPr>
          <w:trHeight w:val="312" w:hRule="exact"/>
        </w:trPr>
        <w:tc>
          <w:tcPr>
            <w:tcW w:w="840" w:type="dxa"/>
            <w:vMerge/>
            <w:tcBorders>
              <w:left w:val="single" w:sz="12" w:space="0" w:color="000000"/>
              <w:right w:val="single" w:sz="7" w:space="0" w:color="000000"/>
            </w:tcBorders>
          </w:tcPr>
          <w:p>
            <w:pPr/>
          </w:p>
        </w:tc>
        <w:tc>
          <w:tcPr>
            <w:tcW w:w="3406" w:type="dxa"/>
            <w:vMerge/>
            <w:tcBorders>
              <w:left w:val="single" w:sz="7" w:space="0" w:color="000000"/>
              <w:right w:val="single" w:sz="7" w:space="0" w:color="000000"/>
            </w:tcBorders>
          </w:tcPr>
          <w:p>
            <w:pPr/>
          </w:p>
        </w:tc>
        <w:tc>
          <w:tcPr>
            <w:tcW w:w="3961" w:type="dxa"/>
            <w:tcBorders>
              <w:top w:val="nil" w:sz="6" w:space="0" w:color="auto"/>
              <w:left w:val="single" w:sz="7" w:space="0" w:color="000000"/>
              <w:bottom w:val="nil" w:sz="6" w:space="0" w:color="auto"/>
              <w:right w:val="single" w:sz="7" w:space="0" w:color="000000"/>
            </w:tcBorders>
          </w:tcPr>
          <w:p>
            <w:pPr>
              <w:pStyle w:val="TableParagraph"/>
              <w:spacing w:line="276" w:lineRule="exact"/>
              <w:ind w:left="99" w:right="0"/>
              <w:jc w:val="left"/>
              <w:rPr>
                <w:rFonts w:ascii="標楷體" w:hAnsi="標楷體" w:cs="標楷體" w:eastAsia="標楷體"/>
                <w:sz w:val="24"/>
                <w:szCs w:val="24"/>
              </w:rPr>
            </w:pPr>
            <w:r>
              <w:rPr>
                <w:rFonts w:ascii="標楷體" w:hAnsi="標楷體" w:cs="標楷體" w:eastAsia="標楷體"/>
                <w:spacing w:val="6"/>
                <w:sz w:val="24"/>
                <w:szCs w:val="24"/>
              </w:rPr>
              <w:t>年</w:t>
            </w:r>
            <w:r>
              <w:rPr>
                <w:rFonts w:ascii="標楷體" w:hAnsi="標楷體" w:cs="標楷體" w:eastAsia="標楷體"/>
                <w:spacing w:val="6"/>
                <w:sz w:val="24"/>
                <w:szCs w:val="24"/>
              </w:rPr>
              <w:t>11</w:t>
            </w:r>
            <w:r>
              <w:rPr>
                <w:rFonts w:ascii="標楷體" w:hAnsi="標楷體" w:cs="標楷體" w:eastAsia="標楷體"/>
                <w:spacing w:val="6"/>
                <w:sz w:val="24"/>
                <w:szCs w:val="24"/>
              </w:rPr>
              <w:t>月</w:t>
            </w:r>
            <w:r>
              <w:rPr>
                <w:rFonts w:ascii="標楷體" w:hAnsi="標楷體" w:cs="標楷體" w:eastAsia="標楷體"/>
                <w:spacing w:val="6"/>
                <w:sz w:val="24"/>
                <w:szCs w:val="24"/>
              </w:rPr>
              <w:t>4</w:t>
            </w:r>
            <w:r>
              <w:rPr>
                <w:rFonts w:ascii="標楷體" w:hAnsi="標楷體" w:cs="標楷體" w:eastAsia="標楷體"/>
                <w:spacing w:val="6"/>
                <w:sz w:val="24"/>
                <w:szCs w:val="24"/>
              </w:rPr>
              <w:t>日工程企字第</w:t>
            </w:r>
            <w:r>
              <w:rPr>
                <w:rFonts w:ascii="標楷體" w:hAnsi="標楷體" w:cs="標楷體" w:eastAsia="標楷體"/>
                <w:spacing w:val="6"/>
                <w:sz w:val="24"/>
                <w:szCs w:val="24"/>
              </w:rPr>
              <w:t>10000418530</w:t>
            </w:r>
          </w:p>
        </w:tc>
        <w:tc>
          <w:tcPr>
            <w:tcW w:w="2129" w:type="dxa"/>
            <w:tcBorders>
              <w:top w:val="nil" w:sz="6" w:space="0" w:color="auto"/>
              <w:left w:val="single" w:sz="7" w:space="0" w:color="000000"/>
              <w:bottom w:val="nil" w:sz="6" w:space="0" w:color="auto"/>
              <w:right w:val="single" w:sz="12" w:space="0" w:color="000000"/>
            </w:tcBorders>
          </w:tcPr>
          <w:p>
            <w:pPr>
              <w:pStyle w:val="TableParagraph"/>
              <w:spacing w:line="276" w:lineRule="exact"/>
              <w:ind w:left="102" w:right="0"/>
              <w:jc w:val="left"/>
              <w:rPr>
                <w:rFonts w:ascii="標楷體" w:hAnsi="標楷體" w:cs="標楷體" w:eastAsia="標楷體"/>
                <w:sz w:val="24"/>
                <w:szCs w:val="24"/>
              </w:rPr>
            </w:pPr>
            <w:r>
              <w:rPr>
                <w:rFonts w:ascii="標楷體" w:hAnsi="標楷體" w:cs="標楷體" w:eastAsia="標楷體"/>
                <w:sz w:val="24"/>
                <w:szCs w:val="24"/>
              </w:rPr>
              <w:t>10000418530</w:t>
            </w:r>
            <w:r>
              <w:rPr>
                <w:rFonts w:ascii="標楷體" w:hAnsi="標楷體" w:cs="標楷體" w:eastAsia="標楷體"/>
                <w:sz w:val="24"/>
                <w:szCs w:val="24"/>
              </w:rPr>
              <w:t>號函</w:t>
            </w:r>
          </w:p>
        </w:tc>
      </w:tr>
      <w:tr>
        <w:trPr>
          <w:trHeight w:val="312" w:hRule="exact"/>
        </w:trPr>
        <w:tc>
          <w:tcPr>
            <w:tcW w:w="840" w:type="dxa"/>
            <w:vMerge/>
            <w:tcBorders>
              <w:left w:val="single" w:sz="12" w:space="0" w:color="000000"/>
              <w:right w:val="single" w:sz="7" w:space="0" w:color="000000"/>
            </w:tcBorders>
          </w:tcPr>
          <w:p>
            <w:pPr/>
          </w:p>
        </w:tc>
        <w:tc>
          <w:tcPr>
            <w:tcW w:w="3406" w:type="dxa"/>
            <w:vMerge/>
            <w:tcBorders>
              <w:left w:val="single" w:sz="7" w:space="0" w:color="000000"/>
              <w:right w:val="single" w:sz="7" w:space="0" w:color="000000"/>
            </w:tcBorders>
          </w:tcPr>
          <w:p>
            <w:pPr/>
          </w:p>
        </w:tc>
        <w:tc>
          <w:tcPr>
            <w:tcW w:w="3961" w:type="dxa"/>
            <w:tcBorders>
              <w:top w:val="nil" w:sz="6" w:space="0" w:color="auto"/>
              <w:left w:val="single" w:sz="7" w:space="0" w:color="000000"/>
              <w:bottom w:val="nil" w:sz="6" w:space="0" w:color="auto"/>
              <w:right w:val="single" w:sz="7" w:space="0" w:color="000000"/>
            </w:tcBorders>
          </w:tcPr>
          <w:p>
            <w:pPr>
              <w:pStyle w:val="TableParagraph"/>
              <w:spacing w:line="276" w:lineRule="exact"/>
              <w:ind w:left="99" w:right="0"/>
              <w:jc w:val="left"/>
              <w:rPr>
                <w:rFonts w:ascii="標楷體" w:hAnsi="標楷體" w:cs="標楷體" w:eastAsia="標楷體"/>
                <w:sz w:val="24"/>
                <w:szCs w:val="24"/>
              </w:rPr>
            </w:pPr>
            <w:r>
              <w:rPr>
                <w:rFonts w:ascii="標楷體" w:hAnsi="標楷體" w:cs="標楷體" w:eastAsia="標楷體"/>
                <w:spacing w:val="18"/>
                <w:sz w:val="24"/>
                <w:szCs w:val="24"/>
              </w:rPr>
              <w:t>號函及</w:t>
            </w:r>
            <w:r>
              <w:rPr>
                <w:rFonts w:ascii="標楷體" w:hAnsi="標楷體" w:cs="標楷體" w:eastAsia="標楷體"/>
                <w:spacing w:val="-92"/>
                <w:sz w:val="24"/>
                <w:szCs w:val="24"/>
              </w:rPr>
              <w:t> </w:t>
            </w:r>
            <w:r>
              <w:rPr>
                <w:rFonts w:ascii="標楷體" w:hAnsi="標楷體" w:cs="標楷體" w:eastAsia="標楷體"/>
                <w:sz w:val="24"/>
                <w:szCs w:val="24"/>
              </w:rPr>
              <w:t>101</w:t>
            </w:r>
            <w:r>
              <w:rPr>
                <w:rFonts w:ascii="標楷體" w:hAnsi="標楷體" w:cs="標楷體" w:eastAsia="標楷體"/>
                <w:spacing w:val="-89"/>
                <w:sz w:val="24"/>
                <w:szCs w:val="24"/>
              </w:rPr>
              <w:t> </w:t>
            </w:r>
            <w:r>
              <w:rPr>
                <w:rFonts w:ascii="標楷體" w:hAnsi="標楷體" w:cs="標楷體" w:eastAsia="標楷體"/>
                <w:sz w:val="24"/>
                <w:szCs w:val="24"/>
              </w:rPr>
              <w:t>年</w:t>
            </w:r>
            <w:r>
              <w:rPr>
                <w:rFonts w:ascii="標楷體" w:hAnsi="標楷體" w:cs="標楷體" w:eastAsia="標楷體"/>
                <w:spacing w:val="-92"/>
                <w:sz w:val="24"/>
                <w:szCs w:val="24"/>
              </w:rPr>
              <w:t> </w:t>
            </w:r>
            <w:r>
              <w:rPr>
                <w:rFonts w:ascii="標楷體" w:hAnsi="標楷體" w:cs="標楷體" w:eastAsia="標楷體"/>
                <w:sz w:val="24"/>
                <w:szCs w:val="24"/>
              </w:rPr>
              <w:t>2</w:t>
            </w:r>
            <w:r>
              <w:rPr>
                <w:rFonts w:ascii="標楷體" w:hAnsi="標楷體" w:cs="標楷體" w:eastAsia="標楷體"/>
                <w:spacing w:val="-92"/>
                <w:sz w:val="24"/>
                <w:szCs w:val="24"/>
              </w:rPr>
              <w:t> </w:t>
            </w:r>
            <w:r>
              <w:rPr>
                <w:rFonts w:ascii="標楷體" w:hAnsi="標楷體" w:cs="標楷體" w:eastAsia="標楷體"/>
                <w:sz w:val="24"/>
                <w:szCs w:val="24"/>
              </w:rPr>
              <w:t>月</w:t>
            </w:r>
            <w:r>
              <w:rPr>
                <w:rFonts w:ascii="標楷體" w:hAnsi="標楷體" w:cs="標楷體" w:eastAsia="標楷體"/>
                <w:spacing w:val="-92"/>
                <w:sz w:val="24"/>
                <w:szCs w:val="24"/>
              </w:rPr>
              <w:t> </w:t>
            </w:r>
            <w:r>
              <w:rPr>
                <w:rFonts w:ascii="標楷體" w:hAnsi="標楷體" w:cs="標楷體" w:eastAsia="標楷體"/>
                <w:spacing w:val="1"/>
                <w:sz w:val="24"/>
                <w:szCs w:val="24"/>
              </w:rPr>
              <w:t>14</w:t>
            </w:r>
            <w:r>
              <w:rPr>
                <w:rFonts w:ascii="標楷體" w:hAnsi="標楷體" w:cs="標楷體" w:eastAsia="標楷體"/>
                <w:spacing w:val="-92"/>
                <w:sz w:val="24"/>
                <w:szCs w:val="24"/>
              </w:rPr>
              <w:t> </w:t>
            </w:r>
            <w:r>
              <w:rPr>
                <w:rFonts w:ascii="標楷體" w:hAnsi="標楷體" w:cs="標楷體" w:eastAsia="標楷體"/>
                <w:sz w:val="24"/>
                <w:szCs w:val="24"/>
              </w:rPr>
              <w:t>日</w:t>
            </w:r>
            <w:r>
              <w:rPr>
                <w:rFonts w:ascii="標楷體" w:hAnsi="標楷體" w:cs="標楷體" w:eastAsia="標楷體"/>
                <w:spacing w:val="-90"/>
                <w:sz w:val="24"/>
                <w:szCs w:val="24"/>
              </w:rPr>
              <w:t> </w:t>
            </w:r>
            <w:r>
              <w:rPr>
                <w:rFonts w:ascii="標楷體" w:hAnsi="標楷體" w:cs="標楷體" w:eastAsia="標楷體"/>
                <w:spacing w:val="28"/>
                <w:sz w:val="24"/>
                <w:szCs w:val="24"/>
              </w:rPr>
              <w:t>工程企字</w:t>
            </w:r>
            <w:r>
              <w:rPr>
                <w:rFonts w:ascii="標楷體" w:hAnsi="標楷體" w:cs="標楷體" w:eastAsia="標楷體"/>
                <w:sz w:val="24"/>
                <w:szCs w:val="24"/>
              </w:rPr>
              <w:t>第</w:t>
            </w:r>
          </w:p>
        </w:tc>
        <w:tc>
          <w:tcPr>
            <w:tcW w:w="2129" w:type="dxa"/>
            <w:tcBorders>
              <w:top w:val="nil" w:sz="6" w:space="0" w:color="auto"/>
              <w:left w:val="single" w:sz="7" w:space="0" w:color="000000"/>
              <w:bottom w:val="nil" w:sz="6" w:space="0" w:color="auto"/>
              <w:right w:val="single" w:sz="12" w:space="0" w:color="000000"/>
            </w:tcBorders>
          </w:tcPr>
          <w:p>
            <w:pPr>
              <w:pStyle w:val="TableParagraph"/>
              <w:spacing w:line="276" w:lineRule="exact"/>
              <w:ind w:left="102" w:right="0"/>
              <w:jc w:val="left"/>
              <w:rPr>
                <w:rFonts w:ascii="標楷體" w:hAnsi="標楷體" w:cs="標楷體" w:eastAsia="標楷體"/>
                <w:sz w:val="24"/>
                <w:szCs w:val="24"/>
              </w:rPr>
            </w:pPr>
            <w:r>
              <w:rPr>
                <w:rFonts w:ascii="標楷體" w:hAnsi="標楷體" w:cs="標楷體" w:eastAsia="標楷體"/>
                <w:sz w:val="24"/>
                <w:szCs w:val="24"/>
              </w:rPr>
              <w:t>2.101</w:t>
            </w:r>
            <w:r>
              <w:rPr>
                <w:rFonts w:ascii="標楷體" w:hAnsi="標楷體" w:cs="標楷體" w:eastAsia="標楷體"/>
                <w:spacing w:val="-75"/>
                <w:sz w:val="24"/>
                <w:szCs w:val="24"/>
              </w:rPr>
              <w:t> </w:t>
            </w:r>
            <w:r>
              <w:rPr>
                <w:rFonts w:ascii="標楷體" w:hAnsi="標楷體" w:cs="標楷體" w:eastAsia="標楷體"/>
                <w:sz w:val="24"/>
                <w:szCs w:val="24"/>
              </w:rPr>
              <w:t>年</w:t>
            </w:r>
            <w:r>
              <w:rPr>
                <w:rFonts w:ascii="標楷體" w:hAnsi="標楷體" w:cs="標楷體" w:eastAsia="標楷體"/>
                <w:spacing w:val="-75"/>
                <w:sz w:val="24"/>
                <w:szCs w:val="24"/>
              </w:rPr>
              <w:t> </w:t>
            </w:r>
            <w:r>
              <w:rPr>
                <w:rFonts w:ascii="標楷體" w:hAnsi="標楷體" w:cs="標楷體" w:eastAsia="標楷體"/>
                <w:sz w:val="24"/>
                <w:szCs w:val="24"/>
              </w:rPr>
              <w:t>2</w:t>
            </w:r>
            <w:r>
              <w:rPr>
                <w:rFonts w:ascii="標楷體" w:hAnsi="標楷體" w:cs="標楷體" w:eastAsia="標楷體"/>
                <w:spacing w:val="-75"/>
                <w:sz w:val="24"/>
                <w:szCs w:val="24"/>
              </w:rPr>
              <w:t> </w:t>
            </w:r>
            <w:r>
              <w:rPr>
                <w:rFonts w:ascii="標楷體" w:hAnsi="標楷體" w:cs="標楷體" w:eastAsia="標楷體"/>
                <w:sz w:val="24"/>
                <w:szCs w:val="24"/>
              </w:rPr>
              <w:t>月</w:t>
            </w:r>
            <w:r>
              <w:rPr>
                <w:rFonts w:ascii="標楷體" w:hAnsi="標楷體" w:cs="標楷體" w:eastAsia="標楷體"/>
                <w:spacing w:val="-75"/>
                <w:sz w:val="24"/>
                <w:szCs w:val="24"/>
              </w:rPr>
              <w:t> </w:t>
            </w:r>
            <w:r>
              <w:rPr>
                <w:rFonts w:ascii="標楷體" w:hAnsi="標楷體" w:cs="標楷體" w:eastAsia="標楷體"/>
                <w:sz w:val="24"/>
                <w:szCs w:val="24"/>
              </w:rPr>
              <w:t>14</w:t>
            </w:r>
            <w:r>
              <w:rPr>
                <w:rFonts w:ascii="標楷體" w:hAnsi="標楷體" w:cs="標楷體" w:eastAsia="標楷體"/>
                <w:spacing w:val="-75"/>
                <w:sz w:val="24"/>
                <w:szCs w:val="24"/>
              </w:rPr>
              <w:t> </w:t>
            </w:r>
            <w:r>
              <w:rPr>
                <w:rFonts w:ascii="標楷體" w:hAnsi="標楷體" w:cs="標楷體" w:eastAsia="標楷體"/>
                <w:sz w:val="24"/>
                <w:szCs w:val="24"/>
              </w:rPr>
              <w:t>日</w:t>
            </w:r>
          </w:p>
        </w:tc>
      </w:tr>
      <w:tr>
        <w:trPr>
          <w:trHeight w:val="312" w:hRule="exact"/>
        </w:trPr>
        <w:tc>
          <w:tcPr>
            <w:tcW w:w="840" w:type="dxa"/>
            <w:vMerge/>
            <w:tcBorders>
              <w:left w:val="single" w:sz="12" w:space="0" w:color="000000"/>
              <w:right w:val="single" w:sz="7" w:space="0" w:color="000000"/>
            </w:tcBorders>
          </w:tcPr>
          <w:p>
            <w:pPr/>
          </w:p>
        </w:tc>
        <w:tc>
          <w:tcPr>
            <w:tcW w:w="3406" w:type="dxa"/>
            <w:vMerge/>
            <w:tcBorders>
              <w:left w:val="single" w:sz="7" w:space="0" w:color="000000"/>
              <w:right w:val="single" w:sz="7" w:space="0" w:color="000000"/>
            </w:tcBorders>
          </w:tcPr>
          <w:p>
            <w:pPr/>
          </w:p>
        </w:tc>
        <w:tc>
          <w:tcPr>
            <w:tcW w:w="3961" w:type="dxa"/>
            <w:vMerge w:val="restart"/>
            <w:tcBorders>
              <w:top w:val="nil" w:sz="6" w:space="0" w:color="auto"/>
              <w:left w:val="single" w:sz="7" w:space="0" w:color="000000"/>
              <w:right w:val="single" w:sz="7" w:space="0" w:color="000000"/>
            </w:tcBorders>
          </w:tcPr>
          <w:p>
            <w:pPr>
              <w:pStyle w:val="TableParagraph"/>
              <w:spacing w:line="276" w:lineRule="exact"/>
              <w:ind w:left="99" w:right="0"/>
              <w:jc w:val="left"/>
              <w:rPr>
                <w:rFonts w:ascii="標楷體" w:hAnsi="標楷體" w:cs="標楷體" w:eastAsia="標楷體"/>
                <w:sz w:val="24"/>
                <w:szCs w:val="24"/>
              </w:rPr>
            </w:pPr>
            <w:r>
              <w:rPr>
                <w:rFonts w:ascii="標楷體" w:hAnsi="標楷體" w:cs="標楷體" w:eastAsia="標楷體"/>
                <w:sz w:val="24"/>
                <w:szCs w:val="24"/>
              </w:rPr>
              <w:t>10100050350</w:t>
            </w:r>
            <w:r>
              <w:rPr>
                <w:rFonts w:ascii="標楷體" w:hAnsi="標楷體" w:cs="標楷體" w:eastAsia="標楷體"/>
                <w:sz w:val="24"/>
                <w:szCs w:val="24"/>
              </w:rPr>
              <w:t>號函。</w:t>
            </w:r>
          </w:p>
        </w:tc>
        <w:tc>
          <w:tcPr>
            <w:tcW w:w="2129" w:type="dxa"/>
            <w:tcBorders>
              <w:top w:val="nil" w:sz="6" w:space="0" w:color="auto"/>
              <w:left w:val="single" w:sz="7" w:space="0" w:color="000000"/>
              <w:bottom w:val="nil" w:sz="6" w:space="0" w:color="auto"/>
              <w:right w:val="single" w:sz="12" w:space="0" w:color="000000"/>
            </w:tcBorders>
          </w:tcPr>
          <w:p>
            <w:pPr>
              <w:pStyle w:val="TableParagraph"/>
              <w:spacing w:line="276" w:lineRule="exact"/>
              <w:ind w:left="102" w:right="0"/>
              <w:jc w:val="left"/>
              <w:rPr>
                <w:rFonts w:ascii="標楷體" w:hAnsi="標楷體" w:cs="標楷體" w:eastAsia="標楷體"/>
                <w:sz w:val="24"/>
                <w:szCs w:val="24"/>
              </w:rPr>
            </w:pPr>
            <w:r>
              <w:rPr>
                <w:rFonts w:ascii="標楷體" w:hAnsi="標楷體" w:cs="標楷體" w:eastAsia="標楷體"/>
                <w:sz w:val="24"/>
                <w:szCs w:val="24"/>
              </w:rPr>
              <w:t>工</w:t>
            </w:r>
            <w:r>
              <w:rPr>
                <w:rFonts w:ascii="標楷體" w:hAnsi="標楷體" w:cs="標楷體" w:eastAsia="標楷體"/>
                <w:spacing w:val="57"/>
                <w:sz w:val="24"/>
                <w:szCs w:val="24"/>
              </w:rPr>
              <w:t> </w:t>
            </w:r>
            <w:r>
              <w:rPr>
                <w:rFonts w:ascii="標楷體" w:hAnsi="標楷體" w:cs="標楷體" w:eastAsia="標楷體"/>
                <w:sz w:val="24"/>
                <w:szCs w:val="24"/>
              </w:rPr>
              <w:t>程</w:t>
            </w:r>
            <w:r>
              <w:rPr>
                <w:rFonts w:ascii="標楷體" w:hAnsi="標楷體" w:cs="標楷體" w:eastAsia="標楷體"/>
                <w:spacing w:val="57"/>
                <w:sz w:val="24"/>
                <w:szCs w:val="24"/>
              </w:rPr>
              <w:t> </w:t>
            </w:r>
            <w:r>
              <w:rPr>
                <w:rFonts w:ascii="標楷體" w:hAnsi="標楷體" w:cs="標楷體" w:eastAsia="標楷體"/>
                <w:sz w:val="24"/>
                <w:szCs w:val="24"/>
              </w:rPr>
              <w:t>企</w:t>
            </w:r>
            <w:r>
              <w:rPr>
                <w:rFonts w:ascii="標楷體" w:hAnsi="標楷體" w:cs="標楷體" w:eastAsia="標楷體"/>
                <w:spacing w:val="57"/>
                <w:sz w:val="24"/>
                <w:szCs w:val="24"/>
              </w:rPr>
              <w:t> </w:t>
            </w:r>
            <w:r>
              <w:rPr>
                <w:rFonts w:ascii="標楷體" w:hAnsi="標楷體" w:cs="標楷體" w:eastAsia="標楷體"/>
                <w:sz w:val="24"/>
                <w:szCs w:val="24"/>
              </w:rPr>
              <w:t>字</w:t>
            </w:r>
            <w:r>
              <w:rPr>
                <w:rFonts w:ascii="標楷體" w:hAnsi="標楷體" w:cs="標楷體" w:eastAsia="標楷體"/>
                <w:spacing w:val="57"/>
                <w:sz w:val="24"/>
                <w:szCs w:val="24"/>
              </w:rPr>
              <w:t> </w:t>
            </w:r>
            <w:r>
              <w:rPr>
                <w:rFonts w:ascii="標楷體" w:hAnsi="標楷體" w:cs="標楷體" w:eastAsia="標楷體"/>
                <w:sz w:val="24"/>
                <w:szCs w:val="24"/>
              </w:rPr>
              <w:t>第</w:t>
            </w:r>
          </w:p>
        </w:tc>
      </w:tr>
      <w:tr>
        <w:trPr>
          <w:trHeight w:val="312" w:hRule="exact"/>
        </w:trPr>
        <w:tc>
          <w:tcPr>
            <w:tcW w:w="840" w:type="dxa"/>
            <w:vMerge/>
            <w:tcBorders>
              <w:left w:val="single" w:sz="12" w:space="0" w:color="000000"/>
              <w:right w:val="single" w:sz="7" w:space="0" w:color="000000"/>
            </w:tcBorders>
          </w:tcPr>
          <w:p>
            <w:pPr/>
          </w:p>
        </w:tc>
        <w:tc>
          <w:tcPr>
            <w:tcW w:w="3406" w:type="dxa"/>
            <w:vMerge/>
            <w:tcBorders>
              <w:left w:val="single" w:sz="7" w:space="0" w:color="000000"/>
              <w:right w:val="single" w:sz="7" w:space="0" w:color="000000"/>
            </w:tcBorders>
          </w:tcPr>
          <w:p>
            <w:pPr/>
          </w:p>
        </w:tc>
        <w:tc>
          <w:tcPr>
            <w:tcW w:w="3961" w:type="dxa"/>
            <w:vMerge/>
            <w:tcBorders>
              <w:left w:val="single" w:sz="7" w:space="0" w:color="000000"/>
              <w:right w:val="single" w:sz="7" w:space="0" w:color="000000"/>
            </w:tcBorders>
          </w:tcPr>
          <w:p>
            <w:pPr/>
          </w:p>
        </w:tc>
        <w:tc>
          <w:tcPr>
            <w:tcW w:w="2129" w:type="dxa"/>
            <w:tcBorders>
              <w:top w:val="nil" w:sz="6" w:space="0" w:color="auto"/>
              <w:left w:val="single" w:sz="7" w:space="0" w:color="000000"/>
              <w:bottom w:val="nil" w:sz="6" w:space="0" w:color="auto"/>
              <w:right w:val="single" w:sz="12" w:space="0" w:color="000000"/>
            </w:tcBorders>
          </w:tcPr>
          <w:p>
            <w:pPr>
              <w:pStyle w:val="TableParagraph"/>
              <w:tabs>
                <w:tab w:pos="1772" w:val="left" w:leader="none"/>
              </w:tabs>
              <w:spacing w:line="276" w:lineRule="exact"/>
              <w:ind w:left="102" w:right="0"/>
              <w:jc w:val="left"/>
              <w:rPr>
                <w:rFonts w:ascii="標楷體" w:hAnsi="標楷體" w:cs="標楷體" w:eastAsia="標楷體"/>
                <w:sz w:val="24"/>
                <w:szCs w:val="24"/>
              </w:rPr>
            </w:pPr>
            <w:r>
              <w:rPr>
                <w:rFonts w:ascii="標楷體" w:hAnsi="標楷體" w:cs="標楷體" w:eastAsia="標楷體"/>
                <w:sz w:val="24"/>
                <w:szCs w:val="24"/>
              </w:rPr>
              <w:t>10100050350</w:t>
              <w:tab/>
            </w:r>
            <w:r>
              <w:rPr>
                <w:rFonts w:ascii="標楷體" w:hAnsi="標楷體" w:cs="標楷體" w:eastAsia="標楷體"/>
                <w:sz w:val="24"/>
                <w:szCs w:val="24"/>
              </w:rPr>
              <w:t>號</w:t>
            </w:r>
          </w:p>
        </w:tc>
      </w:tr>
      <w:tr>
        <w:trPr>
          <w:trHeight w:val="328" w:hRule="exact"/>
        </w:trPr>
        <w:tc>
          <w:tcPr>
            <w:tcW w:w="840" w:type="dxa"/>
            <w:vMerge/>
            <w:tcBorders>
              <w:left w:val="single" w:sz="12" w:space="0" w:color="000000"/>
              <w:bottom w:val="single" w:sz="13" w:space="0" w:color="000000"/>
              <w:right w:val="single" w:sz="7" w:space="0" w:color="000000"/>
            </w:tcBorders>
          </w:tcPr>
          <w:p>
            <w:pPr/>
          </w:p>
        </w:tc>
        <w:tc>
          <w:tcPr>
            <w:tcW w:w="3406" w:type="dxa"/>
            <w:vMerge/>
            <w:tcBorders>
              <w:left w:val="single" w:sz="7" w:space="0" w:color="000000"/>
              <w:bottom w:val="single" w:sz="13" w:space="0" w:color="000000"/>
              <w:right w:val="single" w:sz="7" w:space="0" w:color="000000"/>
            </w:tcBorders>
          </w:tcPr>
          <w:p>
            <w:pPr/>
          </w:p>
        </w:tc>
        <w:tc>
          <w:tcPr>
            <w:tcW w:w="3961" w:type="dxa"/>
            <w:vMerge/>
            <w:tcBorders>
              <w:left w:val="single" w:sz="7" w:space="0" w:color="000000"/>
              <w:bottom w:val="single" w:sz="13" w:space="0" w:color="000000"/>
              <w:right w:val="single" w:sz="7" w:space="0" w:color="000000"/>
            </w:tcBorders>
          </w:tcPr>
          <w:p>
            <w:pPr/>
          </w:p>
        </w:tc>
        <w:tc>
          <w:tcPr>
            <w:tcW w:w="2129" w:type="dxa"/>
            <w:tcBorders>
              <w:top w:val="nil" w:sz="6" w:space="0" w:color="auto"/>
              <w:left w:val="single" w:sz="7" w:space="0" w:color="000000"/>
              <w:bottom w:val="single" w:sz="13" w:space="0" w:color="000000"/>
              <w:right w:val="single" w:sz="12" w:space="0" w:color="000000"/>
            </w:tcBorders>
          </w:tcPr>
          <w:p>
            <w:pPr>
              <w:pStyle w:val="TableParagraph"/>
              <w:spacing w:line="276" w:lineRule="exact"/>
              <w:ind w:left="102" w:right="0"/>
              <w:jc w:val="left"/>
              <w:rPr>
                <w:rFonts w:ascii="標楷體" w:hAnsi="標楷體" w:cs="標楷體" w:eastAsia="標楷體"/>
                <w:sz w:val="24"/>
                <w:szCs w:val="24"/>
              </w:rPr>
            </w:pPr>
            <w:r>
              <w:rPr>
                <w:rFonts w:ascii="標楷體" w:hAnsi="標楷體" w:cs="標楷體" w:eastAsia="標楷體"/>
                <w:sz w:val="24"/>
                <w:szCs w:val="24"/>
              </w:rPr>
              <w:t>函。</w:t>
            </w:r>
          </w:p>
        </w:tc>
      </w:tr>
      <w:tr>
        <w:trPr>
          <w:trHeight w:val="394" w:hRule="exact"/>
        </w:trPr>
        <w:tc>
          <w:tcPr>
            <w:tcW w:w="10337" w:type="dxa"/>
            <w:gridSpan w:val="4"/>
            <w:tcBorders>
              <w:top w:val="single" w:sz="13" w:space="0" w:color="000000"/>
              <w:left w:val="single" w:sz="12" w:space="0" w:color="000000"/>
              <w:bottom w:val="single" w:sz="13" w:space="0" w:color="000000"/>
              <w:right w:val="single" w:sz="12" w:space="0" w:color="000000"/>
            </w:tcBorders>
            <w:shd w:val="clear" w:color="auto" w:fill="C0C0C0"/>
          </w:tcPr>
          <w:p>
            <w:pPr>
              <w:pStyle w:val="TableParagraph"/>
              <w:spacing w:line="319" w:lineRule="exact"/>
              <w:ind w:left="94" w:right="0"/>
              <w:jc w:val="left"/>
              <w:rPr>
                <w:rFonts w:ascii="標楷體" w:hAnsi="標楷體" w:cs="標楷體" w:eastAsia="標楷體"/>
                <w:sz w:val="28"/>
                <w:szCs w:val="28"/>
              </w:rPr>
            </w:pPr>
            <w:r>
              <w:rPr>
                <w:rFonts w:ascii="標楷體" w:hAnsi="標楷體" w:cs="標楷體" w:eastAsia="標楷體"/>
                <w:b/>
                <w:bCs/>
                <w:sz w:val="28"/>
                <w:szCs w:val="28"/>
              </w:rPr>
              <w:t>五、驗收階段</w:t>
            </w:r>
            <w:r>
              <w:rPr>
                <w:rFonts w:ascii="標楷體" w:hAnsi="標楷體" w:cs="標楷體" w:eastAsia="標楷體"/>
                <w:sz w:val="28"/>
                <w:szCs w:val="28"/>
              </w:rPr>
            </w:r>
          </w:p>
        </w:tc>
      </w:tr>
      <w:tr>
        <w:trPr>
          <w:trHeight w:val="328" w:hRule="exact"/>
        </w:trPr>
        <w:tc>
          <w:tcPr>
            <w:tcW w:w="840" w:type="dxa"/>
            <w:vMerge w:val="restart"/>
            <w:tcBorders>
              <w:top w:val="single" w:sz="13" w:space="0" w:color="000000"/>
              <w:left w:val="single" w:sz="12" w:space="0" w:color="000000"/>
              <w:right w:val="single" w:sz="7" w:space="0" w:color="000000"/>
            </w:tcBorders>
          </w:tcPr>
          <w:p>
            <w:pPr>
              <w:pStyle w:val="TableParagraph"/>
              <w:spacing w:line="275" w:lineRule="exact"/>
              <w:ind w:left="94" w:right="0"/>
              <w:jc w:val="left"/>
              <w:rPr>
                <w:rFonts w:ascii="標楷體" w:hAnsi="標楷體" w:cs="標楷體" w:eastAsia="標楷體"/>
                <w:sz w:val="24"/>
                <w:szCs w:val="24"/>
              </w:rPr>
            </w:pPr>
            <w:r>
              <w:rPr>
                <w:rFonts w:ascii="標楷體"/>
                <w:sz w:val="24"/>
              </w:rPr>
              <w:t>1</w:t>
            </w:r>
          </w:p>
        </w:tc>
        <w:tc>
          <w:tcPr>
            <w:tcW w:w="3406" w:type="dxa"/>
            <w:tcBorders>
              <w:top w:val="single" w:sz="13" w:space="0" w:color="000000"/>
              <w:left w:val="single" w:sz="7" w:space="0" w:color="000000"/>
              <w:bottom w:val="nil" w:sz="6" w:space="0" w:color="auto"/>
              <w:right w:val="single" w:sz="7" w:space="0" w:color="000000"/>
            </w:tcBorders>
          </w:tcPr>
          <w:p>
            <w:pPr>
              <w:pStyle w:val="TableParagraph"/>
              <w:spacing w:line="275" w:lineRule="exact"/>
              <w:ind w:left="99" w:right="0"/>
              <w:jc w:val="left"/>
              <w:rPr>
                <w:rFonts w:ascii="標楷體" w:hAnsi="標楷體" w:cs="標楷體" w:eastAsia="標楷體"/>
                <w:sz w:val="24"/>
                <w:szCs w:val="24"/>
              </w:rPr>
            </w:pPr>
            <w:r>
              <w:rPr>
                <w:rFonts w:ascii="標楷體" w:hAnsi="標楷體" w:cs="標楷體" w:eastAsia="標楷體"/>
                <w:spacing w:val="4"/>
                <w:sz w:val="24"/>
                <w:szCs w:val="24"/>
              </w:rPr>
              <w:t>機關於辦理驗收作業前，並未</w:t>
            </w:r>
          </w:p>
        </w:tc>
        <w:tc>
          <w:tcPr>
            <w:tcW w:w="3961" w:type="dxa"/>
            <w:tcBorders>
              <w:top w:val="single" w:sz="13" w:space="0" w:color="000000"/>
              <w:left w:val="single" w:sz="7" w:space="0" w:color="000000"/>
              <w:bottom w:val="nil" w:sz="6" w:space="0" w:color="auto"/>
              <w:right w:val="single" w:sz="7" w:space="0" w:color="000000"/>
            </w:tcBorders>
          </w:tcPr>
          <w:p>
            <w:pPr>
              <w:pStyle w:val="TableParagraph"/>
              <w:spacing w:line="275" w:lineRule="exact"/>
              <w:ind w:left="99" w:right="0"/>
              <w:jc w:val="left"/>
              <w:rPr>
                <w:rFonts w:ascii="標楷體" w:hAnsi="標楷體" w:cs="標楷體" w:eastAsia="標楷體"/>
                <w:sz w:val="24"/>
                <w:szCs w:val="24"/>
              </w:rPr>
            </w:pPr>
            <w:r>
              <w:rPr>
                <w:rFonts w:ascii="標楷體" w:hAnsi="標楷體" w:cs="標楷體" w:eastAsia="標楷體"/>
                <w:spacing w:val="1"/>
                <w:sz w:val="24"/>
                <w:szCs w:val="24"/>
              </w:rPr>
              <w:t>應依政府採購法施行細則第</w:t>
            </w:r>
            <w:r>
              <w:rPr>
                <w:rFonts w:ascii="標楷體" w:hAnsi="標楷體" w:cs="標楷體" w:eastAsia="標楷體"/>
                <w:spacing w:val="1"/>
                <w:sz w:val="24"/>
                <w:szCs w:val="24"/>
              </w:rPr>
              <w:t>92</w:t>
            </w:r>
            <w:r>
              <w:rPr>
                <w:rFonts w:ascii="標楷體" w:hAnsi="標楷體" w:cs="標楷體" w:eastAsia="標楷體"/>
                <w:spacing w:val="1"/>
                <w:sz w:val="24"/>
                <w:szCs w:val="24"/>
              </w:rPr>
              <w:t>條第</w:t>
            </w:r>
            <w:r>
              <w:rPr>
                <w:rFonts w:ascii="標楷體" w:hAnsi="標楷體" w:cs="標楷體" w:eastAsia="標楷體"/>
                <w:spacing w:val="1"/>
                <w:sz w:val="24"/>
                <w:szCs w:val="24"/>
              </w:rPr>
              <w:t>1</w:t>
            </w:r>
          </w:p>
        </w:tc>
        <w:tc>
          <w:tcPr>
            <w:tcW w:w="2129" w:type="dxa"/>
            <w:tcBorders>
              <w:top w:val="single" w:sz="13" w:space="0" w:color="000000"/>
              <w:left w:val="single" w:sz="7" w:space="0" w:color="000000"/>
              <w:bottom w:val="nil" w:sz="6" w:space="0" w:color="auto"/>
              <w:right w:val="single" w:sz="12" w:space="0" w:color="000000"/>
            </w:tcBorders>
          </w:tcPr>
          <w:p>
            <w:pPr>
              <w:pStyle w:val="TableParagraph"/>
              <w:spacing w:line="275" w:lineRule="exact"/>
              <w:ind w:left="102" w:right="0"/>
              <w:jc w:val="left"/>
              <w:rPr>
                <w:rFonts w:ascii="標楷體" w:hAnsi="標楷體" w:cs="標楷體" w:eastAsia="標楷體"/>
                <w:sz w:val="24"/>
                <w:szCs w:val="24"/>
              </w:rPr>
            </w:pPr>
            <w:r>
              <w:rPr>
                <w:rFonts w:ascii="標楷體" w:hAnsi="標楷體" w:cs="標楷體" w:eastAsia="標楷體"/>
                <w:spacing w:val="38"/>
                <w:sz w:val="24"/>
                <w:szCs w:val="24"/>
              </w:rPr>
              <w:t>政府採購法施</w:t>
            </w:r>
            <w:r>
              <w:rPr>
                <w:rFonts w:ascii="標楷體" w:hAnsi="標楷體" w:cs="標楷體" w:eastAsia="標楷體"/>
                <w:sz w:val="24"/>
                <w:szCs w:val="24"/>
              </w:rPr>
              <w:t>行</w:t>
            </w:r>
            <w:r>
              <w:rPr>
                <w:rFonts w:ascii="標楷體" w:hAnsi="標楷體" w:cs="標楷體" w:eastAsia="標楷體"/>
                <w:spacing w:val="-82"/>
                <w:sz w:val="24"/>
                <w:szCs w:val="24"/>
              </w:rPr>
              <w:t> </w:t>
            </w:r>
            <w:r>
              <w:rPr>
                <w:rFonts w:ascii="標楷體" w:hAnsi="標楷體" w:cs="標楷體" w:eastAsia="標楷體"/>
                <w:sz w:val="24"/>
                <w:szCs w:val="24"/>
              </w:rPr>
            </w:r>
          </w:p>
        </w:tc>
      </w:tr>
      <w:tr>
        <w:trPr>
          <w:trHeight w:val="312" w:hRule="exact"/>
        </w:trPr>
        <w:tc>
          <w:tcPr>
            <w:tcW w:w="840" w:type="dxa"/>
            <w:vMerge/>
            <w:tcBorders>
              <w:left w:val="single" w:sz="12" w:space="0" w:color="000000"/>
              <w:right w:val="single" w:sz="7" w:space="0" w:color="000000"/>
            </w:tcBorders>
          </w:tcPr>
          <w:p>
            <w:pPr/>
          </w:p>
        </w:tc>
        <w:tc>
          <w:tcPr>
            <w:tcW w:w="3406" w:type="dxa"/>
            <w:tcBorders>
              <w:top w:val="nil" w:sz="6" w:space="0" w:color="auto"/>
              <w:left w:val="single" w:sz="7" w:space="0" w:color="000000"/>
              <w:bottom w:val="nil" w:sz="6" w:space="0" w:color="auto"/>
              <w:right w:val="single" w:sz="7" w:space="0" w:color="000000"/>
            </w:tcBorders>
          </w:tcPr>
          <w:p>
            <w:pPr>
              <w:pStyle w:val="TableParagraph"/>
              <w:spacing w:line="276" w:lineRule="exact"/>
              <w:ind w:left="99" w:right="0"/>
              <w:jc w:val="left"/>
              <w:rPr>
                <w:rFonts w:ascii="標楷體" w:hAnsi="標楷體" w:cs="標楷體" w:eastAsia="標楷體"/>
                <w:sz w:val="24"/>
                <w:szCs w:val="24"/>
              </w:rPr>
            </w:pPr>
            <w:r>
              <w:rPr>
                <w:rFonts w:ascii="標楷體" w:hAnsi="標楷體" w:cs="標楷體" w:eastAsia="標楷體"/>
                <w:spacing w:val="4"/>
                <w:sz w:val="24"/>
                <w:szCs w:val="24"/>
              </w:rPr>
              <w:t>會同監造單位及廠商，依據契</w:t>
            </w:r>
          </w:p>
        </w:tc>
        <w:tc>
          <w:tcPr>
            <w:tcW w:w="3961" w:type="dxa"/>
            <w:vMerge w:val="restart"/>
            <w:tcBorders>
              <w:top w:val="nil" w:sz="6" w:space="0" w:color="auto"/>
              <w:left w:val="single" w:sz="7" w:space="0" w:color="000000"/>
              <w:right w:val="single" w:sz="7" w:space="0" w:color="000000"/>
            </w:tcBorders>
          </w:tcPr>
          <w:p>
            <w:pPr>
              <w:pStyle w:val="TableParagraph"/>
              <w:spacing w:line="276" w:lineRule="exact"/>
              <w:ind w:left="99" w:right="0"/>
              <w:jc w:val="left"/>
              <w:rPr>
                <w:rFonts w:ascii="標楷體" w:hAnsi="標楷體" w:cs="標楷體" w:eastAsia="標楷體"/>
                <w:sz w:val="24"/>
                <w:szCs w:val="24"/>
              </w:rPr>
            </w:pPr>
            <w:r>
              <w:rPr>
                <w:rFonts w:ascii="標楷體" w:hAnsi="標楷體" w:cs="標楷體" w:eastAsia="標楷體"/>
                <w:sz w:val="24"/>
                <w:szCs w:val="24"/>
              </w:rPr>
              <w:t>項規定辦理。</w:t>
            </w:r>
          </w:p>
        </w:tc>
        <w:tc>
          <w:tcPr>
            <w:tcW w:w="2129" w:type="dxa"/>
            <w:vMerge w:val="restart"/>
            <w:tcBorders>
              <w:top w:val="nil" w:sz="6" w:space="0" w:color="auto"/>
              <w:left w:val="single" w:sz="7" w:space="0" w:color="000000"/>
              <w:right w:val="single" w:sz="12" w:space="0" w:color="000000"/>
            </w:tcBorders>
          </w:tcPr>
          <w:p>
            <w:pPr>
              <w:pStyle w:val="TableParagraph"/>
              <w:spacing w:line="276" w:lineRule="exact"/>
              <w:ind w:left="102" w:right="0"/>
              <w:jc w:val="left"/>
              <w:rPr>
                <w:rFonts w:ascii="標楷體" w:hAnsi="標楷體" w:cs="標楷體" w:eastAsia="標楷體"/>
                <w:sz w:val="24"/>
                <w:szCs w:val="24"/>
              </w:rPr>
            </w:pPr>
            <w:r>
              <w:rPr>
                <w:rFonts w:ascii="標楷體" w:hAnsi="標楷體" w:cs="標楷體" w:eastAsia="標楷體"/>
                <w:sz w:val="24"/>
                <w:szCs w:val="24"/>
              </w:rPr>
              <w:t>細則第</w:t>
            </w:r>
            <w:r>
              <w:rPr>
                <w:rFonts w:ascii="標楷體" w:hAnsi="標楷體" w:cs="標楷體" w:eastAsia="標楷體"/>
                <w:sz w:val="24"/>
                <w:szCs w:val="24"/>
              </w:rPr>
              <w:t>92</w:t>
            </w:r>
            <w:r>
              <w:rPr>
                <w:rFonts w:ascii="標楷體" w:hAnsi="標楷體" w:cs="標楷體" w:eastAsia="標楷體"/>
                <w:sz w:val="24"/>
                <w:szCs w:val="24"/>
              </w:rPr>
              <w:t>條第</w:t>
            </w:r>
            <w:r>
              <w:rPr>
                <w:rFonts w:ascii="標楷體" w:hAnsi="標楷體" w:cs="標楷體" w:eastAsia="標楷體"/>
                <w:sz w:val="24"/>
                <w:szCs w:val="24"/>
              </w:rPr>
              <w:t>1</w:t>
            </w:r>
            <w:r>
              <w:rPr>
                <w:rFonts w:ascii="標楷體" w:hAnsi="標楷體" w:cs="標楷體" w:eastAsia="標楷體"/>
                <w:sz w:val="24"/>
                <w:szCs w:val="24"/>
              </w:rPr>
              <w:t>項</w:t>
            </w:r>
          </w:p>
        </w:tc>
      </w:tr>
      <w:tr>
        <w:trPr>
          <w:trHeight w:val="312" w:hRule="exact"/>
        </w:trPr>
        <w:tc>
          <w:tcPr>
            <w:tcW w:w="840" w:type="dxa"/>
            <w:vMerge/>
            <w:tcBorders>
              <w:left w:val="single" w:sz="12" w:space="0" w:color="000000"/>
              <w:right w:val="single" w:sz="7" w:space="0" w:color="000000"/>
            </w:tcBorders>
          </w:tcPr>
          <w:p>
            <w:pPr/>
          </w:p>
        </w:tc>
        <w:tc>
          <w:tcPr>
            <w:tcW w:w="3406" w:type="dxa"/>
            <w:tcBorders>
              <w:top w:val="nil" w:sz="6" w:space="0" w:color="auto"/>
              <w:left w:val="single" w:sz="7" w:space="0" w:color="000000"/>
              <w:bottom w:val="nil" w:sz="6" w:space="0" w:color="auto"/>
              <w:right w:val="single" w:sz="7" w:space="0" w:color="000000"/>
            </w:tcBorders>
          </w:tcPr>
          <w:p>
            <w:pPr>
              <w:pStyle w:val="TableParagraph"/>
              <w:spacing w:line="276" w:lineRule="exact"/>
              <w:ind w:left="99" w:right="0"/>
              <w:jc w:val="left"/>
              <w:rPr>
                <w:rFonts w:ascii="標楷體" w:hAnsi="標楷體" w:cs="標楷體" w:eastAsia="標楷體"/>
                <w:sz w:val="24"/>
                <w:szCs w:val="24"/>
              </w:rPr>
            </w:pPr>
            <w:r>
              <w:rPr>
                <w:rFonts w:ascii="標楷體" w:hAnsi="標楷體" w:cs="標楷體" w:eastAsia="標楷體"/>
                <w:spacing w:val="4"/>
                <w:sz w:val="24"/>
                <w:szCs w:val="24"/>
              </w:rPr>
              <w:t>約、圖說或貨樣核對竣工之項</w:t>
            </w:r>
          </w:p>
        </w:tc>
        <w:tc>
          <w:tcPr>
            <w:tcW w:w="3961" w:type="dxa"/>
            <w:vMerge/>
            <w:tcBorders>
              <w:left w:val="single" w:sz="7" w:space="0" w:color="000000"/>
              <w:right w:val="single" w:sz="7" w:space="0" w:color="000000"/>
            </w:tcBorders>
          </w:tcPr>
          <w:p>
            <w:pPr/>
          </w:p>
        </w:tc>
        <w:tc>
          <w:tcPr>
            <w:tcW w:w="2129" w:type="dxa"/>
            <w:vMerge/>
            <w:tcBorders>
              <w:left w:val="single" w:sz="7" w:space="0" w:color="000000"/>
              <w:right w:val="single" w:sz="12" w:space="0" w:color="000000"/>
            </w:tcBorders>
          </w:tcPr>
          <w:p>
            <w:pPr/>
          </w:p>
        </w:tc>
      </w:tr>
      <w:tr>
        <w:trPr>
          <w:trHeight w:val="329" w:hRule="exact"/>
        </w:trPr>
        <w:tc>
          <w:tcPr>
            <w:tcW w:w="840" w:type="dxa"/>
            <w:vMerge/>
            <w:tcBorders>
              <w:left w:val="single" w:sz="12" w:space="0" w:color="000000"/>
              <w:bottom w:val="single" w:sz="12" w:space="0" w:color="000000"/>
              <w:right w:val="single" w:sz="7" w:space="0" w:color="000000"/>
            </w:tcBorders>
          </w:tcPr>
          <w:p>
            <w:pPr/>
          </w:p>
        </w:tc>
        <w:tc>
          <w:tcPr>
            <w:tcW w:w="3406" w:type="dxa"/>
            <w:tcBorders>
              <w:top w:val="nil" w:sz="6" w:space="0" w:color="auto"/>
              <w:left w:val="single" w:sz="7" w:space="0" w:color="000000"/>
              <w:bottom w:val="single" w:sz="12" w:space="0" w:color="000000"/>
              <w:right w:val="single" w:sz="7" w:space="0" w:color="000000"/>
            </w:tcBorders>
          </w:tcPr>
          <w:p>
            <w:pPr>
              <w:pStyle w:val="TableParagraph"/>
              <w:spacing w:line="276" w:lineRule="exact"/>
              <w:ind w:left="99" w:right="0"/>
              <w:jc w:val="left"/>
              <w:rPr>
                <w:rFonts w:ascii="標楷體" w:hAnsi="標楷體" w:cs="標楷體" w:eastAsia="標楷體"/>
                <w:sz w:val="24"/>
                <w:szCs w:val="24"/>
              </w:rPr>
            </w:pPr>
            <w:r>
              <w:rPr>
                <w:rFonts w:ascii="標楷體" w:hAnsi="標楷體" w:cs="標楷體" w:eastAsia="標楷體"/>
                <w:sz w:val="24"/>
                <w:szCs w:val="24"/>
              </w:rPr>
              <w:t>目及數量，確定是否竣工。</w:t>
            </w:r>
          </w:p>
        </w:tc>
        <w:tc>
          <w:tcPr>
            <w:tcW w:w="3961" w:type="dxa"/>
            <w:vMerge/>
            <w:tcBorders>
              <w:left w:val="single" w:sz="7" w:space="0" w:color="000000"/>
              <w:bottom w:val="single" w:sz="12" w:space="0" w:color="000000"/>
              <w:right w:val="single" w:sz="7" w:space="0" w:color="000000"/>
            </w:tcBorders>
          </w:tcPr>
          <w:p>
            <w:pPr/>
          </w:p>
        </w:tc>
        <w:tc>
          <w:tcPr>
            <w:tcW w:w="2129" w:type="dxa"/>
            <w:vMerge/>
            <w:tcBorders>
              <w:left w:val="single" w:sz="7" w:space="0" w:color="000000"/>
              <w:bottom w:val="single" w:sz="12" w:space="0" w:color="000000"/>
              <w:right w:val="single" w:sz="12" w:space="0" w:color="000000"/>
            </w:tcBorders>
          </w:tcPr>
          <w:p>
            <w:pPr/>
          </w:p>
        </w:tc>
      </w:tr>
    </w:tbl>
    <w:p>
      <w:pPr>
        <w:pStyle w:val="BodyText"/>
        <w:spacing w:line="228" w:lineRule="exact"/>
        <w:ind w:left="452" w:right="0"/>
        <w:jc w:val="left"/>
      </w:pPr>
      <w:r>
        <w:rPr/>
        <w:t>行政院公共工程委員會相關函釋</w:t>
      </w:r>
    </w:p>
    <w:p>
      <w:pPr>
        <w:spacing w:line="240" w:lineRule="auto" w:before="3"/>
        <w:rPr>
          <w:rFonts w:ascii="新細明體" w:hAnsi="新細明體" w:cs="新細明體" w:eastAsia="新細明體"/>
          <w:sz w:val="2"/>
          <w:szCs w:val="2"/>
        </w:rPr>
      </w:pPr>
    </w:p>
    <w:tbl>
      <w:tblPr>
        <w:tblW w:w="0" w:type="auto"/>
        <w:jc w:val="left"/>
        <w:tblInd w:w="339" w:type="dxa"/>
        <w:tblLayout w:type="fixed"/>
        <w:tblCellMar>
          <w:top w:w="0" w:type="dxa"/>
          <w:left w:w="0" w:type="dxa"/>
          <w:bottom w:w="0" w:type="dxa"/>
          <w:right w:w="0" w:type="dxa"/>
        </w:tblCellMar>
        <w:tblLook w:val="01E0"/>
      </w:tblPr>
      <w:tblGrid>
        <w:gridCol w:w="9857"/>
      </w:tblGrid>
      <w:tr>
        <w:trPr>
          <w:trHeight w:val="271" w:hRule="exact"/>
        </w:trPr>
        <w:tc>
          <w:tcPr>
            <w:tcW w:w="9857" w:type="dxa"/>
            <w:tcBorders>
              <w:top w:val="single" w:sz="5" w:space="0" w:color="000000"/>
              <w:left w:val="single" w:sz="5" w:space="0" w:color="000000"/>
              <w:bottom w:val="single" w:sz="5" w:space="0" w:color="000000"/>
              <w:right w:val="single" w:sz="5" w:space="0" w:color="000000"/>
            </w:tcBorders>
          </w:tcPr>
          <w:p>
            <w:pPr>
              <w:pStyle w:val="TableParagraph"/>
              <w:spacing w:line="232" w:lineRule="exact"/>
              <w:ind w:left="102" w:right="0"/>
              <w:jc w:val="left"/>
              <w:rPr>
                <w:rFonts w:ascii="新細明體" w:hAnsi="新細明體" w:cs="新細明體" w:eastAsia="新細明體"/>
                <w:sz w:val="20"/>
                <w:szCs w:val="20"/>
              </w:rPr>
            </w:pPr>
            <w:r>
              <w:rPr>
                <w:rFonts w:ascii="新細明體" w:hAnsi="新細明體" w:cs="新細明體" w:eastAsia="新細明體"/>
                <w:sz w:val="20"/>
                <w:szCs w:val="20"/>
              </w:rPr>
              <w:t>一、行政院公共工程委員會</w:t>
            </w:r>
            <w:r>
              <w:rPr>
                <w:rFonts w:ascii="Times New Roman" w:hAnsi="Times New Roman" w:cs="Times New Roman" w:eastAsia="Times New Roman"/>
                <w:sz w:val="20"/>
                <w:szCs w:val="20"/>
              </w:rPr>
              <w:t>89/1/25(</w:t>
            </w:r>
            <w:r>
              <w:rPr>
                <w:rFonts w:ascii="新細明體" w:hAnsi="新細明體" w:cs="新細明體" w:eastAsia="新細明體"/>
                <w:sz w:val="20"/>
                <w:szCs w:val="20"/>
              </w:rPr>
              <w:t>八九</w:t>
            </w:r>
            <w:r>
              <w:rPr>
                <w:rFonts w:ascii="Times New Roman" w:hAnsi="Times New Roman" w:cs="Times New Roman" w:eastAsia="Times New Roman"/>
                <w:sz w:val="20"/>
                <w:szCs w:val="20"/>
              </w:rPr>
              <w:t>)</w:t>
            </w:r>
            <w:r>
              <w:rPr>
                <w:rFonts w:ascii="新細明體" w:hAnsi="新細明體" w:cs="新細明體" w:eastAsia="新細明體"/>
                <w:sz w:val="20"/>
                <w:szCs w:val="20"/>
              </w:rPr>
              <w:t>工程企字第</w:t>
            </w:r>
            <w:r>
              <w:rPr>
                <w:rFonts w:ascii="Times New Roman" w:hAnsi="Times New Roman" w:cs="Times New Roman" w:eastAsia="Times New Roman"/>
                <w:sz w:val="20"/>
                <w:szCs w:val="20"/>
              </w:rPr>
              <w:t>89001048</w:t>
            </w:r>
            <w:r>
              <w:rPr>
                <w:rFonts w:ascii="新細明體" w:hAnsi="新細明體" w:cs="新細明體" w:eastAsia="新細明體"/>
                <w:sz w:val="20"/>
                <w:szCs w:val="20"/>
              </w:rPr>
              <w:t>號函</w:t>
            </w:r>
            <w:r>
              <w:rPr>
                <w:rFonts w:ascii="新細明體" w:hAnsi="新細明體" w:cs="新細明體" w:eastAsia="新細明體"/>
                <w:sz w:val="20"/>
                <w:szCs w:val="20"/>
              </w:rPr>
            </w:r>
          </w:p>
        </w:tc>
      </w:tr>
      <w:tr>
        <w:trPr>
          <w:trHeight w:val="4601" w:hRule="exact"/>
        </w:trPr>
        <w:tc>
          <w:tcPr>
            <w:tcW w:w="9857" w:type="dxa"/>
            <w:tcBorders>
              <w:top w:val="single" w:sz="5" w:space="0" w:color="000000"/>
              <w:left w:val="single" w:sz="5" w:space="0" w:color="000000"/>
              <w:bottom w:val="single" w:sz="5" w:space="0" w:color="000000"/>
              <w:right w:val="single" w:sz="5" w:space="0" w:color="000000"/>
            </w:tcBorders>
          </w:tcPr>
          <w:p>
            <w:pPr>
              <w:pStyle w:val="TableParagraph"/>
              <w:spacing w:line="228" w:lineRule="exact"/>
              <w:ind w:left="102" w:right="0"/>
              <w:jc w:val="left"/>
              <w:rPr>
                <w:rFonts w:ascii="新細明體" w:hAnsi="新細明體" w:cs="新細明體" w:eastAsia="新細明體"/>
                <w:sz w:val="20"/>
                <w:szCs w:val="20"/>
              </w:rPr>
            </w:pPr>
            <w:r>
              <w:rPr>
                <w:rFonts w:ascii="新細明體" w:hAnsi="新細明體" w:cs="新細明體" w:eastAsia="新細明體"/>
                <w:sz w:val="20"/>
                <w:szCs w:val="20"/>
              </w:rPr>
              <w:t>行政院公共工程委員會</w:t>
            </w:r>
            <w:r>
              <w:rPr>
                <w:rFonts w:ascii="新細明體" w:hAnsi="新細明體" w:cs="新細明體" w:eastAsia="新細明體"/>
                <w:spacing w:val="-21"/>
                <w:sz w:val="20"/>
                <w:szCs w:val="20"/>
              </w:rPr>
              <w:t> </w:t>
            </w:r>
            <w:r>
              <w:rPr>
                <w:rFonts w:ascii="新細明體" w:hAnsi="新細明體" w:cs="新細明體" w:eastAsia="新細明體"/>
                <w:sz w:val="20"/>
                <w:szCs w:val="20"/>
              </w:rPr>
              <w:t>函</w:t>
            </w:r>
            <w:r>
              <w:rPr>
                <w:rFonts w:ascii="新細明體" w:hAnsi="新細明體" w:cs="新細明體" w:eastAsia="新細明體"/>
                <w:sz w:val="20"/>
                <w:szCs w:val="20"/>
              </w:rPr>
            </w:r>
          </w:p>
          <w:p>
            <w:pPr>
              <w:pStyle w:val="TableParagraph"/>
              <w:spacing w:line="240" w:lineRule="auto" w:before="8"/>
              <w:ind w:right="0"/>
              <w:jc w:val="left"/>
              <w:rPr>
                <w:rFonts w:ascii="新細明體" w:hAnsi="新細明體" w:cs="新細明體" w:eastAsia="新細明體"/>
                <w:sz w:val="17"/>
                <w:szCs w:val="17"/>
              </w:rPr>
            </w:pPr>
          </w:p>
          <w:p>
            <w:pPr>
              <w:pStyle w:val="TableParagraph"/>
              <w:tabs>
                <w:tab w:pos="1700" w:val="left" w:leader="none"/>
                <w:tab w:pos="3302" w:val="left" w:leader="none"/>
                <w:tab w:pos="4151" w:val="left" w:leader="none"/>
              </w:tabs>
              <w:spacing w:line="237" w:lineRule="auto"/>
              <w:ind w:left="102" w:right="4309"/>
              <w:jc w:val="left"/>
              <w:rPr>
                <w:rFonts w:ascii="Times New Roman" w:hAnsi="Times New Roman" w:cs="Times New Roman" w:eastAsia="Times New Roman"/>
                <w:sz w:val="20"/>
                <w:szCs w:val="20"/>
              </w:rPr>
            </w:pPr>
            <w:r>
              <w:rPr>
                <w:rFonts w:ascii="新細明體" w:hAnsi="新細明體" w:cs="新細明體" w:eastAsia="新細明體"/>
                <w:sz w:val="20"/>
                <w:szCs w:val="20"/>
              </w:rPr>
              <w:t>發文日期：中華民國八十九年一月二十五日</w:t>
            </w:r>
            <w:r>
              <w:rPr>
                <w:rFonts w:ascii="新細明體" w:hAnsi="新細明體" w:cs="新細明體" w:eastAsia="新細明體"/>
                <w:spacing w:val="30"/>
                <w:w w:val="99"/>
                <w:sz w:val="20"/>
                <w:szCs w:val="20"/>
              </w:rPr>
              <w:t> </w:t>
            </w:r>
            <w:r>
              <w:rPr>
                <w:rFonts w:ascii="新細明體" w:hAnsi="新細明體" w:cs="新細明體" w:eastAsia="新細明體"/>
                <w:sz w:val="20"/>
                <w:szCs w:val="20"/>
              </w:rPr>
              <w:t>發文字號：</w:t>
            </w:r>
            <w:r>
              <w:rPr>
                <w:rFonts w:ascii="Times New Roman" w:hAnsi="Times New Roman" w:cs="Times New Roman" w:eastAsia="Times New Roman"/>
                <w:sz w:val="20"/>
                <w:szCs w:val="20"/>
              </w:rPr>
              <w:t>(</w:t>
            </w:r>
            <w:r>
              <w:rPr>
                <w:rFonts w:ascii="新細明體" w:hAnsi="新細明體" w:cs="新細明體" w:eastAsia="新細明體"/>
                <w:sz w:val="20"/>
                <w:szCs w:val="20"/>
              </w:rPr>
              <w:t>八九</w:t>
            </w:r>
            <w:r>
              <w:rPr>
                <w:rFonts w:ascii="Times New Roman" w:hAnsi="Times New Roman" w:cs="Times New Roman" w:eastAsia="Times New Roman"/>
                <w:sz w:val="20"/>
                <w:szCs w:val="20"/>
              </w:rPr>
              <w:t>)</w:t>
            </w:r>
            <w:r>
              <w:rPr>
                <w:rFonts w:ascii="新細明體" w:hAnsi="新細明體" w:cs="新細明體" w:eastAsia="新細明體"/>
                <w:sz w:val="20"/>
                <w:szCs w:val="20"/>
              </w:rPr>
              <w:t>工程企字第八九</w:t>
            </w:r>
            <w:r>
              <w:rPr>
                <w:rFonts w:ascii="Times New Roman" w:hAnsi="Times New Roman" w:cs="Times New Roman" w:eastAsia="Times New Roman"/>
                <w:sz w:val="20"/>
                <w:szCs w:val="20"/>
              </w:rPr>
              <w:t>○○</w:t>
            </w:r>
            <w:r>
              <w:rPr>
                <w:rFonts w:ascii="新細明體" w:hAnsi="新細明體" w:cs="新細明體" w:eastAsia="新細明體"/>
                <w:sz w:val="20"/>
                <w:szCs w:val="20"/>
              </w:rPr>
              <w:t>一</w:t>
            </w:r>
            <w:r>
              <w:rPr>
                <w:rFonts w:ascii="Times New Roman" w:hAnsi="Times New Roman" w:cs="Times New Roman" w:eastAsia="Times New Roman"/>
                <w:sz w:val="20"/>
                <w:szCs w:val="20"/>
              </w:rPr>
              <w:t>○</w:t>
            </w:r>
            <w:r>
              <w:rPr>
                <w:rFonts w:ascii="新細明體" w:hAnsi="新細明體" w:cs="新細明體" w:eastAsia="新細明體"/>
                <w:sz w:val="20"/>
                <w:szCs w:val="20"/>
              </w:rPr>
              <w:t>四八號</w:t>
            </w:r>
            <w:r>
              <w:rPr>
                <w:rFonts w:ascii="新細明體" w:hAnsi="新細明體" w:cs="新細明體" w:eastAsia="新細明體"/>
                <w:spacing w:val="30"/>
                <w:w w:val="99"/>
                <w:sz w:val="20"/>
                <w:szCs w:val="20"/>
              </w:rPr>
              <w:t> </w:t>
            </w:r>
            <w:r>
              <w:rPr>
                <w:rFonts w:ascii="新細明體" w:hAnsi="新細明體" w:cs="新細明體" w:eastAsia="新細明體"/>
                <w:w w:val="95"/>
                <w:sz w:val="20"/>
                <w:szCs w:val="20"/>
              </w:rPr>
              <w:t>根據政府採購法</w:t>
              <w:tab/>
            </w:r>
            <w:r>
              <w:rPr>
                <w:rFonts w:ascii="新細明體" w:hAnsi="新細明體" w:cs="新細明體" w:eastAsia="新細明體"/>
                <w:sz w:val="20"/>
                <w:szCs w:val="20"/>
              </w:rPr>
              <w:t>第三十三條</w:t>
            </w:r>
            <w:r>
              <w:rPr>
                <w:rFonts w:ascii="新細明體" w:hAnsi="新細明體" w:cs="新細明體" w:eastAsia="新細明體"/>
                <w:spacing w:val="26"/>
                <w:w w:val="99"/>
                <w:sz w:val="20"/>
                <w:szCs w:val="20"/>
              </w:rPr>
              <w:t> </w:t>
            </w:r>
            <w:r>
              <w:rPr>
                <w:rFonts w:ascii="新細明體" w:hAnsi="新細明體" w:cs="新細明體" w:eastAsia="新細明體"/>
                <w:w w:val="95"/>
                <w:sz w:val="20"/>
                <w:szCs w:val="20"/>
              </w:rPr>
              <w:t>本解釋函上網公告者：本會企劃處</w:t>
              <w:tab/>
              <w:t>第三科</w:t>
              <w:tab/>
            </w:r>
            <w:r>
              <w:rPr>
                <w:rFonts w:ascii="新細明體" w:hAnsi="新細明體" w:cs="新細明體" w:eastAsia="新細明體"/>
                <w:sz w:val="20"/>
                <w:szCs w:val="20"/>
              </w:rPr>
              <w:t>陳</w:t>
            </w:r>
            <w:r>
              <w:rPr>
                <w:rFonts w:ascii="新細明體" w:hAnsi="新細明體" w:cs="新細明體" w:eastAsia="新細明體"/>
                <w:spacing w:val="-16"/>
                <w:sz w:val="20"/>
                <w:szCs w:val="20"/>
              </w:rPr>
              <w:t> </w:t>
            </w:r>
            <w:r>
              <w:rPr>
                <w:rFonts w:ascii="Times New Roman" w:hAnsi="Times New Roman" w:cs="Times New Roman" w:eastAsia="Times New Roman"/>
                <w:sz w:val="20"/>
                <w:szCs w:val="20"/>
              </w:rPr>
              <w:t>(</w:t>
            </w:r>
            <w:r>
              <w:rPr>
                <w:rFonts w:ascii="新細明體" w:hAnsi="新細明體" w:cs="新細明體" w:eastAsia="新細明體"/>
                <w:sz w:val="20"/>
                <w:szCs w:val="20"/>
              </w:rPr>
              <w:t>先生或小姐</w:t>
            </w:r>
            <w:r>
              <w:rPr>
                <w:rFonts w:ascii="Times New Roman" w:hAnsi="Times New Roman" w:cs="Times New Roman" w:eastAsia="Times New Roman"/>
                <w:sz w:val="20"/>
                <w:szCs w:val="20"/>
              </w:rPr>
              <w:t>)</w:t>
            </w:r>
            <w:r>
              <w:rPr>
                <w:rFonts w:ascii="Times New Roman" w:hAnsi="Times New Roman" w:cs="Times New Roman" w:eastAsia="Times New Roman"/>
                <w:sz w:val="20"/>
                <w:szCs w:val="20"/>
              </w:rPr>
            </w:r>
          </w:p>
          <w:p>
            <w:pPr>
              <w:pStyle w:val="TableParagraph"/>
              <w:spacing w:line="240" w:lineRule="auto" w:before="6"/>
              <w:ind w:right="0"/>
              <w:jc w:val="left"/>
              <w:rPr>
                <w:rFonts w:ascii="新細明體" w:hAnsi="新細明體" w:cs="新細明體" w:eastAsia="新細明體"/>
                <w:sz w:val="18"/>
                <w:szCs w:val="18"/>
              </w:rPr>
            </w:pPr>
          </w:p>
          <w:p>
            <w:pPr>
              <w:pStyle w:val="TableParagraph"/>
              <w:spacing w:line="260" w:lineRule="exact"/>
              <w:ind w:left="102" w:right="158"/>
              <w:jc w:val="left"/>
              <w:rPr>
                <w:rFonts w:ascii="新細明體" w:hAnsi="新細明體" w:cs="新細明體" w:eastAsia="新細明體"/>
                <w:sz w:val="20"/>
                <w:szCs w:val="20"/>
              </w:rPr>
            </w:pPr>
            <w:r>
              <w:rPr>
                <w:rFonts w:ascii="新細明體" w:hAnsi="新細明體" w:cs="新細明體" w:eastAsia="新細明體"/>
                <w:w w:val="95"/>
                <w:sz w:val="20"/>
                <w:szCs w:val="20"/>
              </w:rPr>
              <w:t>主旨：關於       </w:t>
            </w:r>
            <w:r>
              <w:rPr>
                <w:rFonts w:ascii="新細明體" w:hAnsi="新細明體" w:cs="新細明體" w:eastAsia="新細明體"/>
                <w:spacing w:val="37"/>
                <w:w w:val="95"/>
                <w:sz w:val="20"/>
                <w:szCs w:val="20"/>
              </w:rPr>
              <w:t> </w:t>
            </w:r>
            <w:r>
              <w:rPr>
                <w:rFonts w:ascii="新細明體" w:hAnsi="新細明體" w:cs="新細明體" w:eastAsia="新細明體"/>
                <w:w w:val="95"/>
                <w:sz w:val="20"/>
                <w:szCs w:val="20"/>
              </w:rPr>
              <w:t>貴府函詢「印鑑證明文件」得否列為投標廠商資格及政府採購法</w:t>
            </w:r>
            <w:r>
              <w:rPr>
                <w:rFonts w:ascii="Times New Roman" w:hAnsi="Times New Roman" w:cs="Times New Roman" w:eastAsia="Times New Roman"/>
                <w:w w:val="95"/>
                <w:sz w:val="20"/>
                <w:szCs w:val="20"/>
              </w:rPr>
              <w:t>(</w:t>
            </w:r>
            <w:r>
              <w:rPr>
                <w:rFonts w:ascii="新細明體" w:hAnsi="新細明體" w:cs="新細明體" w:eastAsia="新細明體"/>
                <w:w w:val="95"/>
                <w:sz w:val="20"/>
                <w:szCs w:val="20"/>
              </w:rPr>
              <w:t>以下簡稱本法</w:t>
            </w:r>
            <w:r>
              <w:rPr>
                <w:rFonts w:ascii="Times New Roman" w:hAnsi="Times New Roman" w:cs="Times New Roman" w:eastAsia="Times New Roman"/>
                <w:w w:val="95"/>
                <w:sz w:val="20"/>
                <w:szCs w:val="20"/>
              </w:rPr>
              <w:t>)</w:t>
            </w:r>
            <w:r>
              <w:rPr>
                <w:rFonts w:ascii="新細明體" w:hAnsi="新細明體" w:cs="新細明體" w:eastAsia="新細明體"/>
                <w:w w:val="95"/>
                <w:sz w:val="20"/>
                <w:szCs w:val="20"/>
              </w:rPr>
              <w:t>第三十三條第三項</w:t>
            </w:r>
            <w:r>
              <w:rPr>
                <w:rFonts w:ascii="新細明體" w:hAnsi="新細明體" w:cs="新細明體" w:eastAsia="新細明體"/>
                <w:spacing w:val="60"/>
                <w:w w:val="99"/>
                <w:sz w:val="20"/>
                <w:szCs w:val="20"/>
              </w:rPr>
              <w:t> </w:t>
            </w:r>
            <w:r>
              <w:rPr>
                <w:rFonts w:ascii="新細明體" w:hAnsi="新細明體" w:cs="新細明體" w:eastAsia="新細明體"/>
                <w:sz w:val="20"/>
                <w:szCs w:val="20"/>
              </w:rPr>
              <w:t>規定之適用疑義，復如說明，請</w:t>
            </w:r>
            <w:r>
              <w:rPr>
                <w:rFonts w:ascii="新細明體" w:hAnsi="新細明體" w:cs="新細明體" w:eastAsia="新細明體"/>
                <w:spacing w:val="-34"/>
                <w:sz w:val="20"/>
                <w:szCs w:val="20"/>
              </w:rPr>
              <w:t> </w:t>
            </w:r>
            <w:r>
              <w:rPr>
                <w:rFonts w:ascii="新細明體" w:hAnsi="新細明體" w:cs="新細明體" w:eastAsia="新細明體"/>
                <w:sz w:val="20"/>
                <w:szCs w:val="20"/>
              </w:rPr>
              <w:t>查照。</w:t>
            </w:r>
            <w:r>
              <w:rPr>
                <w:rFonts w:ascii="新細明體" w:hAnsi="新細明體" w:cs="新細明體" w:eastAsia="新細明體"/>
                <w:sz w:val="20"/>
                <w:szCs w:val="20"/>
              </w:rPr>
            </w:r>
          </w:p>
          <w:p>
            <w:pPr>
              <w:pStyle w:val="TableParagraph"/>
              <w:spacing w:line="247" w:lineRule="exact"/>
              <w:ind w:left="102" w:right="0"/>
              <w:jc w:val="left"/>
              <w:rPr>
                <w:rFonts w:ascii="新細明體" w:hAnsi="新細明體" w:cs="新細明體" w:eastAsia="新細明體"/>
                <w:sz w:val="20"/>
                <w:szCs w:val="20"/>
              </w:rPr>
            </w:pPr>
            <w:r>
              <w:rPr>
                <w:rFonts w:ascii="新細明體" w:hAnsi="新細明體" w:cs="新細明體" w:eastAsia="新細明體"/>
                <w:sz w:val="20"/>
                <w:szCs w:val="20"/>
              </w:rPr>
              <w:t>說明：</w:t>
            </w:r>
          </w:p>
          <w:p>
            <w:pPr>
              <w:pStyle w:val="TableParagraph"/>
              <w:spacing w:line="262" w:lineRule="exact"/>
              <w:ind w:left="102" w:right="0"/>
              <w:jc w:val="left"/>
              <w:rPr>
                <w:rFonts w:ascii="新細明體" w:hAnsi="新細明體" w:cs="新細明體" w:eastAsia="新細明體"/>
                <w:sz w:val="20"/>
                <w:szCs w:val="20"/>
              </w:rPr>
            </w:pPr>
            <w:r>
              <w:rPr>
                <w:rFonts w:ascii="新細明體" w:hAnsi="新細明體" w:cs="新細明體" w:eastAsia="新細明體"/>
                <w:w w:val="95"/>
                <w:sz w:val="20"/>
                <w:szCs w:val="20"/>
              </w:rPr>
              <w:t>一、復    </w:t>
            </w:r>
            <w:r>
              <w:rPr>
                <w:rFonts w:ascii="新細明體" w:hAnsi="新細明體" w:cs="新細明體" w:eastAsia="新細明體"/>
                <w:spacing w:val="47"/>
                <w:w w:val="95"/>
                <w:sz w:val="20"/>
                <w:szCs w:val="20"/>
              </w:rPr>
              <w:t> </w:t>
            </w:r>
            <w:r>
              <w:rPr>
                <w:rFonts w:ascii="新細明體" w:hAnsi="新細明體" w:cs="新細明體" w:eastAsia="新細明體"/>
                <w:w w:val="95"/>
                <w:sz w:val="20"/>
                <w:szCs w:val="20"/>
              </w:rPr>
              <w:t>貴府八十九年一月十二日八九北府工養字第</w:t>
            </w:r>
            <w:r>
              <w:rPr>
                <w:rFonts w:ascii="Times New Roman" w:hAnsi="Times New Roman" w:cs="Times New Roman" w:eastAsia="Times New Roman"/>
                <w:w w:val="95"/>
                <w:sz w:val="20"/>
                <w:szCs w:val="20"/>
              </w:rPr>
              <w:t>○</w:t>
            </w:r>
            <w:r>
              <w:rPr>
                <w:rFonts w:ascii="新細明體" w:hAnsi="新細明體" w:cs="新細明體" w:eastAsia="新細明體"/>
                <w:w w:val="95"/>
                <w:sz w:val="20"/>
                <w:szCs w:val="20"/>
              </w:rPr>
              <w:t>一八五四二號函。</w:t>
            </w:r>
            <w:r>
              <w:rPr>
                <w:rFonts w:ascii="新細明體" w:hAnsi="新細明體" w:cs="新細明體" w:eastAsia="新細明體"/>
                <w:sz w:val="20"/>
                <w:szCs w:val="20"/>
              </w:rPr>
            </w:r>
          </w:p>
          <w:p>
            <w:pPr>
              <w:pStyle w:val="TableParagraph"/>
              <w:spacing w:line="262" w:lineRule="exact" w:before="9"/>
              <w:ind w:left="102" w:right="294"/>
              <w:jc w:val="left"/>
              <w:rPr>
                <w:rFonts w:ascii="新細明體" w:hAnsi="新細明體" w:cs="新細明體" w:eastAsia="新細明體"/>
                <w:sz w:val="20"/>
                <w:szCs w:val="20"/>
              </w:rPr>
            </w:pPr>
            <w:r>
              <w:rPr>
                <w:rFonts w:ascii="新細明體" w:hAnsi="新細明體" w:cs="新細明體" w:eastAsia="新細明體"/>
                <w:w w:val="95"/>
                <w:sz w:val="20"/>
                <w:szCs w:val="20"/>
              </w:rPr>
              <w:t>二、依來函說明二，       </w:t>
            </w:r>
            <w:r>
              <w:rPr>
                <w:rFonts w:ascii="新細明體" w:hAnsi="新細明體" w:cs="新細明體" w:eastAsia="新細明體"/>
                <w:spacing w:val="31"/>
                <w:w w:val="95"/>
                <w:sz w:val="20"/>
                <w:szCs w:val="20"/>
              </w:rPr>
              <w:t> </w:t>
            </w:r>
            <w:r>
              <w:rPr>
                <w:rFonts w:ascii="新細明體" w:hAnsi="新細明體" w:cs="新細明體" w:eastAsia="新細明體"/>
                <w:w w:val="95"/>
                <w:sz w:val="20"/>
                <w:szCs w:val="20"/>
              </w:rPr>
              <w:t>貴府關於「印鑑證明文件」之疑義，屬廠商提出之異議案，其准駁應由招標機關本於權</w:t>
            </w:r>
            <w:r>
              <w:rPr>
                <w:rFonts w:ascii="新細明體" w:hAnsi="新細明體" w:cs="新細明體" w:eastAsia="新細明體"/>
                <w:spacing w:val="60"/>
                <w:w w:val="99"/>
                <w:sz w:val="20"/>
                <w:szCs w:val="20"/>
              </w:rPr>
              <w:t> </w:t>
            </w:r>
            <w:r>
              <w:rPr>
                <w:rFonts w:ascii="新細明體" w:hAnsi="新細明體" w:cs="新細明體" w:eastAsia="新細明體"/>
                <w:sz w:val="20"/>
                <w:szCs w:val="20"/>
              </w:rPr>
              <w:t>責自行決定。</w:t>
            </w:r>
            <w:r>
              <w:rPr>
                <w:rFonts w:ascii="新細明體" w:hAnsi="新細明體" w:cs="新細明體" w:eastAsia="新細明體"/>
                <w:sz w:val="20"/>
                <w:szCs w:val="20"/>
              </w:rPr>
            </w:r>
          </w:p>
          <w:p>
            <w:pPr>
              <w:pStyle w:val="TableParagraph"/>
              <w:spacing w:line="245" w:lineRule="exact"/>
              <w:ind w:left="102" w:right="0"/>
              <w:jc w:val="left"/>
              <w:rPr>
                <w:rFonts w:ascii="新細明體" w:hAnsi="新細明體" w:cs="新細明體" w:eastAsia="新細明體"/>
                <w:sz w:val="20"/>
                <w:szCs w:val="20"/>
              </w:rPr>
            </w:pPr>
            <w:r>
              <w:rPr>
                <w:rFonts w:ascii="新細明體" w:hAnsi="新細明體" w:cs="新細明體" w:eastAsia="新細明體"/>
                <w:w w:val="95"/>
                <w:sz w:val="20"/>
                <w:szCs w:val="20"/>
              </w:rPr>
              <w:t>三、關於       </w:t>
            </w:r>
            <w:r>
              <w:rPr>
                <w:rFonts w:ascii="新細明體" w:hAnsi="新細明體" w:cs="新細明體" w:eastAsia="新細明體"/>
                <w:spacing w:val="33"/>
                <w:w w:val="95"/>
                <w:sz w:val="20"/>
                <w:szCs w:val="20"/>
              </w:rPr>
              <w:t> </w:t>
            </w:r>
            <w:r>
              <w:rPr>
                <w:rFonts w:ascii="新細明體" w:hAnsi="新細明體" w:cs="新細明體" w:eastAsia="新細明體"/>
                <w:w w:val="95"/>
                <w:sz w:val="20"/>
                <w:szCs w:val="20"/>
              </w:rPr>
              <w:t>貴府於招標文件中規定廠商之資格文件經審查不合格時，得於一定時間內補正不合規定之處乙節，</w:t>
            </w:r>
            <w:r>
              <w:rPr>
                <w:rFonts w:ascii="新細明體" w:hAnsi="新細明體" w:cs="新細明體" w:eastAsia="新細明體"/>
                <w:sz w:val="20"/>
                <w:szCs w:val="20"/>
              </w:rPr>
            </w:r>
          </w:p>
          <w:p>
            <w:pPr>
              <w:pStyle w:val="TableParagraph"/>
              <w:spacing w:line="260" w:lineRule="exact"/>
              <w:ind w:left="102" w:right="0"/>
              <w:jc w:val="left"/>
              <w:rPr>
                <w:rFonts w:ascii="新細明體" w:hAnsi="新細明體" w:cs="新細明體" w:eastAsia="新細明體"/>
                <w:sz w:val="20"/>
                <w:szCs w:val="20"/>
              </w:rPr>
            </w:pPr>
            <w:r>
              <w:rPr>
                <w:rFonts w:ascii="新細明體" w:hAnsi="新細明體" w:cs="新細明體" w:eastAsia="新細明體"/>
                <w:sz w:val="20"/>
                <w:szCs w:val="20"/>
              </w:rPr>
              <w:t>與本法第三十三條第三項規定不符。本條項所稱「開標前」，係指開外標封之前。</w:t>
            </w:r>
          </w:p>
          <w:p>
            <w:pPr>
              <w:pStyle w:val="TableParagraph"/>
              <w:spacing w:line="240" w:lineRule="auto" w:before="9"/>
              <w:ind w:right="0"/>
              <w:jc w:val="left"/>
              <w:rPr>
                <w:rFonts w:ascii="新細明體" w:hAnsi="新細明體" w:cs="新細明體" w:eastAsia="新細明體"/>
                <w:sz w:val="18"/>
                <w:szCs w:val="18"/>
              </w:rPr>
            </w:pPr>
          </w:p>
          <w:p>
            <w:pPr>
              <w:pStyle w:val="TableParagraph"/>
              <w:spacing w:line="260" w:lineRule="exact"/>
              <w:ind w:left="102" w:right="4407"/>
              <w:jc w:val="left"/>
              <w:rPr>
                <w:rFonts w:ascii="Times New Roman" w:hAnsi="Times New Roman" w:cs="Times New Roman" w:eastAsia="Times New Roman"/>
                <w:sz w:val="20"/>
                <w:szCs w:val="20"/>
              </w:rPr>
            </w:pPr>
            <w:r>
              <w:rPr>
                <w:rFonts w:ascii="新細明體" w:hAnsi="新細明體" w:cs="新細明體" w:eastAsia="新細明體"/>
                <w:sz w:val="20"/>
                <w:szCs w:val="20"/>
              </w:rPr>
              <w:t>正本：臺北縣政府</w:t>
            </w:r>
            <w:r>
              <w:rPr>
                <w:rFonts w:ascii="新細明體" w:hAnsi="新細明體" w:cs="新細明體" w:eastAsia="新細明體"/>
                <w:spacing w:val="24"/>
                <w:w w:val="99"/>
                <w:sz w:val="20"/>
                <w:szCs w:val="20"/>
              </w:rPr>
              <w:t> </w:t>
            </w:r>
            <w:r>
              <w:rPr>
                <w:rFonts w:ascii="新細明體" w:hAnsi="新細明體" w:cs="新細明體" w:eastAsia="新細明體"/>
                <w:w w:val="95"/>
                <w:sz w:val="20"/>
                <w:szCs w:val="20"/>
              </w:rPr>
              <w:t>副本：本會法規委員會、採購申訴審議委員會、企劃處</w:t>
            </w:r>
            <w:r>
              <w:rPr>
                <w:rFonts w:ascii="Times New Roman" w:hAnsi="Times New Roman" w:cs="Times New Roman" w:eastAsia="Times New Roman"/>
                <w:w w:val="95"/>
                <w:sz w:val="20"/>
                <w:szCs w:val="20"/>
              </w:rPr>
              <w:t>(</w:t>
            </w:r>
            <w:r>
              <w:rPr>
                <w:rFonts w:ascii="新細明體" w:hAnsi="新細明體" w:cs="新細明體" w:eastAsia="新細明體"/>
                <w:w w:val="95"/>
                <w:sz w:val="20"/>
                <w:szCs w:val="20"/>
              </w:rPr>
              <w:t>網站</w:t>
            </w:r>
            <w:r>
              <w:rPr>
                <w:rFonts w:ascii="Times New Roman" w:hAnsi="Times New Roman" w:cs="Times New Roman" w:eastAsia="Times New Roman"/>
                <w:w w:val="95"/>
                <w:sz w:val="20"/>
                <w:szCs w:val="20"/>
              </w:rPr>
              <w:t>)</w:t>
            </w:r>
            <w:r>
              <w:rPr>
                <w:rFonts w:ascii="Times New Roman" w:hAnsi="Times New Roman" w:cs="Times New Roman" w:eastAsia="Times New Roman"/>
                <w:sz w:val="20"/>
                <w:szCs w:val="20"/>
              </w:rPr>
            </w:r>
          </w:p>
        </w:tc>
      </w:tr>
      <w:tr>
        <w:trPr>
          <w:trHeight w:val="271" w:hRule="exact"/>
        </w:trPr>
        <w:tc>
          <w:tcPr>
            <w:tcW w:w="9857" w:type="dxa"/>
            <w:tcBorders>
              <w:top w:val="single" w:sz="5" w:space="0" w:color="000000"/>
              <w:left w:val="single" w:sz="5" w:space="0" w:color="000000"/>
              <w:bottom w:val="single" w:sz="5" w:space="0" w:color="000000"/>
              <w:right w:val="single" w:sz="5" w:space="0" w:color="000000"/>
            </w:tcBorders>
          </w:tcPr>
          <w:p>
            <w:pPr>
              <w:pStyle w:val="TableParagraph"/>
              <w:spacing w:line="232" w:lineRule="exact"/>
              <w:ind w:left="102" w:right="0"/>
              <w:jc w:val="left"/>
              <w:rPr>
                <w:rFonts w:ascii="新細明體" w:hAnsi="新細明體" w:cs="新細明體" w:eastAsia="新細明體"/>
                <w:sz w:val="20"/>
                <w:szCs w:val="20"/>
              </w:rPr>
            </w:pPr>
            <w:r>
              <w:rPr>
                <w:rFonts w:ascii="新細明體" w:hAnsi="新細明體" w:cs="新細明體" w:eastAsia="新細明體"/>
                <w:sz w:val="20"/>
                <w:szCs w:val="20"/>
              </w:rPr>
              <w:t>二、行政院公共工程委員會</w:t>
            </w:r>
            <w:r>
              <w:rPr>
                <w:rFonts w:ascii="Times New Roman" w:hAnsi="Times New Roman" w:cs="Times New Roman" w:eastAsia="Times New Roman"/>
                <w:sz w:val="20"/>
                <w:szCs w:val="20"/>
              </w:rPr>
              <w:t>89/3/17(</w:t>
            </w:r>
            <w:r>
              <w:rPr>
                <w:rFonts w:ascii="新細明體" w:hAnsi="新細明體" w:cs="新細明體" w:eastAsia="新細明體"/>
                <w:sz w:val="20"/>
                <w:szCs w:val="20"/>
              </w:rPr>
              <w:t>八九</w:t>
            </w:r>
            <w:r>
              <w:rPr>
                <w:rFonts w:ascii="Times New Roman" w:hAnsi="Times New Roman" w:cs="Times New Roman" w:eastAsia="Times New Roman"/>
                <w:sz w:val="20"/>
                <w:szCs w:val="20"/>
              </w:rPr>
              <w:t>)</w:t>
            </w:r>
            <w:r>
              <w:rPr>
                <w:rFonts w:ascii="新細明體" w:hAnsi="新細明體" w:cs="新細明體" w:eastAsia="新細明體"/>
                <w:sz w:val="20"/>
                <w:szCs w:val="20"/>
              </w:rPr>
              <w:t>工程企字第</w:t>
            </w:r>
            <w:r>
              <w:rPr>
                <w:rFonts w:ascii="Times New Roman" w:hAnsi="Times New Roman" w:cs="Times New Roman" w:eastAsia="Times New Roman"/>
                <w:sz w:val="20"/>
                <w:szCs w:val="20"/>
              </w:rPr>
              <w:t>89007258</w:t>
            </w:r>
            <w:r>
              <w:rPr>
                <w:rFonts w:ascii="新細明體" w:hAnsi="新細明體" w:cs="新細明體" w:eastAsia="新細明體"/>
                <w:sz w:val="20"/>
                <w:szCs w:val="20"/>
              </w:rPr>
              <w:t>號函</w:t>
            </w:r>
            <w:r>
              <w:rPr>
                <w:rFonts w:ascii="新細明體" w:hAnsi="新細明體" w:cs="新細明體" w:eastAsia="新細明體"/>
                <w:sz w:val="20"/>
                <w:szCs w:val="20"/>
              </w:rPr>
            </w:r>
          </w:p>
        </w:tc>
      </w:tr>
      <w:tr>
        <w:trPr>
          <w:trHeight w:val="1020" w:hRule="exact"/>
        </w:trPr>
        <w:tc>
          <w:tcPr>
            <w:tcW w:w="9857" w:type="dxa"/>
            <w:tcBorders>
              <w:top w:val="single" w:sz="5" w:space="0" w:color="000000"/>
              <w:left w:val="single" w:sz="5" w:space="0" w:color="000000"/>
              <w:bottom w:val="single" w:sz="5" w:space="0" w:color="000000"/>
              <w:right w:val="single" w:sz="5" w:space="0" w:color="000000"/>
            </w:tcBorders>
          </w:tcPr>
          <w:p>
            <w:pPr>
              <w:pStyle w:val="TableParagraph"/>
              <w:spacing w:line="228" w:lineRule="exact"/>
              <w:ind w:left="102" w:right="0"/>
              <w:jc w:val="left"/>
              <w:rPr>
                <w:rFonts w:ascii="新細明體" w:hAnsi="新細明體" w:cs="新細明體" w:eastAsia="新細明體"/>
                <w:sz w:val="20"/>
                <w:szCs w:val="20"/>
              </w:rPr>
            </w:pPr>
            <w:r>
              <w:rPr>
                <w:rFonts w:ascii="新細明體" w:hAnsi="新細明體" w:cs="新細明體" w:eastAsia="新細明體"/>
                <w:sz w:val="20"/>
                <w:szCs w:val="20"/>
              </w:rPr>
              <w:t>行政院公共工程委員會</w:t>
            </w:r>
            <w:r>
              <w:rPr>
                <w:rFonts w:ascii="新細明體" w:hAnsi="新細明體" w:cs="新細明體" w:eastAsia="新細明體"/>
                <w:spacing w:val="-21"/>
                <w:sz w:val="20"/>
                <w:szCs w:val="20"/>
              </w:rPr>
              <w:t> </w:t>
            </w:r>
            <w:r>
              <w:rPr>
                <w:rFonts w:ascii="新細明體" w:hAnsi="新細明體" w:cs="新細明體" w:eastAsia="新細明體"/>
                <w:sz w:val="20"/>
                <w:szCs w:val="20"/>
              </w:rPr>
              <w:t>函</w:t>
            </w:r>
            <w:r>
              <w:rPr>
                <w:rFonts w:ascii="新細明體" w:hAnsi="新細明體" w:cs="新細明體" w:eastAsia="新細明體"/>
                <w:sz w:val="20"/>
                <w:szCs w:val="20"/>
              </w:rPr>
            </w:r>
          </w:p>
          <w:p>
            <w:pPr>
              <w:pStyle w:val="TableParagraph"/>
              <w:spacing w:line="240" w:lineRule="auto" w:before="6"/>
              <w:ind w:right="0"/>
              <w:jc w:val="left"/>
              <w:rPr>
                <w:rFonts w:ascii="新細明體" w:hAnsi="新細明體" w:cs="新細明體" w:eastAsia="新細明體"/>
                <w:sz w:val="17"/>
                <w:szCs w:val="17"/>
              </w:rPr>
            </w:pPr>
          </w:p>
          <w:p>
            <w:pPr>
              <w:pStyle w:val="TableParagraph"/>
              <w:spacing w:line="240" w:lineRule="auto"/>
              <w:ind w:left="102" w:right="5569"/>
              <w:jc w:val="left"/>
              <w:rPr>
                <w:rFonts w:ascii="新細明體" w:hAnsi="新細明體" w:cs="新細明體" w:eastAsia="新細明體"/>
                <w:sz w:val="20"/>
                <w:szCs w:val="20"/>
              </w:rPr>
            </w:pPr>
            <w:r>
              <w:rPr>
                <w:rFonts w:ascii="新細明體" w:hAnsi="新細明體" w:cs="新細明體" w:eastAsia="新細明體"/>
                <w:sz w:val="20"/>
                <w:szCs w:val="20"/>
              </w:rPr>
              <w:t>發文日期：中華民國八十九年三月十七日</w:t>
            </w:r>
            <w:r>
              <w:rPr>
                <w:rFonts w:ascii="新細明體" w:hAnsi="新細明體" w:cs="新細明體" w:eastAsia="新細明體"/>
                <w:spacing w:val="30"/>
                <w:w w:val="99"/>
                <w:sz w:val="20"/>
                <w:szCs w:val="20"/>
              </w:rPr>
              <w:t> </w:t>
            </w:r>
            <w:r>
              <w:rPr>
                <w:rFonts w:ascii="新細明體" w:hAnsi="新細明體" w:cs="新細明體" w:eastAsia="新細明體"/>
                <w:w w:val="95"/>
                <w:sz w:val="20"/>
                <w:szCs w:val="20"/>
              </w:rPr>
              <w:t>發文字號：</w:t>
            </w:r>
            <w:r>
              <w:rPr>
                <w:rFonts w:ascii="Times New Roman" w:hAnsi="Times New Roman" w:cs="Times New Roman" w:eastAsia="Times New Roman"/>
                <w:w w:val="95"/>
                <w:sz w:val="20"/>
                <w:szCs w:val="20"/>
              </w:rPr>
              <w:t>(</w:t>
            </w:r>
            <w:r>
              <w:rPr>
                <w:rFonts w:ascii="新細明體" w:hAnsi="新細明體" w:cs="新細明體" w:eastAsia="新細明體"/>
                <w:w w:val="95"/>
                <w:sz w:val="20"/>
                <w:szCs w:val="20"/>
              </w:rPr>
              <w:t>八九</w:t>
            </w:r>
            <w:r>
              <w:rPr>
                <w:rFonts w:ascii="Times New Roman" w:hAnsi="Times New Roman" w:cs="Times New Roman" w:eastAsia="Times New Roman"/>
                <w:w w:val="95"/>
                <w:sz w:val="20"/>
                <w:szCs w:val="20"/>
              </w:rPr>
              <w:t>)</w:t>
            </w:r>
            <w:r>
              <w:rPr>
                <w:rFonts w:ascii="新細明體" w:hAnsi="新細明體" w:cs="新細明體" w:eastAsia="新細明體"/>
                <w:w w:val="95"/>
                <w:sz w:val="20"/>
                <w:szCs w:val="20"/>
              </w:rPr>
              <w:t>工程企字第八九</w:t>
            </w:r>
            <w:r>
              <w:rPr>
                <w:rFonts w:ascii="Times New Roman" w:hAnsi="Times New Roman" w:cs="Times New Roman" w:eastAsia="Times New Roman"/>
                <w:w w:val="95"/>
                <w:sz w:val="20"/>
                <w:szCs w:val="20"/>
              </w:rPr>
              <w:t>○○</w:t>
            </w:r>
            <w:r>
              <w:rPr>
                <w:rFonts w:ascii="新細明體" w:hAnsi="新細明體" w:cs="新細明體" w:eastAsia="新細明體"/>
                <w:w w:val="95"/>
                <w:sz w:val="20"/>
                <w:szCs w:val="20"/>
              </w:rPr>
              <w:t>七二五八號</w:t>
            </w:r>
            <w:r>
              <w:rPr>
                <w:rFonts w:ascii="新細明體" w:hAnsi="新細明體" w:cs="新細明體" w:eastAsia="新細明體"/>
                <w:sz w:val="20"/>
                <w:szCs w:val="20"/>
              </w:rPr>
            </w:r>
          </w:p>
        </w:tc>
      </w:tr>
    </w:tbl>
    <w:p>
      <w:pPr>
        <w:spacing w:after="0" w:line="240" w:lineRule="auto"/>
        <w:jc w:val="left"/>
        <w:rPr>
          <w:rFonts w:ascii="新細明體" w:hAnsi="新細明體" w:cs="新細明體" w:eastAsia="新細明體"/>
          <w:sz w:val="20"/>
          <w:szCs w:val="20"/>
        </w:rPr>
        <w:sectPr>
          <w:pgSz w:w="11910" w:h="16840"/>
          <w:pgMar w:header="602" w:footer="575" w:top="840" w:bottom="760" w:left="680" w:right="680"/>
        </w:sectPr>
      </w:pPr>
    </w:p>
    <w:p>
      <w:pPr>
        <w:spacing w:line="240" w:lineRule="auto" w:before="1"/>
        <w:rPr>
          <w:rFonts w:ascii="Times New Roman" w:hAnsi="Times New Roman" w:cs="Times New Roman" w:eastAsia="Times New Roman"/>
          <w:sz w:val="3"/>
          <w:szCs w:val="3"/>
        </w:rPr>
      </w:pPr>
    </w:p>
    <w:tbl>
      <w:tblPr>
        <w:tblW w:w="0" w:type="auto"/>
        <w:jc w:val="left"/>
        <w:tblInd w:w="98" w:type="dxa"/>
        <w:tblLayout w:type="fixed"/>
        <w:tblCellMar>
          <w:top w:w="0" w:type="dxa"/>
          <w:left w:w="0" w:type="dxa"/>
          <w:bottom w:w="0" w:type="dxa"/>
          <w:right w:w="0" w:type="dxa"/>
        </w:tblCellMar>
        <w:tblLook w:val="01E0"/>
      </w:tblPr>
      <w:tblGrid>
        <w:gridCol w:w="9857"/>
      </w:tblGrid>
      <w:tr>
        <w:trPr>
          <w:trHeight w:val="10329" w:hRule="exact"/>
        </w:trPr>
        <w:tc>
          <w:tcPr>
            <w:tcW w:w="9857" w:type="dxa"/>
            <w:tcBorders>
              <w:top w:val="single" w:sz="5" w:space="0" w:color="000000"/>
              <w:left w:val="single" w:sz="5" w:space="0" w:color="000000"/>
              <w:bottom w:val="single" w:sz="5" w:space="0" w:color="000000"/>
              <w:right w:val="single" w:sz="5" w:space="0" w:color="000000"/>
            </w:tcBorders>
          </w:tcPr>
          <w:p>
            <w:pPr>
              <w:pStyle w:val="TableParagraph"/>
              <w:spacing w:line="228" w:lineRule="exact"/>
              <w:ind w:left="102" w:right="0"/>
              <w:jc w:val="both"/>
              <w:rPr>
                <w:rFonts w:ascii="新細明體" w:hAnsi="新細明體" w:cs="新細明體" w:eastAsia="新細明體"/>
                <w:sz w:val="20"/>
                <w:szCs w:val="20"/>
              </w:rPr>
            </w:pPr>
            <w:r>
              <w:rPr>
                <w:rFonts w:ascii="新細明體" w:hAnsi="新細明體" w:cs="新細明體" w:eastAsia="新細明體"/>
                <w:sz w:val="20"/>
                <w:szCs w:val="20"/>
              </w:rPr>
              <w:t>根據政府採購法第三十條、第三十一條、第三十七條、第三十五條、第三十九條、第五十八條、第六十九條、</w:t>
            </w:r>
          </w:p>
          <w:p>
            <w:pPr>
              <w:pStyle w:val="TableParagraph"/>
              <w:spacing w:line="260" w:lineRule="exact"/>
              <w:ind w:left="102" w:right="0"/>
              <w:jc w:val="both"/>
              <w:rPr>
                <w:rFonts w:ascii="新細明體" w:hAnsi="新細明體" w:cs="新細明體" w:eastAsia="新細明體"/>
                <w:sz w:val="20"/>
                <w:szCs w:val="20"/>
              </w:rPr>
            </w:pPr>
            <w:r>
              <w:rPr>
                <w:rFonts w:ascii="新細明體" w:hAnsi="新細明體" w:cs="新細明體" w:eastAsia="新細明體"/>
                <w:sz w:val="20"/>
                <w:szCs w:val="20"/>
              </w:rPr>
              <w:t>第七十六條</w:t>
            </w:r>
          </w:p>
          <w:p>
            <w:pPr>
              <w:pStyle w:val="TableParagraph"/>
              <w:spacing w:line="264" w:lineRule="exact"/>
              <w:ind w:left="102" w:right="0"/>
              <w:jc w:val="both"/>
              <w:rPr>
                <w:rFonts w:ascii="Times New Roman" w:hAnsi="Times New Roman" w:cs="Times New Roman" w:eastAsia="Times New Roman"/>
                <w:sz w:val="20"/>
                <w:szCs w:val="20"/>
              </w:rPr>
            </w:pPr>
            <w:r>
              <w:rPr>
                <w:rFonts w:ascii="新細明體" w:hAnsi="新細明體" w:cs="新細明體" w:eastAsia="新細明體"/>
                <w:sz w:val="20"/>
                <w:szCs w:val="20"/>
              </w:rPr>
              <w:t>本解釋函上網公告者：本會企劃處  </w:t>
            </w:r>
            <w:r>
              <w:rPr>
                <w:rFonts w:ascii="新細明體" w:hAnsi="新細明體" w:cs="新細明體" w:eastAsia="新細明體"/>
                <w:spacing w:val="27"/>
                <w:sz w:val="20"/>
                <w:szCs w:val="20"/>
              </w:rPr>
              <w:t> </w:t>
            </w:r>
            <w:r>
              <w:rPr>
                <w:rFonts w:ascii="新細明體" w:hAnsi="新細明體" w:cs="新細明體" w:eastAsia="新細明體"/>
                <w:sz w:val="20"/>
                <w:szCs w:val="20"/>
              </w:rPr>
              <w:t>第三科   </w:t>
            </w:r>
            <w:r>
              <w:rPr>
                <w:rFonts w:ascii="新細明體" w:hAnsi="新細明體" w:cs="新細明體" w:eastAsia="新細明體"/>
                <w:spacing w:val="19"/>
                <w:sz w:val="20"/>
                <w:szCs w:val="20"/>
              </w:rPr>
              <w:t> </w:t>
            </w:r>
            <w:r>
              <w:rPr>
                <w:rFonts w:ascii="新細明體" w:hAnsi="新細明體" w:cs="新細明體" w:eastAsia="新細明體"/>
                <w:sz w:val="20"/>
                <w:szCs w:val="20"/>
              </w:rPr>
              <w:t>陳</w:t>
            </w:r>
            <w:r>
              <w:rPr>
                <w:rFonts w:ascii="新細明體" w:hAnsi="新細明體" w:cs="新細明體" w:eastAsia="新細明體"/>
                <w:spacing w:val="-7"/>
                <w:sz w:val="20"/>
                <w:szCs w:val="20"/>
              </w:rPr>
              <w:t> </w:t>
            </w:r>
            <w:r>
              <w:rPr>
                <w:rFonts w:ascii="Times New Roman" w:hAnsi="Times New Roman" w:cs="Times New Roman" w:eastAsia="Times New Roman"/>
                <w:sz w:val="20"/>
                <w:szCs w:val="20"/>
              </w:rPr>
              <w:t>(</w:t>
            </w:r>
            <w:r>
              <w:rPr>
                <w:rFonts w:ascii="新細明體" w:hAnsi="新細明體" w:cs="新細明體" w:eastAsia="新細明體"/>
                <w:sz w:val="20"/>
                <w:szCs w:val="20"/>
              </w:rPr>
              <w:t>先生或小姐</w:t>
            </w:r>
            <w:r>
              <w:rPr>
                <w:rFonts w:ascii="Times New Roman" w:hAnsi="Times New Roman" w:cs="Times New Roman" w:eastAsia="Times New Roman"/>
                <w:sz w:val="20"/>
                <w:szCs w:val="20"/>
              </w:rPr>
              <w:t>)</w:t>
            </w:r>
            <w:r>
              <w:rPr>
                <w:rFonts w:ascii="Times New Roman" w:hAnsi="Times New Roman" w:cs="Times New Roman" w:eastAsia="Times New Roman"/>
                <w:sz w:val="20"/>
                <w:szCs w:val="20"/>
              </w:rPr>
            </w:r>
          </w:p>
          <w:p>
            <w:pPr>
              <w:pStyle w:val="TableParagraph"/>
              <w:spacing w:line="240" w:lineRule="auto" w:before="11"/>
              <w:ind w:right="0"/>
              <w:jc w:val="left"/>
              <w:rPr>
                <w:rFonts w:ascii="Times New Roman" w:hAnsi="Times New Roman" w:cs="Times New Roman" w:eastAsia="Times New Roman"/>
                <w:sz w:val="20"/>
                <w:szCs w:val="20"/>
              </w:rPr>
            </w:pPr>
          </w:p>
          <w:p>
            <w:pPr>
              <w:pStyle w:val="TableParagraph"/>
              <w:spacing w:line="260" w:lineRule="exact"/>
              <w:ind w:left="102" w:right="146"/>
              <w:jc w:val="left"/>
              <w:rPr>
                <w:rFonts w:ascii="新細明體" w:hAnsi="新細明體" w:cs="新細明體" w:eastAsia="新細明體"/>
                <w:sz w:val="20"/>
                <w:szCs w:val="20"/>
              </w:rPr>
            </w:pPr>
            <w:r>
              <w:rPr>
                <w:rFonts w:ascii="新細明體" w:hAnsi="新細明體" w:cs="新細明體" w:eastAsia="新細明體"/>
                <w:w w:val="95"/>
                <w:sz w:val="20"/>
                <w:szCs w:val="20"/>
              </w:rPr>
              <w:t>主旨：貴府函送「金門縣政府暨所屬各機關、學校及公營事業機構工程採購投標須知」等，本會意見如說明，</w:t>
            </w:r>
            <w:r>
              <w:rPr>
                <w:rFonts w:ascii="新細明體" w:hAnsi="新細明體" w:cs="新細明體" w:eastAsia="新細明體"/>
                <w:spacing w:val="60"/>
                <w:w w:val="99"/>
                <w:sz w:val="20"/>
                <w:szCs w:val="20"/>
              </w:rPr>
              <w:t> </w:t>
            </w:r>
            <w:r>
              <w:rPr>
                <w:rFonts w:ascii="新細明體" w:hAnsi="新細明體" w:cs="新細明體" w:eastAsia="新細明體"/>
                <w:sz w:val="20"/>
                <w:szCs w:val="20"/>
              </w:rPr>
              <w:t>復請</w:t>
            </w:r>
            <w:r>
              <w:rPr>
                <w:rFonts w:ascii="新細明體" w:hAnsi="新細明體" w:cs="新細明體" w:eastAsia="新細明體"/>
                <w:spacing w:val="-12"/>
                <w:sz w:val="20"/>
                <w:szCs w:val="20"/>
              </w:rPr>
              <w:t> </w:t>
            </w:r>
            <w:r>
              <w:rPr>
                <w:rFonts w:ascii="新細明體" w:hAnsi="新細明體" w:cs="新細明體" w:eastAsia="新細明體"/>
                <w:sz w:val="20"/>
                <w:szCs w:val="20"/>
              </w:rPr>
              <w:t>查照。</w:t>
            </w:r>
            <w:r>
              <w:rPr>
                <w:rFonts w:ascii="新細明體" w:hAnsi="新細明體" w:cs="新細明體" w:eastAsia="新細明體"/>
                <w:sz w:val="20"/>
                <w:szCs w:val="20"/>
              </w:rPr>
            </w:r>
          </w:p>
          <w:p>
            <w:pPr>
              <w:pStyle w:val="TableParagraph"/>
              <w:spacing w:line="247" w:lineRule="exact"/>
              <w:ind w:left="102" w:right="0"/>
              <w:jc w:val="both"/>
              <w:rPr>
                <w:rFonts w:ascii="新細明體" w:hAnsi="新細明體" w:cs="新細明體" w:eastAsia="新細明體"/>
                <w:sz w:val="20"/>
                <w:szCs w:val="20"/>
              </w:rPr>
            </w:pPr>
            <w:r>
              <w:rPr>
                <w:rFonts w:ascii="新細明體" w:hAnsi="新細明體" w:cs="新細明體" w:eastAsia="新細明體"/>
                <w:sz w:val="20"/>
                <w:szCs w:val="20"/>
              </w:rPr>
              <w:t>說明：</w:t>
            </w:r>
          </w:p>
          <w:p>
            <w:pPr>
              <w:pStyle w:val="TableParagraph"/>
              <w:spacing w:line="260" w:lineRule="exact" w:before="14"/>
              <w:ind w:left="102" w:right="2972"/>
              <w:jc w:val="left"/>
              <w:rPr>
                <w:rFonts w:ascii="新細明體" w:hAnsi="新細明體" w:cs="新細明體" w:eastAsia="新細明體"/>
                <w:sz w:val="20"/>
                <w:szCs w:val="20"/>
              </w:rPr>
            </w:pPr>
            <w:r>
              <w:rPr>
                <w:rFonts w:ascii="新細明體" w:hAnsi="新細明體" w:cs="新細明體" w:eastAsia="新細明體"/>
                <w:w w:val="95"/>
                <w:sz w:val="20"/>
                <w:szCs w:val="20"/>
              </w:rPr>
              <w:t>一、復     </w:t>
            </w:r>
            <w:r>
              <w:rPr>
                <w:rFonts w:ascii="新細明體" w:hAnsi="新細明體" w:cs="新細明體" w:eastAsia="新細明體"/>
                <w:spacing w:val="22"/>
                <w:w w:val="95"/>
                <w:sz w:val="20"/>
                <w:szCs w:val="20"/>
              </w:rPr>
              <w:t> </w:t>
            </w:r>
            <w:r>
              <w:rPr>
                <w:rFonts w:ascii="新細明體" w:hAnsi="新細明體" w:cs="新細明體" w:eastAsia="新細明體"/>
                <w:w w:val="95"/>
                <w:sz w:val="20"/>
                <w:szCs w:val="20"/>
              </w:rPr>
              <w:t>貴府八十九年二月二十一日（</w:t>
            </w:r>
            <w:r>
              <w:rPr>
                <w:rFonts w:ascii="Times New Roman" w:hAnsi="Times New Roman" w:cs="Times New Roman" w:eastAsia="Times New Roman"/>
                <w:w w:val="95"/>
                <w:sz w:val="20"/>
                <w:szCs w:val="20"/>
              </w:rPr>
              <w:t>89</w:t>
            </w:r>
            <w:r>
              <w:rPr>
                <w:rFonts w:ascii="新細明體" w:hAnsi="新細明體" w:cs="新細明體" w:eastAsia="新細明體"/>
                <w:w w:val="95"/>
                <w:sz w:val="20"/>
                <w:szCs w:val="20"/>
              </w:rPr>
              <w:t>）府秘字第八九</w:t>
            </w:r>
            <w:r>
              <w:rPr>
                <w:rFonts w:ascii="Times New Roman" w:hAnsi="Times New Roman" w:cs="Times New Roman" w:eastAsia="Times New Roman"/>
                <w:w w:val="95"/>
                <w:sz w:val="20"/>
                <w:szCs w:val="20"/>
              </w:rPr>
              <w:t>○</w:t>
            </w:r>
            <w:r>
              <w:rPr>
                <w:rFonts w:ascii="新細明體" w:hAnsi="新細明體" w:cs="新細明體" w:eastAsia="新細明體"/>
                <w:w w:val="95"/>
                <w:sz w:val="20"/>
                <w:szCs w:val="20"/>
              </w:rPr>
              <w:t>七六九六號副本函。</w:t>
            </w:r>
            <w:r>
              <w:rPr>
                <w:rFonts w:ascii="新細明體" w:hAnsi="新細明體" w:cs="新細明體" w:eastAsia="新細明體"/>
                <w:spacing w:val="42"/>
                <w:w w:val="99"/>
                <w:sz w:val="20"/>
                <w:szCs w:val="20"/>
              </w:rPr>
              <w:t> </w:t>
            </w:r>
            <w:r>
              <w:rPr>
                <w:rFonts w:ascii="新細明體" w:hAnsi="新細明體" w:cs="新細明體" w:eastAsia="新細明體"/>
                <w:sz w:val="20"/>
                <w:szCs w:val="20"/>
              </w:rPr>
              <w:t>二、旨揭投標須知與政府採購法（以下簡稱本法）規定不符之處如下：</w:t>
            </w:r>
            <w:r>
              <w:rPr>
                <w:rFonts w:ascii="新細明體" w:hAnsi="新細明體" w:cs="新細明體" w:eastAsia="新細明體"/>
                <w:sz w:val="20"/>
                <w:szCs w:val="20"/>
              </w:rPr>
            </w:r>
          </w:p>
          <w:p>
            <w:pPr>
              <w:pStyle w:val="TableParagraph"/>
              <w:spacing w:line="238" w:lineRule="auto"/>
              <w:ind w:left="102" w:right="143"/>
              <w:jc w:val="both"/>
              <w:rPr>
                <w:rFonts w:ascii="新細明體" w:hAnsi="新細明體" w:cs="新細明體" w:eastAsia="新細明體"/>
                <w:sz w:val="20"/>
                <w:szCs w:val="20"/>
              </w:rPr>
            </w:pPr>
            <w:r>
              <w:rPr>
                <w:rFonts w:ascii="新細明體" w:hAnsi="新細明體" w:cs="新細明體" w:eastAsia="新細明體"/>
                <w:w w:val="95"/>
                <w:sz w:val="20"/>
                <w:szCs w:val="20"/>
              </w:rPr>
              <w:t>（一）第二頁第（二）點之一規定之印鑑及第八頁第三點規定廠商須攜帶與「承攬工程手冊等」相同之印鑑前</w:t>
            </w:r>
            <w:r>
              <w:rPr>
                <w:rFonts w:ascii="新細明體" w:hAnsi="新細明體" w:cs="新細明體" w:eastAsia="新細明體"/>
                <w:spacing w:val="60"/>
                <w:w w:val="99"/>
                <w:sz w:val="20"/>
                <w:szCs w:val="20"/>
              </w:rPr>
              <w:t> </w:t>
            </w:r>
            <w:r>
              <w:rPr>
                <w:rFonts w:ascii="新細明體" w:hAnsi="新細明體" w:cs="新細明體" w:eastAsia="新細明體"/>
                <w:w w:val="95"/>
                <w:sz w:val="20"/>
                <w:szCs w:val="20"/>
              </w:rPr>
              <w:t>往開標，造成廠商於同時間內只能在各機關投一個標，並不合理，應予修正。如廠商無法攜帶印鑑前往開標，</w:t>
            </w:r>
            <w:r>
              <w:rPr>
                <w:rFonts w:ascii="新細明體" w:hAnsi="新細明體" w:cs="新細明體" w:eastAsia="新細明體"/>
                <w:spacing w:val="60"/>
                <w:w w:val="99"/>
                <w:sz w:val="20"/>
                <w:szCs w:val="20"/>
              </w:rPr>
              <w:t> </w:t>
            </w:r>
            <w:r>
              <w:rPr>
                <w:rFonts w:ascii="新細明體" w:hAnsi="新細明體" w:cs="新細明體" w:eastAsia="新細明體"/>
                <w:w w:val="95"/>
                <w:sz w:val="20"/>
                <w:szCs w:val="20"/>
              </w:rPr>
              <w:t>可授權代表人攜帶蓋有該印鑑之授權書，並由該代表人以簽名代替蓋章。經濟部商業司已取消公司印鑑登記制</w:t>
            </w:r>
            <w:r>
              <w:rPr>
                <w:rFonts w:ascii="新細明體" w:hAnsi="新細明體" w:cs="新細明體" w:eastAsia="新細明體"/>
                <w:spacing w:val="66"/>
                <w:w w:val="99"/>
                <w:sz w:val="20"/>
                <w:szCs w:val="20"/>
              </w:rPr>
              <w:t> </w:t>
            </w:r>
            <w:r>
              <w:rPr>
                <w:rFonts w:ascii="新細明體" w:hAnsi="新細明體" w:cs="新細明體" w:eastAsia="新細明體"/>
                <w:sz w:val="20"/>
                <w:szCs w:val="20"/>
              </w:rPr>
              <w:t>度。</w:t>
            </w:r>
            <w:r>
              <w:rPr>
                <w:rFonts w:ascii="新細明體" w:hAnsi="新細明體" w:cs="新細明體" w:eastAsia="新細明體"/>
                <w:sz w:val="20"/>
                <w:szCs w:val="20"/>
              </w:rPr>
            </w:r>
          </w:p>
          <w:p>
            <w:pPr>
              <w:pStyle w:val="TableParagraph"/>
              <w:spacing w:line="262" w:lineRule="exact" w:before="10"/>
              <w:ind w:left="102" w:right="146"/>
              <w:jc w:val="left"/>
              <w:rPr>
                <w:rFonts w:ascii="新細明體" w:hAnsi="新細明體" w:cs="新細明體" w:eastAsia="新細明體"/>
                <w:sz w:val="20"/>
                <w:szCs w:val="20"/>
              </w:rPr>
            </w:pPr>
            <w:r>
              <w:rPr>
                <w:rFonts w:ascii="新細明體" w:hAnsi="新細明體" w:cs="新細明體" w:eastAsia="新細明體"/>
                <w:w w:val="95"/>
                <w:sz w:val="20"/>
                <w:szCs w:val="20"/>
              </w:rPr>
              <w:t>（二）第三頁第參節第二點及第四點規定以現金繳納押標金之憑據應附於投標文件，否則即視為未繳納而為無</w:t>
            </w:r>
            <w:r>
              <w:rPr>
                <w:rFonts w:ascii="新細明體" w:hAnsi="新細明體" w:cs="新細明體" w:eastAsia="新細明體"/>
                <w:spacing w:val="60"/>
                <w:w w:val="99"/>
                <w:sz w:val="20"/>
                <w:szCs w:val="20"/>
              </w:rPr>
              <w:t> </w:t>
            </w:r>
            <w:r>
              <w:rPr>
                <w:rFonts w:ascii="新細明體" w:hAnsi="新細明體" w:cs="新細明體" w:eastAsia="新細明體"/>
                <w:sz w:val="20"/>
                <w:szCs w:val="20"/>
              </w:rPr>
              <w:t>效標，為「押標金保證金暨其他擔保作業辦法」第六條第一項所無之額外規定，並不合理，應予修正。</w:t>
            </w:r>
            <w:r>
              <w:rPr>
                <w:rFonts w:ascii="新細明體" w:hAnsi="新細明體" w:cs="新細明體" w:eastAsia="新細明體"/>
                <w:sz w:val="20"/>
                <w:szCs w:val="20"/>
              </w:rPr>
            </w:r>
          </w:p>
          <w:p>
            <w:pPr>
              <w:pStyle w:val="TableParagraph"/>
              <w:spacing w:line="246" w:lineRule="exact"/>
              <w:ind w:left="102" w:right="0"/>
              <w:jc w:val="both"/>
              <w:rPr>
                <w:rFonts w:ascii="新細明體" w:hAnsi="新細明體" w:cs="新細明體" w:eastAsia="新細明體"/>
                <w:sz w:val="20"/>
                <w:szCs w:val="20"/>
              </w:rPr>
            </w:pPr>
            <w:r>
              <w:rPr>
                <w:rFonts w:ascii="新細明體" w:hAnsi="新細明體" w:cs="新細明體" w:eastAsia="新細明體"/>
                <w:sz w:val="20"/>
                <w:szCs w:val="20"/>
              </w:rPr>
              <w:t>（三）第三頁第九行「實績、財力證明等」，違反本法施行細則第四十條規定。</w:t>
            </w:r>
          </w:p>
          <w:p>
            <w:pPr>
              <w:pStyle w:val="TableParagraph"/>
              <w:spacing w:line="240" w:lineRule="auto"/>
              <w:ind w:left="102" w:right="146"/>
              <w:jc w:val="left"/>
              <w:rPr>
                <w:rFonts w:ascii="新細明體" w:hAnsi="新細明體" w:cs="新細明體" w:eastAsia="新細明體"/>
                <w:sz w:val="20"/>
                <w:szCs w:val="20"/>
              </w:rPr>
            </w:pPr>
            <w:r>
              <w:rPr>
                <w:rFonts w:ascii="新細明體" w:hAnsi="新細明體" w:cs="新細明體" w:eastAsia="新細明體"/>
                <w:w w:val="95"/>
                <w:sz w:val="20"/>
                <w:szCs w:val="20"/>
              </w:rPr>
              <w:t>（四）第五頁第六點之（六）應刪除「或差額保證金」，該保證金應於決標前繳納。同點之（八）及（九）逾</w:t>
            </w:r>
            <w:r>
              <w:rPr>
                <w:rFonts w:ascii="新細明體" w:hAnsi="新細明體" w:cs="新細明體" w:eastAsia="新細明體"/>
                <w:spacing w:val="60"/>
                <w:w w:val="99"/>
                <w:sz w:val="20"/>
                <w:szCs w:val="20"/>
              </w:rPr>
              <w:t> </w:t>
            </w:r>
            <w:r>
              <w:rPr>
                <w:rFonts w:ascii="新細明體" w:hAnsi="新細明體" w:cs="新細明體" w:eastAsia="新細明體"/>
                <w:sz w:val="20"/>
                <w:szCs w:val="20"/>
              </w:rPr>
              <w:t>越本法第三十一條第二項規定，應予刪除。</w:t>
            </w:r>
            <w:r>
              <w:rPr>
                <w:rFonts w:ascii="新細明體" w:hAnsi="新細明體" w:cs="新細明體" w:eastAsia="新細明體"/>
                <w:sz w:val="20"/>
                <w:szCs w:val="20"/>
              </w:rPr>
            </w:r>
          </w:p>
          <w:p>
            <w:pPr>
              <w:pStyle w:val="TableParagraph"/>
              <w:spacing w:line="260" w:lineRule="exact" w:before="11"/>
              <w:ind w:left="102" w:right="142"/>
              <w:jc w:val="left"/>
              <w:rPr>
                <w:rFonts w:ascii="新細明體" w:hAnsi="新細明體" w:cs="新細明體" w:eastAsia="新細明體"/>
                <w:sz w:val="20"/>
                <w:szCs w:val="20"/>
              </w:rPr>
            </w:pPr>
            <w:r>
              <w:rPr>
                <w:rFonts w:ascii="新細明體" w:hAnsi="新細明體" w:cs="新細明體" w:eastAsia="新細明體"/>
                <w:sz w:val="20"/>
                <w:szCs w:val="20"/>
              </w:rPr>
              <w:t>（五）第七頁第六點之（三）「與」應修正為「同時為」，以符合本法第三十九條第二項規定。同點之（五）</w:t>
            </w:r>
            <w:r>
              <w:rPr>
                <w:rFonts w:ascii="新細明體" w:hAnsi="新細明體" w:cs="新細明體" w:eastAsia="新細明體"/>
                <w:spacing w:val="68"/>
                <w:w w:val="99"/>
                <w:sz w:val="20"/>
                <w:szCs w:val="20"/>
              </w:rPr>
              <w:t> </w:t>
            </w:r>
            <w:r>
              <w:rPr>
                <w:rFonts w:ascii="新細明體" w:hAnsi="新細明體" w:cs="新細明體" w:eastAsia="新細明體"/>
                <w:sz w:val="20"/>
                <w:szCs w:val="20"/>
              </w:rPr>
              <w:t>後段文字應依本法第十五條第二項後段文字修正。</w:t>
            </w:r>
            <w:r>
              <w:rPr>
                <w:rFonts w:ascii="新細明體" w:hAnsi="新細明體" w:cs="新細明體" w:eastAsia="新細明體"/>
                <w:sz w:val="20"/>
                <w:szCs w:val="20"/>
              </w:rPr>
            </w:r>
          </w:p>
          <w:p>
            <w:pPr>
              <w:pStyle w:val="TableParagraph"/>
              <w:spacing w:line="260" w:lineRule="exact" w:before="1"/>
              <w:ind w:left="102" w:right="146"/>
              <w:jc w:val="left"/>
              <w:rPr>
                <w:rFonts w:ascii="新細明體" w:hAnsi="新細明體" w:cs="新細明體" w:eastAsia="新細明體"/>
                <w:sz w:val="20"/>
                <w:szCs w:val="20"/>
              </w:rPr>
            </w:pPr>
            <w:r>
              <w:rPr>
                <w:rFonts w:ascii="新細明體" w:hAnsi="新細明體" w:cs="新細明體" w:eastAsia="新細明體"/>
                <w:w w:val="95"/>
                <w:sz w:val="20"/>
                <w:szCs w:val="20"/>
              </w:rPr>
              <w:t>（六）第八頁第十五點主方案及替代方案均不予接受。同頁第伍節第一點應予刪除，以免與第參節不一致及重</w:t>
            </w:r>
            <w:r>
              <w:rPr>
                <w:rFonts w:ascii="新細明體" w:hAnsi="新細明體" w:cs="新細明體" w:eastAsia="新細明體"/>
                <w:spacing w:val="60"/>
                <w:w w:val="99"/>
                <w:sz w:val="20"/>
                <w:szCs w:val="20"/>
              </w:rPr>
              <w:t> </w:t>
            </w:r>
            <w:r>
              <w:rPr>
                <w:rFonts w:ascii="新細明體" w:hAnsi="新細明體" w:cs="新細明體" w:eastAsia="新細明體"/>
                <w:sz w:val="20"/>
                <w:szCs w:val="20"/>
              </w:rPr>
              <w:t>複。</w:t>
            </w:r>
            <w:r>
              <w:rPr>
                <w:rFonts w:ascii="新細明體" w:hAnsi="新細明體" w:cs="新細明體" w:eastAsia="新細明體"/>
                <w:sz w:val="20"/>
                <w:szCs w:val="20"/>
              </w:rPr>
            </w:r>
          </w:p>
          <w:p>
            <w:pPr>
              <w:pStyle w:val="TableParagraph"/>
              <w:spacing w:line="260" w:lineRule="exact" w:before="1"/>
              <w:ind w:left="102" w:right="146"/>
              <w:jc w:val="left"/>
              <w:rPr>
                <w:rFonts w:ascii="新細明體" w:hAnsi="新細明體" w:cs="新細明體" w:eastAsia="新細明體"/>
                <w:sz w:val="20"/>
                <w:szCs w:val="20"/>
              </w:rPr>
            </w:pPr>
            <w:r>
              <w:rPr>
                <w:rFonts w:ascii="新細明體" w:hAnsi="新細明體" w:cs="新細明體" w:eastAsia="新細明體"/>
                <w:w w:val="95"/>
                <w:sz w:val="20"/>
                <w:szCs w:val="20"/>
              </w:rPr>
              <w:t>（七）第九頁第六點之（四），「塗改原標單」如係指後附「標單」之塗改，只要有蓋章，應無不可。如包括</w:t>
            </w:r>
            <w:r>
              <w:rPr>
                <w:rFonts w:ascii="新細明體" w:hAnsi="新細明體" w:cs="新細明體" w:eastAsia="新細明體"/>
                <w:spacing w:val="60"/>
                <w:w w:val="99"/>
                <w:sz w:val="20"/>
                <w:szCs w:val="20"/>
              </w:rPr>
              <w:t> </w:t>
            </w:r>
            <w:r>
              <w:rPr>
                <w:rFonts w:ascii="新細明體" w:hAnsi="新細明體" w:cs="新細明體" w:eastAsia="新細明體"/>
                <w:sz w:val="20"/>
                <w:szCs w:val="20"/>
              </w:rPr>
              <w:t>其他文件，亦同。</w:t>
            </w:r>
            <w:r>
              <w:rPr>
                <w:rFonts w:ascii="新細明體" w:hAnsi="新細明體" w:cs="新細明體" w:eastAsia="新細明體"/>
                <w:sz w:val="20"/>
                <w:szCs w:val="20"/>
              </w:rPr>
            </w:r>
          </w:p>
          <w:p>
            <w:pPr>
              <w:pStyle w:val="TableParagraph"/>
              <w:spacing w:line="247" w:lineRule="exact"/>
              <w:ind w:left="102" w:right="0"/>
              <w:jc w:val="both"/>
              <w:rPr>
                <w:rFonts w:ascii="新細明體" w:hAnsi="新細明體" w:cs="新細明體" w:eastAsia="新細明體"/>
                <w:sz w:val="20"/>
                <w:szCs w:val="20"/>
              </w:rPr>
            </w:pPr>
            <w:r>
              <w:rPr>
                <w:rFonts w:ascii="新細明體" w:hAnsi="新細明體" w:cs="新細明體" w:eastAsia="新細明體"/>
                <w:sz w:val="20"/>
                <w:szCs w:val="20"/>
              </w:rPr>
              <w:t>（八）第十四頁第捌節第二點，廠商單價如無本法第五十八條之情形，不應一律按機關預算單價調整。同節第</w:t>
            </w:r>
          </w:p>
          <w:p>
            <w:pPr>
              <w:pStyle w:val="TableParagraph"/>
              <w:spacing w:line="260" w:lineRule="exact"/>
              <w:ind w:left="102" w:right="0"/>
              <w:jc w:val="both"/>
              <w:rPr>
                <w:rFonts w:ascii="新細明體" w:hAnsi="新細明體" w:cs="新細明體" w:eastAsia="新細明體"/>
                <w:sz w:val="20"/>
                <w:szCs w:val="20"/>
              </w:rPr>
            </w:pPr>
            <w:r>
              <w:rPr>
                <w:rFonts w:ascii="新細明體" w:hAnsi="新細明體" w:cs="新細明體" w:eastAsia="新細明體"/>
                <w:sz w:val="20"/>
                <w:szCs w:val="20"/>
              </w:rPr>
              <w:t>三點之（一）、（三）及（四）前段，其情形應為「得撤銷決標」。同點之（二）、（四）後段及（五）則為</w:t>
            </w:r>
          </w:p>
          <w:p>
            <w:pPr>
              <w:pStyle w:val="TableParagraph"/>
              <w:spacing w:line="260" w:lineRule="exact"/>
              <w:ind w:left="102" w:right="0"/>
              <w:jc w:val="both"/>
              <w:rPr>
                <w:rFonts w:ascii="新細明體" w:hAnsi="新細明體" w:cs="新細明體" w:eastAsia="新細明體"/>
                <w:sz w:val="20"/>
                <w:szCs w:val="20"/>
              </w:rPr>
            </w:pPr>
            <w:r>
              <w:rPr>
                <w:rFonts w:ascii="新細明體" w:hAnsi="新細明體" w:cs="新細明體" w:eastAsia="新細明體"/>
                <w:sz w:val="20"/>
                <w:szCs w:val="20"/>
              </w:rPr>
              <w:t>「應撤銷決標」。</w:t>
            </w:r>
          </w:p>
          <w:p>
            <w:pPr>
              <w:pStyle w:val="TableParagraph"/>
              <w:spacing w:line="261" w:lineRule="exact"/>
              <w:ind w:left="102" w:right="0"/>
              <w:jc w:val="both"/>
              <w:rPr>
                <w:rFonts w:ascii="新細明體" w:hAnsi="新細明體" w:cs="新細明體" w:eastAsia="新細明體"/>
                <w:sz w:val="20"/>
                <w:szCs w:val="20"/>
              </w:rPr>
            </w:pPr>
            <w:r>
              <w:rPr>
                <w:rFonts w:ascii="新細明體" w:hAnsi="新細明體" w:cs="新細明體" w:eastAsia="新細明體"/>
                <w:sz w:val="20"/>
                <w:szCs w:val="20"/>
              </w:rPr>
              <w:t>（九）第十四頁第玖節第二行「或」字應修正為「並得依本法第七十六條或第六十九條規定」。</w:t>
            </w:r>
          </w:p>
          <w:p>
            <w:pPr>
              <w:pStyle w:val="TableParagraph"/>
              <w:spacing w:line="259" w:lineRule="exact"/>
              <w:ind w:left="102" w:right="0"/>
              <w:jc w:val="both"/>
              <w:rPr>
                <w:rFonts w:ascii="新細明體" w:hAnsi="新細明體" w:cs="新細明體" w:eastAsia="新細明體"/>
                <w:sz w:val="20"/>
                <w:szCs w:val="20"/>
              </w:rPr>
            </w:pPr>
            <w:r>
              <w:rPr>
                <w:rFonts w:ascii="新細明體" w:hAnsi="新細明體" w:cs="新細明體" w:eastAsia="新細明體"/>
                <w:sz w:val="20"/>
                <w:szCs w:val="20"/>
              </w:rPr>
              <w:t>（十）財物投標須知有以上情形者，請比照更改。</w:t>
            </w:r>
          </w:p>
          <w:p>
            <w:pPr>
              <w:pStyle w:val="TableParagraph"/>
              <w:spacing w:line="238" w:lineRule="auto"/>
              <w:ind w:left="102" w:right="146"/>
              <w:jc w:val="left"/>
              <w:rPr>
                <w:rFonts w:ascii="新細明體" w:hAnsi="新細明體" w:cs="新細明體" w:eastAsia="新細明體"/>
                <w:sz w:val="20"/>
                <w:szCs w:val="20"/>
              </w:rPr>
            </w:pPr>
            <w:r>
              <w:rPr>
                <w:rFonts w:ascii="新細明體" w:hAnsi="新細明體" w:cs="新細明體" w:eastAsia="新細明體"/>
                <w:w w:val="95"/>
                <w:sz w:val="20"/>
                <w:szCs w:val="20"/>
              </w:rPr>
              <w:t>（十一）所附「切結書」為多餘之文件，建議刪除。所附「標單」，請於標價總額欄加印「整」字，以免廠商</w:t>
            </w:r>
            <w:r>
              <w:rPr>
                <w:rFonts w:ascii="新細明體" w:hAnsi="新細明體" w:cs="新細明體" w:eastAsia="新細明體"/>
                <w:spacing w:val="60"/>
                <w:w w:val="99"/>
                <w:sz w:val="20"/>
                <w:szCs w:val="20"/>
              </w:rPr>
              <w:t> </w:t>
            </w:r>
            <w:r>
              <w:rPr>
                <w:rFonts w:ascii="新細明體" w:hAnsi="新細明體" w:cs="新細明體" w:eastAsia="新細明體"/>
                <w:sz w:val="20"/>
                <w:szCs w:val="20"/>
              </w:rPr>
              <w:t>漏填。所附「應備文件明細」第一點之（二）承攬工程手冊應僅規定影本或指定其特定頁數之影本。</w:t>
            </w:r>
            <w:r>
              <w:rPr>
                <w:rFonts w:ascii="新細明體" w:hAnsi="新細明體" w:cs="新細明體" w:eastAsia="新細明體"/>
                <w:spacing w:val="56"/>
                <w:w w:val="99"/>
                <w:sz w:val="20"/>
                <w:szCs w:val="20"/>
              </w:rPr>
              <w:t> </w:t>
            </w:r>
            <w:r>
              <w:rPr>
                <w:rFonts w:ascii="新細明體" w:hAnsi="新細明體" w:cs="新細明體" w:eastAsia="新細明體"/>
                <w:sz w:val="20"/>
                <w:szCs w:val="20"/>
              </w:rPr>
              <w:t>三、其他內容仍請自行依本法及相關法規檢視。</w:t>
            </w:r>
            <w:r>
              <w:rPr>
                <w:rFonts w:ascii="新細明體" w:hAnsi="新細明體" w:cs="新細明體" w:eastAsia="新細明體"/>
                <w:sz w:val="20"/>
                <w:szCs w:val="20"/>
              </w:rPr>
            </w:r>
          </w:p>
          <w:p>
            <w:pPr>
              <w:pStyle w:val="TableParagraph"/>
              <w:spacing w:line="240" w:lineRule="auto" w:before="10"/>
              <w:ind w:right="0"/>
              <w:jc w:val="left"/>
              <w:rPr>
                <w:rFonts w:ascii="Times New Roman" w:hAnsi="Times New Roman" w:cs="Times New Roman" w:eastAsia="Times New Roman"/>
                <w:sz w:val="19"/>
                <w:szCs w:val="19"/>
              </w:rPr>
            </w:pPr>
          </w:p>
          <w:p>
            <w:pPr>
              <w:pStyle w:val="TableParagraph"/>
              <w:spacing w:line="240" w:lineRule="auto"/>
              <w:ind w:left="102" w:right="4544"/>
              <w:jc w:val="left"/>
              <w:rPr>
                <w:rFonts w:ascii="新細明體" w:hAnsi="新細明體" w:cs="新細明體" w:eastAsia="新細明體"/>
                <w:sz w:val="20"/>
                <w:szCs w:val="20"/>
              </w:rPr>
            </w:pPr>
            <w:r>
              <w:rPr>
                <w:rFonts w:ascii="新細明體" w:hAnsi="新細明體" w:cs="新細明體" w:eastAsia="新細明體"/>
                <w:sz w:val="20"/>
                <w:szCs w:val="20"/>
              </w:rPr>
              <w:t>正本：福建省金門縣政府</w:t>
            </w:r>
            <w:r>
              <w:rPr>
                <w:rFonts w:ascii="新細明體" w:hAnsi="新細明體" w:cs="新細明體" w:eastAsia="新細明體"/>
                <w:spacing w:val="26"/>
                <w:w w:val="99"/>
                <w:sz w:val="20"/>
                <w:szCs w:val="20"/>
              </w:rPr>
              <w:t> </w:t>
            </w:r>
            <w:r>
              <w:rPr>
                <w:rFonts w:ascii="新細明體" w:hAnsi="新細明體" w:cs="新細明體" w:eastAsia="新細明體"/>
                <w:w w:val="95"/>
                <w:sz w:val="20"/>
                <w:szCs w:val="20"/>
              </w:rPr>
              <w:t>副本：本會法規委員會、採購申訴審議委員會、企劃處網站</w:t>
            </w:r>
            <w:r>
              <w:rPr>
                <w:rFonts w:ascii="新細明體" w:hAnsi="新細明體" w:cs="新細明體" w:eastAsia="新細明體"/>
                <w:sz w:val="20"/>
                <w:szCs w:val="20"/>
              </w:rPr>
            </w:r>
          </w:p>
          <w:p>
            <w:pPr>
              <w:pStyle w:val="TableParagraph"/>
              <w:spacing w:line="240" w:lineRule="auto" w:before="0"/>
              <w:ind w:right="0"/>
              <w:jc w:val="left"/>
              <w:rPr>
                <w:rFonts w:ascii="Times New Roman" w:hAnsi="Times New Roman" w:cs="Times New Roman" w:eastAsia="Times New Roman"/>
                <w:sz w:val="20"/>
                <w:szCs w:val="20"/>
              </w:rPr>
            </w:pPr>
          </w:p>
          <w:p>
            <w:pPr>
              <w:pStyle w:val="TableParagraph"/>
              <w:spacing w:line="237" w:lineRule="auto"/>
              <w:ind w:left="102" w:right="146"/>
              <w:jc w:val="both"/>
              <w:rPr>
                <w:rFonts w:ascii="新細明體" w:hAnsi="新細明體" w:cs="新細明體" w:eastAsia="新細明體"/>
                <w:sz w:val="20"/>
                <w:szCs w:val="20"/>
              </w:rPr>
            </w:pPr>
            <w:r>
              <w:rPr>
                <w:rFonts w:ascii="Times New Roman" w:hAnsi="Times New Roman" w:cs="Times New Roman" w:eastAsia="Times New Roman"/>
                <w:sz w:val="20"/>
                <w:szCs w:val="20"/>
              </w:rPr>
              <w:t>[</w:t>
            </w:r>
            <w:r>
              <w:rPr>
                <w:rFonts w:ascii="新細明體" w:hAnsi="新細明體" w:cs="新細明體" w:eastAsia="新細明體"/>
                <w:sz w:val="20"/>
                <w:szCs w:val="20"/>
              </w:rPr>
              <w:t>註</w:t>
            </w:r>
            <w:r>
              <w:rPr>
                <w:rFonts w:ascii="Times New Roman" w:hAnsi="Times New Roman" w:cs="Times New Roman" w:eastAsia="Times New Roman"/>
                <w:sz w:val="20"/>
                <w:szCs w:val="20"/>
              </w:rPr>
              <w:t>]</w:t>
            </w:r>
            <w:r>
              <w:rPr>
                <w:rFonts w:ascii="新細明體" w:hAnsi="新細明體" w:cs="新細明體" w:eastAsia="新細明體"/>
                <w:sz w:val="20"/>
                <w:szCs w:val="20"/>
              </w:rPr>
              <w:t>：政府採購法部分條文於九十一年二月六日奉</w:t>
            </w:r>
            <w:r>
              <w:rPr>
                <w:rFonts w:ascii="新細明體" w:hAnsi="新細明體" w:cs="新細明體" w:eastAsia="新細明體"/>
                <w:spacing w:val="45"/>
                <w:sz w:val="20"/>
                <w:szCs w:val="20"/>
              </w:rPr>
              <w:t> </w:t>
            </w:r>
            <w:r>
              <w:rPr>
                <w:rFonts w:ascii="新細明體" w:hAnsi="新細明體" w:cs="新細明體" w:eastAsia="新細明體"/>
                <w:sz w:val="20"/>
                <w:szCs w:val="20"/>
              </w:rPr>
              <w:t>總統華總一義字第０九一０００二五六一０令修正公布，</w:t>
            </w:r>
            <w:r>
              <w:rPr>
                <w:rFonts w:ascii="新細明體" w:hAnsi="新細明體" w:cs="新細明體" w:eastAsia="新細明體"/>
                <w:spacing w:val="56"/>
                <w:w w:val="99"/>
                <w:sz w:val="20"/>
                <w:szCs w:val="20"/>
              </w:rPr>
              <w:t> </w:t>
            </w:r>
            <w:r>
              <w:rPr>
                <w:rFonts w:ascii="新細明體" w:hAnsi="新細明體" w:cs="新細明體" w:eastAsia="新細明體"/>
                <w:w w:val="95"/>
                <w:sz w:val="20"/>
                <w:szCs w:val="20"/>
              </w:rPr>
              <w:t>第三十七條第二項明定僅限財力資格得以銀行或保險公司之履約及賠償連帶保證責任、連帶保證保險單代之，</w:t>
            </w:r>
            <w:r>
              <w:rPr>
                <w:rFonts w:ascii="新細明體" w:hAnsi="新細明體" w:cs="新細明體" w:eastAsia="新細明體"/>
                <w:spacing w:val="60"/>
                <w:w w:val="99"/>
                <w:sz w:val="20"/>
                <w:szCs w:val="20"/>
              </w:rPr>
              <w:t> </w:t>
            </w:r>
            <w:r>
              <w:rPr>
                <w:rFonts w:ascii="新細明體" w:hAnsi="新細明體" w:cs="新細明體" w:eastAsia="新細明體"/>
                <w:w w:val="95"/>
                <w:sz w:val="20"/>
                <w:szCs w:val="20"/>
              </w:rPr>
              <w:t>故本函說明二之（三）應配合修正；第六十九條業經刪除，有關履約爭議調解移列第八十五條之一，故本函說</w:t>
            </w:r>
            <w:r>
              <w:rPr>
                <w:rFonts w:ascii="新細明體" w:hAnsi="新細明體" w:cs="新細明體" w:eastAsia="新細明體"/>
                <w:spacing w:val="60"/>
                <w:w w:val="99"/>
                <w:sz w:val="20"/>
                <w:szCs w:val="20"/>
              </w:rPr>
              <w:t> </w:t>
            </w:r>
            <w:r>
              <w:rPr>
                <w:rFonts w:ascii="新細明體" w:hAnsi="新細明體" w:cs="新細明體" w:eastAsia="新細明體"/>
                <w:sz w:val="20"/>
                <w:szCs w:val="20"/>
              </w:rPr>
              <w:t>明二之（九）應配合修正。</w:t>
            </w:r>
            <w:r>
              <w:rPr>
                <w:rFonts w:ascii="新細明體" w:hAnsi="新細明體" w:cs="新細明體" w:eastAsia="新細明體"/>
                <w:sz w:val="20"/>
                <w:szCs w:val="20"/>
              </w:rPr>
            </w:r>
          </w:p>
        </w:tc>
      </w:tr>
      <w:tr>
        <w:trPr>
          <w:trHeight w:val="269" w:hRule="exact"/>
        </w:trPr>
        <w:tc>
          <w:tcPr>
            <w:tcW w:w="9857" w:type="dxa"/>
            <w:tcBorders>
              <w:top w:val="single" w:sz="5" w:space="0" w:color="000000"/>
              <w:left w:val="single" w:sz="5" w:space="0" w:color="000000"/>
              <w:bottom w:val="single" w:sz="5" w:space="0" w:color="000000"/>
              <w:right w:val="single" w:sz="5" w:space="0" w:color="000000"/>
            </w:tcBorders>
          </w:tcPr>
          <w:p>
            <w:pPr>
              <w:pStyle w:val="TableParagraph"/>
              <w:spacing w:line="232" w:lineRule="exact"/>
              <w:ind w:left="102" w:right="0"/>
              <w:jc w:val="left"/>
              <w:rPr>
                <w:rFonts w:ascii="新細明體" w:hAnsi="新細明體" w:cs="新細明體" w:eastAsia="新細明體"/>
                <w:sz w:val="20"/>
                <w:szCs w:val="20"/>
              </w:rPr>
            </w:pPr>
            <w:r>
              <w:rPr>
                <w:rFonts w:ascii="新細明體" w:hAnsi="新細明體" w:cs="新細明體" w:eastAsia="新細明體"/>
                <w:sz w:val="20"/>
                <w:szCs w:val="20"/>
              </w:rPr>
              <w:t>三、行政院公共工程委員會</w:t>
            </w:r>
            <w:r>
              <w:rPr>
                <w:rFonts w:ascii="Times New Roman" w:hAnsi="Times New Roman" w:cs="Times New Roman" w:eastAsia="Times New Roman"/>
                <w:sz w:val="20"/>
                <w:szCs w:val="20"/>
              </w:rPr>
              <w:t>89/6/1(</w:t>
            </w:r>
            <w:r>
              <w:rPr>
                <w:rFonts w:ascii="新細明體" w:hAnsi="新細明體" w:cs="新細明體" w:eastAsia="新細明體"/>
                <w:sz w:val="20"/>
                <w:szCs w:val="20"/>
              </w:rPr>
              <w:t>八九</w:t>
            </w:r>
            <w:r>
              <w:rPr>
                <w:rFonts w:ascii="Times New Roman" w:hAnsi="Times New Roman" w:cs="Times New Roman" w:eastAsia="Times New Roman"/>
                <w:sz w:val="20"/>
                <w:szCs w:val="20"/>
              </w:rPr>
              <w:t>)</w:t>
            </w:r>
            <w:r>
              <w:rPr>
                <w:rFonts w:ascii="新細明體" w:hAnsi="新細明體" w:cs="新細明體" w:eastAsia="新細明體"/>
                <w:sz w:val="20"/>
                <w:szCs w:val="20"/>
              </w:rPr>
              <w:t>工程企字第</w:t>
            </w:r>
            <w:r>
              <w:rPr>
                <w:rFonts w:ascii="Times New Roman" w:hAnsi="Times New Roman" w:cs="Times New Roman" w:eastAsia="Times New Roman"/>
                <w:sz w:val="20"/>
                <w:szCs w:val="20"/>
              </w:rPr>
              <w:t>89013137</w:t>
            </w:r>
            <w:r>
              <w:rPr>
                <w:rFonts w:ascii="新細明體" w:hAnsi="新細明體" w:cs="新細明體" w:eastAsia="新細明體"/>
                <w:sz w:val="20"/>
                <w:szCs w:val="20"/>
              </w:rPr>
              <w:t>號函</w:t>
            </w:r>
            <w:r>
              <w:rPr>
                <w:rFonts w:ascii="新細明體" w:hAnsi="新細明體" w:cs="新細明體" w:eastAsia="新細明體"/>
                <w:sz w:val="20"/>
                <w:szCs w:val="20"/>
              </w:rPr>
            </w:r>
          </w:p>
        </w:tc>
      </w:tr>
      <w:tr>
        <w:trPr>
          <w:trHeight w:val="4374" w:hRule="exact"/>
        </w:trPr>
        <w:tc>
          <w:tcPr>
            <w:tcW w:w="9857" w:type="dxa"/>
            <w:tcBorders>
              <w:top w:val="single" w:sz="5" w:space="0" w:color="000000"/>
              <w:left w:val="single" w:sz="5" w:space="0" w:color="000000"/>
              <w:bottom w:val="single" w:sz="5" w:space="0" w:color="000000"/>
              <w:right w:val="single" w:sz="5" w:space="0" w:color="000000"/>
            </w:tcBorders>
          </w:tcPr>
          <w:p>
            <w:pPr>
              <w:pStyle w:val="TableParagraph"/>
              <w:spacing w:line="229" w:lineRule="exact"/>
              <w:ind w:left="102" w:right="0"/>
              <w:jc w:val="left"/>
              <w:rPr>
                <w:rFonts w:ascii="新細明體" w:hAnsi="新細明體" w:cs="新細明體" w:eastAsia="新細明體"/>
                <w:sz w:val="20"/>
                <w:szCs w:val="20"/>
              </w:rPr>
            </w:pPr>
            <w:r>
              <w:rPr>
                <w:rFonts w:ascii="新細明體" w:hAnsi="新細明體" w:cs="新細明體" w:eastAsia="新細明體"/>
                <w:sz w:val="20"/>
                <w:szCs w:val="20"/>
              </w:rPr>
              <w:t>行政院公共工程委員會</w:t>
            </w:r>
            <w:r>
              <w:rPr>
                <w:rFonts w:ascii="新細明體" w:hAnsi="新細明體" w:cs="新細明體" w:eastAsia="新細明體"/>
                <w:spacing w:val="-21"/>
                <w:sz w:val="20"/>
                <w:szCs w:val="20"/>
              </w:rPr>
              <w:t> </w:t>
            </w:r>
            <w:r>
              <w:rPr>
                <w:rFonts w:ascii="新細明體" w:hAnsi="新細明體" w:cs="新細明體" w:eastAsia="新細明體"/>
                <w:sz w:val="20"/>
                <w:szCs w:val="20"/>
              </w:rPr>
              <w:t>函</w:t>
            </w:r>
            <w:r>
              <w:rPr>
                <w:rFonts w:ascii="新細明體" w:hAnsi="新細明體" w:cs="新細明體" w:eastAsia="新細明體"/>
                <w:sz w:val="20"/>
                <w:szCs w:val="20"/>
              </w:rPr>
            </w:r>
          </w:p>
          <w:p>
            <w:pPr>
              <w:pStyle w:val="TableParagraph"/>
              <w:spacing w:line="240" w:lineRule="auto" w:before="3"/>
              <w:ind w:right="0"/>
              <w:jc w:val="left"/>
              <w:rPr>
                <w:rFonts w:ascii="Times New Roman" w:hAnsi="Times New Roman" w:cs="Times New Roman" w:eastAsia="Times New Roman"/>
                <w:sz w:val="20"/>
                <w:szCs w:val="20"/>
              </w:rPr>
            </w:pPr>
          </w:p>
          <w:p>
            <w:pPr>
              <w:pStyle w:val="TableParagraph"/>
              <w:tabs>
                <w:tab w:pos="1700" w:val="left" w:leader="none"/>
                <w:tab w:pos="3302" w:val="left" w:leader="none"/>
                <w:tab w:pos="4151" w:val="left" w:leader="none"/>
              </w:tabs>
              <w:spacing w:line="237" w:lineRule="auto"/>
              <w:ind w:left="102" w:right="4309"/>
              <w:jc w:val="left"/>
              <w:rPr>
                <w:rFonts w:ascii="Times New Roman" w:hAnsi="Times New Roman" w:cs="Times New Roman" w:eastAsia="Times New Roman"/>
                <w:sz w:val="20"/>
                <w:szCs w:val="20"/>
              </w:rPr>
            </w:pPr>
            <w:r>
              <w:rPr>
                <w:rFonts w:ascii="新細明體" w:hAnsi="新細明體" w:cs="新細明體" w:eastAsia="新細明體"/>
                <w:sz w:val="20"/>
                <w:szCs w:val="20"/>
              </w:rPr>
              <w:t>發文日期：中華民國八十九年六月一日</w:t>
            </w:r>
            <w:r>
              <w:rPr>
                <w:rFonts w:ascii="新細明體" w:hAnsi="新細明體" w:cs="新細明體" w:eastAsia="新細明體"/>
                <w:spacing w:val="30"/>
                <w:w w:val="99"/>
                <w:sz w:val="20"/>
                <w:szCs w:val="20"/>
              </w:rPr>
              <w:t> </w:t>
            </w:r>
            <w:r>
              <w:rPr>
                <w:rFonts w:ascii="新細明體" w:hAnsi="新細明體" w:cs="新細明體" w:eastAsia="新細明體"/>
                <w:sz w:val="20"/>
                <w:szCs w:val="20"/>
              </w:rPr>
              <w:t>發文字號：</w:t>
            </w:r>
            <w:r>
              <w:rPr>
                <w:rFonts w:ascii="Times New Roman" w:hAnsi="Times New Roman" w:cs="Times New Roman" w:eastAsia="Times New Roman"/>
                <w:sz w:val="20"/>
                <w:szCs w:val="20"/>
              </w:rPr>
              <w:t>(</w:t>
            </w:r>
            <w:r>
              <w:rPr>
                <w:rFonts w:ascii="新細明體" w:hAnsi="新細明體" w:cs="新細明體" w:eastAsia="新細明體"/>
                <w:sz w:val="20"/>
                <w:szCs w:val="20"/>
              </w:rPr>
              <w:t>八九</w:t>
            </w:r>
            <w:r>
              <w:rPr>
                <w:rFonts w:ascii="Times New Roman" w:hAnsi="Times New Roman" w:cs="Times New Roman" w:eastAsia="Times New Roman"/>
                <w:sz w:val="20"/>
                <w:szCs w:val="20"/>
              </w:rPr>
              <w:t>)</w:t>
            </w:r>
            <w:r>
              <w:rPr>
                <w:rFonts w:ascii="新細明體" w:hAnsi="新細明體" w:cs="新細明體" w:eastAsia="新細明體"/>
                <w:sz w:val="20"/>
                <w:szCs w:val="20"/>
              </w:rPr>
              <w:t>工程企字第八九</w:t>
            </w:r>
            <w:r>
              <w:rPr>
                <w:rFonts w:ascii="Times New Roman" w:hAnsi="Times New Roman" w:cs="Times New Roman" w:eastAsia="Times New Roman"/>
                <w:sz w:val="20"/>
                <w:szCs w:val="20"/>
              </w:rPr>
              <w:t>○</w:t>
            </w:r>
            <w:r>
              <w:rPr>
                <w:rFonts w:ascii="新細明體" w:hAnsi="新細明體" w:cs="新細明體" w:eastAsia="新細明體"/>
                <w:sz w:val="20"/>
                <w:szCs w:val="20"/>
              </w:rPr>
              <w:t>一三一三七號</w:t>
            </w:r>
            <w:r>
              <w:rPr>
                <w:rFonts w:ascii="新細明體" w:hAnsi="新細明體" w:cs="新細明體" w:eastAsia="新細明體"/>
                <w:spacing w:val="22"/>
                <w:w w:val="99"/>
                <w:sz w:val="20"/>
                <w:szCs w:val="20"/>
              </w:rPr>
              <w:t> </w:t>
            </w:r>
            <w:r>
              <w:rPr>
                <w:rFonts w:ascii="新細明體" w:hAnsi="新細明體" w:cs="新細明體" w:eastAsia="新細明體"/>
                <w:w w:val="95"/>
                <w:sz w:val="20"/>
                <w:szCs w:val="20"/>
              </w:rPr>
              <w:t>根據政府採購法</w:t>
              <w:tab/>
            </w:r>
            <w:r>
              <w:rPr>
                <w:rFonts w:ascii="新細明體" w:hAnsi="新細明體" w:cs="新細明體" w:eastAsia="新細明體"/>
                <w:sz w:val="20"/>
                <w:szCs w:val="20"/>
              </w:rPr>
              <w:t>第七十二條</w:t>
            </w:r>
            <w:r>
              <w:rPr>
                <w:rFonts w:ascii="新細明體" w:hAnsi="新細明體" w:cs="新細明體" w:eastAsia="新細明體"/>
                <w:spacing w:val="26"/>
                <w:w w:val="99"/>
                <w:sz w:val="20"/>
                <w:szCs w:val="20"/>
              </w:rPr>
              <w:t> </w:t>
            </w:r>
            <w:r>
              <w:rPr>
                <w:rFonts w:ascii="新細明體" w:hAnsi="新細明體" w:cs="新細明體" w:eastAsia="新細明體"/>
                <w:w w:val="95"/>
                <w:sz w:val="20"/>
                <w:szCs w:val="20"/>
              </w:rPr>
              <w:t>本解釋函上網公告者：本會企劃處</w:t>
              <w:tab/>
              <w:t>第三科</w:t>
              <w:tab/>
            </w:r>
            <w:r>
              <w:rPr>
                <w:rFonts w:ascii="新細明體" w:hAnsi="新細明體" w:cs="新細明體" w:eastAsia="新細明體"/>
                <w:sz w:val="20"/>
                <w:szCs w:val="20"/>
              </w:rPr>
              <w:t>陳</w:t>
            </w:r>
            <w:r>
              <w:rPr>
                <w:rFonts w:ascii="新細明體" w:hAnsi="新細明體" w:cs="新細明體" w:eastAsia="新細明體"/>
                <w:spacing w:val="-16"/>
                <w:sz w:val="20"/>
                <w:szCs w:val="20"/>
              </w:rPr>
              <w:t> </w:t>
            </w:r>
            <w:r>
              <w:rPr>
                <w:rFonts w:ascii="Times New Roman" w:hAnsi="Times New Roman" w:cs="Times New Roman" w:eastAsia="Times New Roman"/>
                <w:sz w:val="20"/>
                <w:szCs w:val="20"/>
              </w:rPr>
              <w:t>(</w:t>
            </w:r>
            <w:r>
              <w:rPr>
                <w:rFonts w:ascii="新細明體" w:hAnsi="新細明體" w:cs="新細明體" w:eastAsia="新細明體"/>
                <w:sz w:val="20"/>
                <w:szCs w:val="20"/>
              </w:rPr>
              <w:t>先生或小姐</w:t>
            </w:r>
            <w:r>
              <w:rPr>
                <w:rFonts w:ascii="Times New Roman" w:hAnsi="Times New Roman" w:cs="Times New Roman" w:eastAsia="Times New Roman"/>
                <w:sz w:val="20"/>
                <w:szCs w:val="20"/>
              </w:rPr>
              <w:t>)</w:t>
            </w:r>
            <w:r>
              <w:rPr>
                <w:rFonts w:ascii="Times New Roman" w:hAnsi="Times New Roman" w:cs="Times New Roman" w:eastAsia="Times New Roman"/>
                <w:sz w:val="20"/>
                <w:szCs w:val="20"/>
              </w:rPr>
            </w:r>
          </w:p>
          <w:p>
            <w:pPr>
              <w:pStyle w:val="TableParagraph"/>
              <w:spacing w:line="240" w:lineRule="auto" w:before="9"/>
              <w:ind w:right="0"/>
              <w:jc w:val="left"/>
              <w:rPr>
                <w:rFonts w:ascii="Times New Roman" w:hAnsi="Times New Roman" w:cs="Times New Roman" w:eastAsia="Times New Roman"/>
                <w:sz w:val="20"/>
                <w:szCs w:val="20"/>
              </w:rPr>
            </w:pPr>
          </w:p>
          <w:p>
            <w:pPr>
              <w:pStyle w:val="TableParagraph"/>
              <w:spacing w:line="260" w:lineRule="exact"/>
              <w:ind w:left="102" w:right="2290"/>
              <w:jc w:val="left"/>
              <w:rPr>
                <w:rFonts w:ascii="新細明體" w:hAnsi="新細明體" w:cs="新細明體" w:eastAsia="新細明體"/>
                <w:sz w:val="20"/>
                <w:szCs w:val="20"/>
              </w:rPr>
            </w:pPr>
            <w:r>
              <w:rPr>
                <w:rFonts w:ascii="新細明體" w:hAnsi="新細明體" w:cs="新細明體" w:eastAsia="新細明體"/>
                <w:w w:val="95"/>
                <w:sz w:val="20"/>
                <w:szCs w:val="20"/>
              </w:rPr>
              <w:t>主旨：台端洽詢有關政府採購法（以下簡稱本法）之執行疑義，復如說明，請      </w:t>
            </w:r>
            <w:r>
              <w:rPr>
                <w:rFonts w:ascii="新細明體" w:hAnsi="新細明體" w:cs="新細明體" w:eastAsia="新細明體"/>
                <w:spacing w:val="6"/>
                <w:w w:val="95"/>
                <w:sz w:val="20"/>
                <w:szCs w:val="20"/>
              </w:rPr>
              <w:t> </w:t>
            </w:r>
            <w:r>
              <w:rPr>
                <w:rFonts w:ascii="新細明體" w:hAnsi="新細明體" w:cs="新細明體" w:eastAsia="新細明體"/>
                <w:w w:val="95"/>
                <w:sz w:val="20"/>
                <w:szCs w:val="20"/>
              </w:rPr>
              <w:t>查照。</w:t>
            </w:r>
            <w:r>
              <w:rPr>
                <w:rFonts w:ascii="新細明體" w:hAnsi="新細明體" w:cs="新細明體" w:eastAsia="新細明體"/>
                <w:spacing w:val="44"/>
                <w:w w:val="99"/>
                <w:sz w:val="20"/>
                <w:szCs w:val="20"/>
              </w:rPr>
              <w:t> </w:t>
            </w:r>
            <w:r>
              <w:rPr>
                <w:rFonts w:ascii="新細明體" w:hAnsi="新細明體" w:cs="新細明體" w:eastAsia="新細明體"/>
                <w:sz w:val="20"/>
                <w:szCs w:val="20"/>
              </w:rPr>
              <w:t>說明：</w:t>
            </w:r>
            <w:r>
              <w:rPr>
                <w:rFonts w:ascii="新細明體" w:hAnsi="新細明體" w:cs="新細明體" w:eastAsia="新細明體"/>
                <w:sz w:val="20"/>
                <w:szCs w:val="20"/>
              </w:rPr>
            </w:r>
          </w:p>
          <w:p>
            <w:pPr>
              <w:pStyle w:val="TableParagraph"/>
              <w:spacing w:line="238" w:lineRule="auto"/>
              <w:ind w:left="102" w:right="146"/>
              <w:jc w:val="left"/>
              <w:rPr>
                <w:rFonts w:ascii="新細明體" w:hAnsi="新細明體" w:cs="新細明體" w:eastAsia="新細明體"/>
                <w:sz w:val="20"/>
                <w:szCs w:val="20"/>
              </w:rPr>
            </w:pPr>
            <w:r>
              <w:rPr>
                <w:rFonts w:ascii="新細明體" w:hAnsi="新細明體" w:cs="新細明體" w:eastAsia="新細明體"/>
                <w:sz w:val="20"/>
                <w:szCs w:val="20"/>
              </w:rPr>
              <w:t>一、復</w:t>
            </w:r>
            <w:r>
              <w:rPr>
                <w:rFonts w:ascii="新細明體" w:hAnsi="新細明體" w:cs="新細明體" w:eastAsia="新細明體"/>
                <w:spacing w:val="-34"/>
                <w:sz w:val="20"/>
                <w:szCs w:val="20"/>
              </w:rPr>
              <w:t> </w:t>
            </w:r>
            <w:r>
              <w:rPr>
                <w:rFonts w:ascii="新細明體" w:hAnsi="新細明體" w:cs="新細明體" w:eastAsia="新細明體"/>
                <w:sz w:val="20"/>
                <w:szCs w:val="20"/>
              </w:rPr>
              <w:t>台端八十九年五月十二日函。</w:t>
            </w:r>
            <w:r>
              <w:rPr>
                <w:rFonts w:ascii="新細明體" w:hAnsi="新細明體" w:cs="新細明體" w:eastAsia="新細明體"/>
                <w:spacing w:val="28"/>
                <w:w w:val="99"/>
                <w:sz w:val="20"/>
                <w:szCs w:val="20"/>
              </w:rPr>
              <w:t> </w:t>
            </w:r>
            <w:r>
              <w:rPr>
                <w:rFonts w:ascii="新細明體" w:hAnsi="新細明體" w:cs="新細明體" w:eastAsia="新細明體"/>
                <w:w w:val="95"/>
                <w:sz w:val="20"/>
                <w:szCs w:val="20"/>
              </w:rPr>
              <w:t>二、關於問題一，依本法施行細則第九十條規定採書面驗收者，免辦理現場查驗，其書面驗收文件等同驗收紀</w:t>
            </w:r>
            <w:r>
              <w:rPr>
                <w:rFonts w:ascii="新細明體" w:hAnsi="新細明體" w:cs="新細明體" w:eastAsia="新細明體"/>
                <w:spacing w:val="60"/>
                <w:w w:val="99"/>
                <w:sz w:val="20"/>
                <w:szCs w:val="20"/>
              </w:rPr>
              <w:t> </w:t>
            </w:r>
            <w:r>
              <w:rPr>
                <w:rFonts w:ascii="新細明體" w:hAnsi="新細明體" w:cs="新細明體" w:eastAsia="新細明體"/>
                <w:sz w:val="20"/>
                <w:szCs w:val="20"/>
              </w:rPr>
              <w:t>錄。</w:t>
            </w:r>
            <w:r>
              <w:rPr>
                <w:rFonts w:ascii="新細明體" w:hAnsi="新細明體" w:cs="新細明體" w:eastAsia="新細明體"/>
                <w:sz w:val="20"/>
                <w:szCs w:val="20"/>
              </w:rPr>
            </w:r>
          </w:p>
          <w:p>
            <w:pPr>
              <w:pStyle w:val="TableParagraph"/>
              <w:spacing w:line="238" w:lineRule="auto"/>
              <w:ind w:left="102" w:right="146"/>
              <w:jc w:val="left"/>
              <w:rPr>
                <w:rFonts w:ascii="新細明體" w:hAnsi="新細明體" w:cs="新細明體" w:eastAsia="新細明體"/>
                <w:sz w:val="20"/>
                <w:szCs w:val="20"/>
              </w:rPr>
            </w:pPr>
            <w:r>
              <w:rPr>
                <w:rFonts w:ascii="新細明體" w:hAnsi="新細明體" w:cs="新細明體" w:eastAsia="新細明體"/>
                <w:sz w:val="20"/>
                <w:szCs w:val="20"/>
              </w:rPr>
              <w:t>三、關於問題二，本會八十八年七月七日（八八）工程企字第八八</w:t>
            </w:r>
            <w:r>
              <w:rPr>
                <w:rFonts w:ascii="Times New Roman" w:hAnsi="Times New Roman" w:cs="Times New Roman" w:eastAsia="Times New Roman"/>
                <w:sz w:val="20"/>
                <w:szCs w:val="20"/>
              </w:rPr>
              <w:t>○</w:t>
            </w:r>
            <w:r>
              <w:rPr>
                <w:rFonts w:ascii="新細明體" w:hAnsi="新細明體" w:cs="新細明體" w:eastAsia="新細明體"/>
                <w:sz w:val="20"/>
                <w:szCs w:val="20"/>
              </w:rPr>
              <w:t>九一</w:t>
            </w:r>
            <w:r>
              <w:rPr>
                <w:rFonts w:ascii="Times New Roman" w:hAnsi="Times New Roman" w:cs="Times New Roman" w:eastAsia="Times New Roman"/>
                <w:sz w:val="20"/>
                <w:szCs w:val="20"/>
              </w:rPr>
              <w:t>○</w:t>
            </w:r>
            <w:r>
              <w:rPr>
                <w:rFonts w:ascii="新細明體" w:hAnsi="新細明體" w:cs="新細明體" w:eastAsia="新細明體"/>
                <w:sz w:val="20"/>
                <w:szCs w:val="20"/>
              </w:rPr>
              <w:t>八號函已有釋例（如附件）。</w:t>
            </w:r>
            <w:r>
              <w:rPr>
                <w:rFonts w:ascii="新細明體" w:hAnsi="新細明體" w:cs="新細明體" w:eastAsia="新細明體"/>
                <w:spacing w:val="58"/>
                <w:w w:val="99"/>
                <w:sz w:val="20"/>
                <w:szCs w:val="20"/>
              </w:rPr>
              <w:t> </w:t>
            </w:r>
            <w:r>
              <w:rPr>
                <w:rFonts w:ascii="新細明體" w:hAnsi="新細明體" w:cs="新細明體" w:eastAsia="新細明體"/>
                <w:w w:val="95"/>
                <w:sz w:val="20"/>
                <w:szCs w:val="20"/>
              </w:rPr>
              <w:t>四、關於問題三，請依「投標廠商資格與特殊或巨額採購認定標準」第三條第三項「廠商不及提出最近一期證</w:t>
            </w:r>
            <w:r>
              <w:rPr>
                <w:rFonts w:ascii="新細明體" w:hAnsi="新細明體" w:cs="新細明體" w:eastAsia="新細明體"/>
                <w:spacing w:val="60"/>
                <w:w w:val="99"/>
                <w:sz w:val="20"/>
                <w:szCs w:val="20"/>
              </w:rPr>
              <w:t> </w:t>
            </w:r>
            <w:r>
              <w:rPr>
                <w:rFonts w:ascii="新細明體" w:hAnsi="新細明體" w:cs="新細明體" w:eastAsia="新細明體"/>
                <w:sz w:val="20"/>
                <w:szCs w:val="20"/>
              </w:rPr>
              <w:t>明者，得以前一期之納稅證明代之」規定辦理。至於逾期申報營業稅乙事，非本法規範事項。</w:t>
            </w:r>
            <w:r>
              <w:rPr>
                <w:rFonts w:ascii="新細明體" w:hAnsi="新細明體" w:cs="新細明體" w:eastAsia="新細明體"/>
                <w:spacing w:val="52"/>
                <w:w w:val="99"/>
                <w:sz w:val="20"/>
                <w:szCs w:val="20"/>
              </w:rPr>
              <w:t> </w:t>
            </w:r>
            <w:r>
              <w:rPr>
                <w:rFonts w:ascii="新細明體" w:hAnsi="新細明體" w:cs="新細明體" w:eastAsia="新細明體"/>
                <w:sz w:val="20"/>
                <w:szCs w:val="20"/>
              </w:rPr>
              <w:t>五、關於問題四，本法並無關於投標廠商印鑑證明之規定。</w:t>
            </w:r>
            <w:r>
              <w:rPr>
                <w:rFonts w:ascii="新細明體" w:hAnsi="新細明體" w:cs="新細明體" w:eastAsia="新細明體"/>
                <w:spacing w:val="32"/>
                <w:w w:val="99"/>
                <w:sz w:val="20"/>
                <w:szCs w:val="20"/>
              </w:rPr>
              <w:t> </w:t>
            </w:r>
            <w:r>
              <w:rPr>
                <w:rFonts w:ascii="新細明體" w:hAnsi="新細明體" w:cs="新細明體" w:eastAsia="新細明體"/>
                <w:sz w:val="20"/>
                <w:szCs w:val="20"/>
              </w:rPr>
              <w:t>六、關於問題五，本會八十八年十月七日（八八）工程企字第八八一五五三二號函已有釋例（如附件）。</w:t>
            </w:r>
            <w:r>
              <w:rPr>
                <w:rFonts w:ascii="新細明體" w:hAnsi="新細明體" w:cs="新細明體" w:eastAsia="新細明體"/>
                <w:sz w:val="20"/>
                <w:szCs w:val="20"/>
              </w:rPr>
            </w:r>
          </w:p>
        </w:tc>
      </w:tr>
    </w:tbl>
    <w:p>
      <w:pPr>
        <w:spacing w:after="0" w:line="238" w:lineRule="auto"/>
        <w:jc w:val="left"/>
        <w:rPr>
          <w:rFonts w:ascii="新細明體" w:hAnsi="新細明體" w:cs="新細明體" w:eastAsia="新細明體"/>
          <w:sz w:val="20"/>
          <w:szCs w:val="20"/>
        </w:rPr>
        <w:sectPr>
          <w:pgSz w:w="11910" w:h="16840"/>
          <w:pgMar w:header="602" w:footer="575" w:top="840" w:bottom="760" w:left="920" w:right="920"/>
        </w:sectPr>
      </w:pPr>
    </w:p>
    <w:p>
      <w:pPr>
        <w:spacing w:line="240" w:lineRule="auto" w:before="1"/>
        <w:rPr>
          <w:rFonts w:ascii="Times New Roman" w:hAnsi="Times New Roman" w:cs="Times New Roman" w:eastAsia="Times New Roman"/>
          <w:sz w:val="3"/>
          <w:szCs w:val="3"/>
        </w:rPr>
      </w:pPr>
    </w:p>
    <w:tbl>
      <w:tblPr>
        <w:tblW w:w="0" w:type="auto"/>
        <w:jc w:val="left"/>
        <w:tblInd w:w="98" w:type="dxa"/>
        <w:tblLayout w:type="fixed"/>
        <w:tblCellMar>
          <w:top w:w="0" w:type="dxa"/>
          <w:left w:w="0" w:type="dxa"/>
          <w:bottom w:w="0" w:type="dxa"/>
          <w:right w:w="0" w:type="dxa"/>
        </w:tblCellMar>
        <w:tblLook w:val="01E0"/>
      </w:tblPr>
      <w:tblGrid>
        <w:gridCol w:w="9857"/>
      </w:tblGrid>
      <w:tr>
        <w:trPr>
          <w:trHeight w:val="761" w:hRule="exact"/>
        </w:trPr>
        <w:tc>
          <w:tcPr>
            <w:tcW w:w="9857"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2"/>
              <w:ind w:right="0"/>
              <w:jc w:val="left"/>
              <w:rPr>
                <w:rFonts w:ascii="Times New Roman" w:hAnsi="Times New Roman" w:cs="Times New Roman" w:eastAsia="Times New Roman"/>
                <w:sz w:val="17"/>
                <w:szCs w:val="17"/>
              </w:rPr>
            </w:pPr>
          </w:p>
          <w:p>
            <w:pPr>
              <w:pStyle w:val="TableParagraph"/>
              <w:spacing w:line="240" w:lineRule="auto"/>
              <w:ind w:left="102" w:right="8143"/>
              <w:jc w:val="left"/>
              <w:rPr>
                <w:rFonts w:ascii="新細明體" w:hAnsi="新細明體" w:cs="新細明體" w:eastAsia="新細明體"/>
                <w:sz w:val="20"/>
                <w:szCs w:val="20"/>
              </w:rPr>
            </w:pPr>
            <w:r>
              <w:rPr>
                <w:rFonts w:ascii="新細明體" w:hAnsi="新細明體" w:cs="新細明體" w:eastAsia="新細明體"/>
                <w:w w:val="95"/>
                <w:sz w:val="20"/>
                <w:szCs w:val="20"/>
              </w:rPr>
              <w:t>正本：鄭清順先生</w:t>
            </w:r>
            <w:r>
              <w:rPr>
                <w:rFonts w:ascii="新細明體" w:hAnsi="新細明體" w:cs="新細明體" w:eastAsia="新細明體"/>
                <w:spacing w:val="24"/>
                <w:w w:val="99"/>
                <w:sz w:val="20"/>
                <w:szCs w:val="20"/>
              </w:rPr>
              <w:t> </w:t>
            </w:r>
            <w:r>
              <w:rPr>
                <w:rFonts w:ascii="新細明體" w:hAnsi="新細明體" w:cs="新細明體" w:eastAsia="新細明體"/>
                <w:w w:val="95"/>
                <w:sz w:val="20"/>
                <w:szCs w:val="20"/>
              </w:rPr>
              <w:t>副本：企劃處網站</w:t>
            </w:r>
            <w:r>
              <w:rPr>
                <w:rFonts w:ascii="新細明體" w:hAnsi="新細明體" w:cs="新細明體" w:eastAsia="新細明體"/>
                <w:sz w:val="20"/>
                <w:szCs w:val="20"/>
              </w:rPr>
            </w:r>
          </w:p>
        </w:tc>
      </w:tr>
      <w:tr>
        <w:trPr>
          <w:trHeight w:val="272" w:hRule="exact"/>
        </w:trPr>
        <w:tc>
          <w:tcPr>
            <w:tcW w:w="9857" w:type="dxa"/>
            <w:tcBorders>
              <w:top w:val="single" w:sz="5" w:space="0" w:color="000000"/>
              <w:left w:val="single" w:sz="5" w:space="0" w:color="000000"/>
              <w:bottom w:val="single" w:sz="5" w:space="0" w:color="000000"/>
              <w:right w:val="single" w:sz="5" w:space="0" w:color="000000"/>
            </w:tcBorders>
          </w:tcPr>
          <w:p>
            <w:pPr>
              <w:pStyle w:val="TableParagraph"/>
              <w:spacing w:line="232" w:lineRule="exact"/>
              <w:ind w:left="102" w:right="0"/>
              <w:jc w:val="left"/>
              <w:rPr>
                <w:rFonts w:ascii="新細明體" w:hAnsi="新細明體" w:cs="新細明體" w:eastAsia="新細明體"/>
                <w:sz w:val="20"/>
                <w:szCs w:val="20"/>
              </w:rPr>
            </w:pPr>
            <w:r>
              <w:rPr>
                <w:rFonts w:ascii="新細明體" w:hAnsi="新細明體" w:cs="新細明體" w:eastAsia="新細明體"/>
                <w:sz w:val="20"/>
                <w:szCs w:val="20"/>
              </w:rPr>
              <w:t>四、行政院公共工程委員會</w:t>
            </w:r>
            <w:r>
              <w:rPr>
                <w:rFonts w:ascii="Times New Roman" w:hAnsi="Times New Roman" w:cs="Times New Roman" w:eastAsia="Times New Roman"/>
                <w:sz w:val="20"/>
                <w:szCs w:val="20"/>
              </w:rPr>
              <w:t>102/9/3</w:t>
            </w:r>
            <w:r>
              <w:rPr>
                <w:rFonts w:ascii="新細明體" w:hAnsi="新細明體" w:cs="新細明體" w:eastAsia="新細明體"/>
                <w:sz w:val="20"/>
                <w:szCs w:val="20"/>
              </w:rPr>
              <w:t>工程企字第</w:t>
            </w:r>
            <w:r>
              <w:rPr>
                <w:rFonts w:ascii="Times New Roman" w:hAnsi="Times New Roman" w:cs="Times New Roman" w:eastAsia="Times New Roman"/>
                <w:sz w:val="20"/>
                <w:szCs w:val="20"/>
              </w:rPr>
              <w:t>10200293610</w:t>
            </w:r>
            <w:r>
              <w:rPr>
                <w:rFonts w:ascii="新細明體" w:hAnsi="新細明體" w:cs="新細明體" w:eastAsia="新細明體"/>
                <w:sz w:val="20"/>
                <w:szCs w:val="20"/>
              </w:rPr>
              <w:t>號函</w:t>
            </w:r>
            <w:r>
              <w:rPr>
                <w:rFonts w:ascii="新細明體" w:hAnsi="新細明體" w:cs="新細明體" w:eastAsia="新細明體"/>
                <w:sz w:val="20"/>
                <w:szCs w:val="20"/>
              </w:rPr>
            </w:r>
          </w:p>
        </w:tc>
      </w:tr>
      <w:tr>
        <w:trPr>
          <w:trHeight w:val="5182" w:hRule="exact"/>
        </w:trPr>
        <w:tc>
          <w:tcPr>
            <w:tcW w:w="9857" w:type="dxa"/>
            <w:tcBorders>
              <w:top w:val="single" w:sz="5" w:space="0" w:color="000000"/>
              <w:left w:val="single" w:sz="5" w:space="0" w:color="000000"/>
              <w:bottom w:val="single" w:sz="5" w:space="0" w:color="000000"/>
              <w:right w:val="single" w:sz="5" w:space="0" w:color="000000"/>
            </w:tcBorders>
          </w:tcPr>
          <w:p>
            <w:pPr>
              <w:pStyle w:val="TableParagraph"/>
              <w:tabs>
                <w:tab w:pos="2300" w:val="left" w:leader="none"/>
              </w:tabs>
              <w:spacing w:line="227" w:lineRule="exact"/>
              <w:ind w:left="102" w:right="0"/>
              <w:jc w:val="left"/>
              <w:rPr>
                <w:rFonts w:ascii="新細明體" w:hAnsi="新細明體" w:cs="新細明體" w:eastAsia="新細明體"/>
                <w:sz w:val="20"/>
                <w:szCs w:val="20"/>
              </w:rPr>
            </w:pPr>
            <w:r>
              <w:rPr>
                <w:rFonts w:ascii="新細明體" w:hAnsi="新細明體" w:cs="新細明體" w:eastAsia="新細明體"/>
                <w:w w:val="95"/>
                <w:sz w:val="20"/>
                <w:szCs w:val="20"/>
              </w:rPr>
              <w:t>行政院公共工程委員會</w:t>
              <w:tab/>
            </w:r>
            <w:r>
              <w:rPr>
                <w:rFonts w:ascii="新細明體" w:hAnsi="新細明體" w:cs="新細明體" w:eastAsia="新細明體"/>
                <w:sz w:val="20"/>
                <w:szCs w:val="20"/>
              </w:rPr>
              <w:t>函</w:t>
            </w:r>
            <w:r>
              <w:rPr>
                <w:rFonts w:ascii="新細明體" w:hAnsi="新細明體" w:cs="新細明體" w:eastAsia="新細明體"/>
                <w:sz w:val="20"/>
                <w:szCs w:val="20"/>
              </w:rPr>
            </w:r>
          </w:p>
          <w:p>
            <w:pPr>
              <w:pStyle w:val="TableParagraph"/>
              <w:spacing w:line="237" w:lineRule="auto" w:before="1"/>
              <w:ind w:left="102" w:right="6840"/>
              <w:jc w:val="left"/>
              <w:rPr>
                <w:rFonts w:ascii="Times New Roman" w:hAnsi="Times New Roman" w:cs="Times New Roman" w:eastAsia="Times New Roman"/>
                <w:sz w:val="20"/>
                <w:szCs w:val="20"/>
              </w:rPr>
            </w:pPr>
            <w:r>
              <w:rPr>
                <w:rFonts w:ascii="新細明體" w:hAnsi="新細明體" w:cs="新細明體" w:eastAsia="新細明體"/>
                <w:w w:val="95"/>
                <w:sz w:val="20"/>
                <w:szCs w:val="20"/>
              </w:rPr>
              <w:t>地址：</w:t>
            </w:r>
            <w:r>
              <w:rPr>
                <w:rFonts w:ascii="Times New Roman" w:hAnsi="Times New Roman" w:cs="Times New Roman" w:eastAsia="Times New Roman"/>
                <w:w w:val="95"/>
                <w:sz w:val="20"/>
                <w:szCs w:val="20"/>
              </w:rPr>
              <w:t>11010</w:t>
            </w:r>
            <w:r>
              <w:rPr>
                <w:rFonts w:ascii="新細明體" w:hAnsi="新細明體" w:cs="新細明體" w:eastAsia="新細明體"/>
                <w:w w:val="95"/>
                <w:sz w:val="20"/>
                <w:szCs w:val="20"/>
              </w:rPr>
              <w:t>台北市松仁路</w:t>
            </w:r>
            <w:r>
              <w:rPr>
                <w:rFonts w:ascii="Times New Roman" w:hAnsi="Times New Roman" w:cs="Times New Roman" w:eastAsia="Times New Roman"/>
                <w:w w:val="95"/>
                <w:sz w:val="20"/>
                <w:szCs w:val="20"/>
              </w:rPr>
              <w:t>3</w:t>
            </w:r>
            <w:r>
              <w:rPr>
                <w:rFonts w:ascii="新細明體" w:hAnsi="新細明體" w:cs="新細明體" w:eastAsia="新細明體"/>
                <w:w w:val="95"/>
                <w:sz w:val="20"/>
                <w:szCs w:val="20"/>
              </w:rPr>
              <w:t>號</w:t>
            </w:r>
            <w:r>
              <w:rPr>
                <w:rFonts w:ascii="Times New Roman" w:hAnsi="Times New Roman" w:cs="Times New Roman" w:eastAsia="Times New Roman"/>
                <w:w w:val="95"/>
                <w:sz w:val="20"/>
                <w:szCs w:val="20"/>
              </w:rPr>
              <w:t>9</w:t>
            </w:r>
            <w:r>
              <w:rPr>
                <w:rFonts w:ascii="新細明體" w:hAnsi="新細明體" w:cs="新細明體" w:eastAsia="新細明體"/>
                <w:w w:val="95"/>
                <w:sz w:val="20"/>
                <w:szCs w:val="20"/>
              </w:rPr>
              <w:t>樓</w:t>
            </w:r>
            <w:r>
              <w:rPr>
                <w:rFonts w:ascii="新細明體" w:hAnsi="新細明體" w:cs="新細明體" w:eastAsia="新細明體"/>
                <w:spacing w:val="29"/>
                <w:w w:val="99"/>
                <w:sz w:val="20"/>
                <w:szCs w:val="20"/>
              </w:rPr>
              <w:t> </w:t>
            </w:r>
            <w:r>
              <w:rPr>
                <w:rFonts w:ascii="新細明體" w:hAnsi="新細明體" w:cs="新細明體" w:eastAsia="新細明體"/>
                <w:sz w:val="20"/>
                <w:szCs w:val="20"/>
              </w:rPr>
              <w:t>聯</w:t>
            </w:r>
            <w:r>
              <w:rPr>
                <w:rFonts w:ascii="新細明體" w:hAnsi="新細明體" w:cs="新細明體" w:eastAsia="新細明體"/>
                <w:spacing w:val="-9"/>
                <w:sz w:val="20"/>
                <w:szCs w:val="20"/>
              </w:rPr>
              <w:t> </w:t>
            </w:r>
            <w:r>
              <w:rPr>
                <w:rFonts w:ascii="新細明體" w:hAnsi="新細明體" w:cs="新細明體" w:eastAsia="新細明體"/>
                <w:sz w:val="20"/>
                <w:szCs w:val="20"/>
              </w:rPr>
              <w:t>絡</w:t>
            </w:r>
            <w:r>
              <w:rPr>
                <w:rFonts w:ascii="新細明體" w:hAnsi="新細明體" w:cs="新細明體" w:eastAsia="新細明體"/>
                <w:spacing w:val="-9"/>
                <w:sz w:val="20"/>
                <w:szCs w:val="20"/>
              </w:rPr>
              <w:t> </w:t>
            </w:r>
            <w:r>
              <w:rPr>
                <w:rFonts w:ascii="新細明體" w:hAnsi="新細明體" w:cs="新細明體" w:eastAsia="新細明體"/>
                <w:sz w:val="20"/>
                <w:szCs w:val="20"/>
              </w:rPr>
              <w:t>人：劉彩霞</w:t>
            </w:r>
            <w:r>
              <w:rPr>
                <w:rFonts w:ascii="新細明體" w:hAnsi="新細明體" w:cs="新細明體" w:eastAsia="新細明體"/>
                <w:spacing w:val="22"/>
                <w:w w:val="99"/>
                <w:sz w:val="20"/>
                <w:szCs w:val="20"/>
              </w:rPr>
              <w:t> </w:t>
            </w:r>
            <w:r>
              <w:rPr>
                <w:rFonts w:ascii="新細明體" w:hAnsi="新細明體" w:cs="新細明體" w:eastAsia="新細明體"/>
                <w:sz w:val="20"/>
                <w:szCs w:val="20"/>
              </w:rPr>
              <w:t>聯絡電話：</w:t>
            </w:r>
            <w:r>
              <w:rPr>
                <w:rFonts w:ascii="Times New Roman" w:hAnsi="Times New Roman" w:cs="Times New Roman" w:eastAsia="Times New Roman"/>
                <w:sz w:val="20"/>
                <w:szCs w:val="20"/>
              </w:rPr>
              <w:t>(02)87897628</w:t>
            </w:r>
            <w:r>
              <w:rPr>
                <w:rFonts w:ascii="Times New Roman" w:hAnsi="Times New Roman" w:cs="Times New Roman" w:eastAsia="Times New Roman"/>
                <w:sz w:val="20"/>
                <w:szCs w:val="20"/>
              </w:rPr>
            </w:r>
          </w:p>
          <w:p>
            <w:pPr>
              <w:pStyle w:val="TableParagraph"/>
              <w:tabs>
                <w:tab w:pos="700" w:val="left" w:leader="none"/>
              </w:tabs>
              <w:spacing w:line="258" w:lineRule="exact"/>
              <w:ind w:left="102" w:right="0"/>
              <w:jc w:val="left"/>
              <w:rPr>
                <w:rFonts w:ascii="Times New Roman" w:hAnsi="Times New Roman" w:cs="Times New Roman" w:eastAsia="Times New Roman"/>
                <w:sz w:val="20"/>
                <w:szCs w:val="20"/>
              </w:rPr>
            </w:pPr>
            <w:r>
              <w:rPr>
                <w:rFonts w:ascii="新細明體" w:hAnsi="新細明體" w:cs="新細明體" w:eastAsia="新細明體"/>
                <w:w w:val="95"/>
                <w:sz w:val="20"/>
                <w:szCs w:val="20"/>
              </w:rPr>
              <w:t>傳</w:t>
              <w:tab/>
            </w:r>
            <w:r>
              <w:rPr>
                <w:rFonts w:ascii="新細明體" w:hAnsi="新細明體" w:cs="新細明體" w:eastAsia="新細明體"/>
                <w:sz w:val="20"/>
                <w:szCs w:val="20"/>
              </w:rPr>
              <w:t>真：</w:t>
            </w:r>
            <w:r>
              <w:rPr>
                <w:rFonts w:ascii="Times New Roman" w:hAnsi="Times New Roman" w:cs="Times New Roman" w:eastAsia="Times New Roman"/>
                <w:sz w:val="20"/>
                <w:szCs w:val="20"/>
              </w:rPr>
              <w:t>(02)87897800</w:t>
            </w:r>
            <w:r>
              <w:rPr>
                <w:rFonts w:ascii="Times New Roman" w:hAnsi="Times New Roman" w:cs="Times New Roman" w:eastAsia="Times New Roman"/>
                <w:sz w:val="20"/>
                <w:szCs w:val="20"/>
              </w:rPr>
            </w:r>
          </w:p>
          <w:p>
            <w:pPr>
              <w:pStyle w:val="TableParagraph"/>
              <w:spacing w:line="236" w:lineRule="auto" w:before="1"/>
              <w:ind w:left="102" w:right="6437"/>
              <w:jc w:val="left"/>
              <w:rPr>
                <w:rFonts w:ascii="新細明體" w:hAnsi="新細明體" w:cs="新細明體" w:eastAsia="新細明體"/>
                <w:sz w:val="20"/>
                <w:szCs w:val="20"/>
              </w:rPr>
            </w:pPr>
            <w:r>
              <w:rPr>
                <w:rFonts w:ascii="新細明體" w:hAnsi="新細明體" w:cs="新細明體" w:eastAsia="新細明體"/>
                <w:sz w:val="20"/>
                <w:szCs w:val="20"/>
              </w:rPr>
              <w:t>受文者：臺中市政府</w:t>
            </w:r>
            <w:r>
              <w:rPr>
                <w:rFonts w:ascii="新細明體" w:hAnsi="新細明體" w:cs="新細明體" w:eastAsia="新細明體"/>
                <w:spacing w:val="24"/>
                <w:w w:val="99"/>
                <w:sz w:val="20"/>
                <w:szCs w:val="20"/>
              </w:rPr>
              <w:t> </w:t>
            </w:r>
            <w:r>
              <w:rPr>
                <w:rFonts w:ascii="新細明體" w:hAnsi="新細明體" w:cs="新細明體" w:eastAsia="新細明體"/>
                <w:sz w:val="20"/>
                <w:szCs w:val="20"/>
              </w:rPr>
              <w:t>發文日期：中華民國</w:t>
            </w:r>
            <w:r>
              <w:rPr>
                <w:rFonts w:ascii="Times New Roman" w:hAnsi="Times New Roman" w:cs="Times New Roman" w:eastAsia="Times New Roman"/>
                <w:sz w:val="20"/>
                <w:szCs w:val="20"/>
              </w:rPr>
              <w:t>102</w:t>
            </w:r>
            <w:r>
              <w:rPr>
                <w:rFonts w:ascii="新細明體" w:hAnsi="新細明體" w:cs="新細明體" w:eastAsia="新細明體"/>
                <w:sz w:val="20"/>
                <w:szCs w:val="20"/>
              </w:rPr>
              <w:t>年</w:t>
            </w:r>
            <w:r>
              <w:rPr>
                <w:rFonts w:ascii="Times New Roman" w:hAnsi="Times New Roman" w:cs="Times New Roman" w:eastAsia="Times New Roman"/>
                <w:sz w:val="20"/>
                <w:szCs w:val="20"/>
              </w:rPr>
              <w:t>9</w:t>
            </w:r>
            <w:r>
              <w:rPr>
                <w:rFonts w:ascii="新細明體" w:hAnsi="新細明體" w:cs="新細明體" w:eastAsia="新細明體"/>
                <w:sz w:val="20"/>
                <w:szCs w:val="20"/>
              </w:rPr>
              <w:t>月</w:t>
            </w:r>
            <w:r>
              <w:rPr>
                <w:rFonts w:ascii="Times New Roman" w:hAnsi="Times New Roman" w:cs="Times New Roman" w:eastAsia="Times New Roman"/>
                <w:sz w:val="20"/>
                <w:szCs w:val="20"/>
              </w:rPr>
              <w:t>3</w:t>
            </w:r>
            <w:r>
              <w:rPr>
                <w:rFonts w:ascii="新細明體" w:hAnsi="新細明體" w:cs="新細明體" w:eastAsia="新細明體"/>
                <w:sz w:val="20"/>
                <w:szCs w:val="20"/>
              </w:rPr>
              <w:t>日</w:t>
            </w:r>
            <w:r>
              <w:rPr>
                <w:rFonts w:ascii="新細明體" w:hAnsi="新細明體" w:cs="新細明體" w:eastAsia="新細明體"/>
                <w:spacing w:val="29"/>
                <w:w w:val="99"/>
                <w:sz w:val="20"/>
                <w:szCs w:val="20"/>
              </w:rPr>
              <w:t> </w:t>
            </w:r>
            <w:r>
              <w:rPr>
                <w:rFonts w:ascii="新細明體" w:hAnsi="新細明體" w:cs="新細明體" w:eastAsia="新細明體"/>
                <w:w w:val="95"/>
                <w:sz w:val="20"/>
                <w:szCs w:val="20"/>
              </w:rPr>
              <w:t>發文字號：工程企字第</w:t>
            </w:r>
            <w:r>
              <w:rPr>
                <w:rFonts w:ascii="Times New Roman" w:hAnsi="Times New Roman" w:cs="Times New Roman" w:eastAsia="Times New Roman"/>
                <w:w w:val="95"/>
                <w:sz w:val="20"/>
                <w:szCs w:val="20"/>
              </w:rPr>
              <w:t>10200293610</w:t>
            </w:r>
            <w:r>
              <w:rPr>
                <w:rFonts w:ascii="新細明體" w:hAnsi="新細明體" w:cs="新細明體" w:eastAsia="新細明體"/>
                <w:w w:val="95"/>
                <w:sz w:val="20"/>
                <w:szCs w:val="20"/>
              </w:rPr>
              <w:t>號</w:t>
            </w:r>
            <w:r>
              <w:rPr>
                <w:rFonts w:ascii="新細明體" w:hAnsi="新細明體" w:cs="新細明體" w:eastAsia="新細明體"/>
                <w:spacing w:val="24"/>
                <w:w w:val="99"/>
                <w:sz w:val="20"/>
                <w:szCs w:val="20"/>
              </w:rPr>
              <w:t> </w:t>
            </w:r>
            <w:r>
              <w:rPr>
                <w:rFonts w:ascii="新細明體" w:hAnsi="新細明體" w:cs="新細明體" w:eastAsia="新細明體"/>
                <w:sz w:val="20"/>
                <w:szCs w:val="20"/>
              </w:rPr>
              <w:t>速別：普通件</w:t>
            </w:r>
            <w:r>
              <w:rPr>
                <w:rFonts w:ascii="新細明體" w:hAnsi="新細明體" w:cs="新細明體" w:eastAsia="新細明體"/>
                <w:spacing w:val="22"/>
                <w:w w:val="99"/>
                <w:sz w:val="20"/>
                <w:szCs w:val="20"/>
              </w:rPr>
              <w:t> </w:t>
            </w:r>
            <w:r>
              <w:rPr>
                <w:rFonts w:ascii="新細明體" w:hAnsi="新細明體" w:cs="新細明體" w:eastAsia="新細明體"/>
                <w:sz w:val="20"/>
                <w:szCs w:val="20"/>
              </w:rPr>
              <w:t>密等及解密條件或保密期限：</w:t>
            </w:r>
            <w:r>
              <w:rPr>
                <w:rFonts w:ascii="新細明體" w:hAnsi="新細明體" w:cs="新細明體" w:eastAsia="新細明體"/>
                <w:sz w:val="20"/>
                <w:szCs w:val="20"/>
              </w:rPr>
            </w:r>
          </w:p>
          <w:p>
            <w:pPr>
              <w:pStyle w:val="TableParagraph"/>
              <w:spacing w:line="260" w:lineRule="exact"/>
              <w:ind w:left="102" w:right="0"/>
              <w:jc w:val="left"/>
              <w:rPr>
                <w:rFonts w:ascii="新細明體" w:hAnsi="新細明體" w:cs="新細明體" w:eastAsia="新細明體"/>
                <w:sz w:val="20"/>
                <w:szCs w:val="20"/>
              </w:rPr>
            </w:pPr>
            <w:r>
              <w:rPr>
                <w:rFonts w:ascii="新細明體" w:hAnsi="新細明體" w:cs="新細明體" w:eastAsia="新細明體"/>
                <w:sz w:val="20"/>
                <w:szCs w:val="20"/>
              </w:rPr>
              <w:t>附件：</w:t>
            </w:r>
          </w:p>
          <w:p>
            <w:pPr>
              <w:pStyle w:val="TableParagraph"/>
              <w:spacing w:line="240" w:lineRule="auto"/>
              <w:ind w:left="102" w:right="2091"/>
              <w:jc w:val="left"/>
              <w:rPr>
                <w:rFonts w:ascii="新細明體" w:hAnsi="新細明體" w:cs="新細明體" w:eastAsia="新細明體"/>
                <w:sz w:val="20"/>
                <w:szCs w:val="20"/>
              </w:rPr>
            </w:pPr>
            <w:r>
              <w:rPr>
                <w:rFonts w:ascii="新細明體" w:hAnsi="新細明體" w:cs="新細明體" w:eastAsia="新細明體"/>
                <w:w w:val="95"/>
                <w:sz w:val="20"/>
                <w:szCs w:val="20"/>
              </w:rPr>
              <w:t>主旨：有關得標廠商簽約用印章與原投標文件不一致之效力疑義，復如說明，請      </w:t>
            </w:r>
            <w:r>
              <w:rPr>
                <w:rFonts w:ascii="新細明體" w:hAnsi="新細明體" w:cs="新細明體" w:eastAsia="新細明體"/>
                <w:spacing w:val="12"/>
                <w:w w:val="95"/>
                <w:sz w:val="20"/>
                <w:szCs w:val="20"/>
              </w:rPr>
              <w:t> </w:t>
            </w:r>
            <w:r>
              <w:rPr>
                <w:rFonts w:ascii="新細明體" w:hAnsi="新細明體" w:cs="新細明體" w:eastAsia="新細明體"/>
                <w:w w:val="95"/>
                <w:sz w:val="20"/>
                <w:szCs w:val="20"/>
              </w:rPr>
              <w:t>查照。</w:t>
            </w:r>
            <w:r>
              <w:rPr>
                <w:rFonts w:ascii="新細明體" w:hAnsi="新細明體" w:cs="新細明體" w:eastAsia="新細明體"/>
                <w:spacing w:val="48"/>
                <w:w w:val="99"/>
                <w:sz w:val="20"/>
                <w:szCs w:val="20"/>
              </w:rPr>
              <w:t> </w:t>
            </w:r>
            <w:r>
              <w:rPr>
                <w:rFonts w:ascii="新細明體" w:hAnsi="新細明體" w:cs="新細明體" w:eastAsia="新細明體"/>
                <w:sz w:val="20"/>
                <w:szCs w:val="20"/>
              </w:rPr>
              <w:t>說明：</w:t>
            </w:r>
            <w:r>
              <w:rPr>
                <w:rFonts w:ascii="新細明體" w:hAnsi="新細明體" w:cs="新細明體" w:eastAsia="新細明體"/>
                <w:sz w:val="20"/>
                <w:szCs w:val="20"/>
              </w:rPr>
            </w:r>
          </w:p>
          <w:p>
            <w:pPr>
              <w:pStyle w:val="TableParagraph"/>
              <w:spacing w:line="237" w:lineRule="auto"/>
              <w:ind w:left="102" w:right="146"/>
              <w:jc w:val="left"/>
              <w:rPr>
                <w:rFonts w:ascii="新細明體" w:hAnsi="新細明體" w:cs="新細明體" w:eastAsia="新細明體"/>
                <w:sz w:val="20"/>
                <w:szCs w:val="20"/>
              </w:rPr>
            </w:pPr>
            <w:r>
              <w:rPr>
                <w:rFonts w:ascii="新細明體" w:hAnsi="新細明體" w:cs="新細明體" w:eastAsia="新細明體"/>
                <w:sz w:val="20"/>
                <w:szCs w:val="20"/>
              </w:rPr>
              <w:t>一、復貴府</w:t>
            </w:r>
            <w:r>
              <w:rPr>
                <w:rFonts w:ascii="Times New Roman" w:hAnsi="Times New Roman" w:cs="Times New Roman" w:eastAsia="Times New Roman"/>
                <w:sz w:val="20"/>
                <w:szCs w:val="20"/>
              </w:rPr>
              <w:t>102</w:t>
            </w:r>
            <w:r>
              <w:rPr>
                <w:rFonts w:ascii="新細明體" w:hAnsi="新細明體" w:cs="新細明體" w:eastAsia="新細明體"/>
                <w:sz w:val="20"/>
                <w:szCs w:val="20"/>
              </w:rPr>
              <w:t>年</w:t>
            </w:r>
            <w:r>
              <w:rPr>
                <w:rFonts w:ascii="Times New Roman" w:hAnsi="Times New Roman" w:cs="Times New Roman" w:eastAsia="Times New Roman"/>
                <w:sz w:val="20"/>
                <w:szCs w:val="20"/>
              </w:rPr>
              <w:t>8</w:t>
            </w:r>
            <w:r>
              <w:rPr>
                <w:rFonts w:ascii="新細明體" w:hAnsi="新細明體" w:cs="新細明體" w:eastAsia="新細明體"/>
                <w:sz w:val="20"/>
                <w:szCs w:val="20"/>
              </w:rPr>
              <w:t>月</w:t>
            </w:r>
            <w:r>
              <w:rPr>
                <w:rFonts w:ascii="Times New Roman" w:hAnsi="Times New Roman" w:cs="Times New Roman" w:eastAsia="Times New Roman"/>
                <w:sz w:val="20"/>
                <w:szCs w:val="20"/>
              </w:rPr>
              <w:t>14</w:t>
            </w:r>
            <w:r>
              <w:rPr>
                <w:rFonts w:ascii="新細明體" w:hAnsi="新細明體" w:cs="新細明體" w:eastAsia="新細明體"/>
                <w:sz w:val="20"/>
                <w:szCs w:val="20"/>
              </w:rPr>
              <w:t>日府授秘採字第</w:t>
            </w:r>
            <w:r>
              <w:rPr>
                <w:rFonts w:ascii="Times New Roman" w:hAnsi="Times New Roman" w:cs="Times New Roman" w:eastAsia="Times New Roman"/>
                <w:sz w:val="20"/>
                <w:szCs w:val="20"/>
              </w:rPr>
              <w:t>1020149853</w:t>
            </w:r>
            <w:r>
              <w:rPr>
                <w:rFonts w:ascii="新細明體" w:hAnsi="新細明體" w:cs="新細明體" w:eastAsia="新細明體"/>
                <w:sz w:val="20"/>
                <w:szCs w:val="20"/>
              </w:rPr>
              <w:t>號函。</w:t>
            </w:r>
            <w:r>
              <w:rPr>
                <w:rFonts w:ascii="新細明體" w:hAnsi="新細明體" w:cs="新細明體" w:eastAsia="新細明體"/>
                <w:spacing w:val="30"/>
                <w:w w:val="99"/>
                <w:sz w:val="20"/>
                <w:szCs w:val="20"/>
              </w:rPr>
              <w:t> </w:t>
            </w:r>
            <w:r>
              <w:rPr>
                <w:rFonts w:ascii="新細明體" w:hAnsi="新細明體" w:cs="新細明體" w:eastAsia="新細明體"/>
                <w:w w:val="95"/>
                <w:sz w:val="20"/>
                <w:szCs w:val="20"/>
              </w:rPr>
              <w:t>二、來函說明三，有關得標廠商以不同於投標文件所蓋之章與機關簽約或計價領款之效力乙節，據洽係指廠商</w:t>
            </w:r>
            <w:r>
              <w:rPr>
                <w:rFonts w:ascii="新細明體" w:hAnsi="新細明體" w:cs="新細明體" w:eastAsia="新細明體"/>
                <w:spacing w:val="60"/>
                <w:w w:val="99"/>
                <w:sz w:val="20"/>
                <w:szCs w:val="20"/>
              </w:rPr>
              <w:t> </w:t>
            </w:r>
            <w:r>
              <w:rPr>
                <w:rFonts w:ascii="新細明體" w:hAnsi="新細明體" w:cs="新細明體" w:eastAsia="新細明體"/>
                <w:w w:val="95"/>
                <w:sz w:val="20"/>
                <w:szCs w:val="20"/>
              </w:rPr>
              <w:t>投標文件印章加註投標專用章，而簽約時以投標廠商章及負責人章用印之情形，其簽訂之契約仍具實質效力。</w:t>
            </w:r>
            <w:r>
              <w:rPr>
                <w:rFonts w:ascii="新細明體" w:hAnsi="新細明體" w:cs="新細明體" w:eastAsia="新細明體"/>
                <w:spacing w:val="60"/>
                <w:w w:val="99"/>
                <w:sz w:val="20"/>
                <w:szCs w:val="20"/>
              </w:rPr>
              <w:t> </w:t>
            </w:r>
            <w:r>
              <w:rPr>
                <w:rFonts w:ascii="新細明體" w:hAnsi="新細明體" w:cs="新細明體" w:eastAsia="新細明體"/>
                <w:sz w:val="20"/>
                <w:szCs w:val="20"/>
              </w:rPr>
              <w:t>至於廠商計價領款之印章，應依契約約定辦理。</w:t>
            </w:r>
            <w:r>
              <w:rPr>
                <w:rFonts w:ascii="新細明體" w:hAnsi="新細明體" w:cs="新細明體" w:eastAsia="新細明體"/>
                <w:sz w:val="20"/>
                <w:szCs w:val="20"/>
              </w:rPr>
            </w:r>
          </w:p>
          <w:p>
            <w:pPr>
              <w:pStyle w:val="TableParagraph"/>
              <w:spacing w:line="240" w:lineRule="auto" w:before="10"/>
              <w:ind w:right="0"/>
              <w:jc w:val="left"/>
              <w:rPr>
                <w:rFonts w:ascii="Times New Roman" w:hAnsi="Times New Roman" w:cs="Times New Roman" w:eastAsia="Times New Roman"/>
                <w:sz w:val="19"/>
                <w:szCs w:val="19"/>
              </w:rPr>
            </w:pPr>
          </w:p>
          <w:p>
            <w:pPr>
              <w:pStyle w:val="TableParagraph"/>
              <w:spacing w:line="240" w:lineRule="auto"/>
              <w:ind w:left="102" w:right="8143"/>
              <w:jc w:val="left"/>
              <w:rPr>
                <w:rFonts w:ascii="Times New Roman" w:hAnsi="Times New Roman" w:cs="Times New Roman" w:eastAsia="Times New Roman"/>
                <w:sz w:val="20"/>
                <w:szCs w:val="20"/>
              </w:rPr>
            </w:pPr>
            <w:r>
              <w:rPr>
                <w:rFonts w:ascii="新細明體" w:hAnsi="新細明體" w:cs="新細明體" w:eastAsia="新細明體"/>
                <w:w w:val="95"/>
                <w:sz w:val="20"/>
                <w:szCs w:val="20"/>
              </w:rPr>
              <w:t>正本：臺中市政府</w:t>
            </w:r>
            <w:r>
              <w:rPr>
                <w:rFonts w:ascii="新細明體" w:hAnsi="新細明體" w:cs="新細明體" w:eastAsia="新細明體"/>
                <w:spacing w:val="24"/>
                <w:w w:val="99"/>
                <w:sz w:val="20"/>
                <w:szCs w:val="20"/>
              </w:rPr>
              <w:t> </w:t>
            </w:r>
            <w:r>
              <w:rPr>
                <w:rFonts w:ascii="新細明體" w:hAnsi="新細明體" w:cs="新細明體" w:eastAsia="新細明體"/>
                <w:sz w:val="20"/>
                <w:szCs w:val="20"/>
              </w:rPr>
              <w:t>副本：</w:t>
            </w:r>
            <w:r>
              <w:rPr>
                <w:rFonts w:ascii="新細明體" w:hAnsi="新細明體" w:cs="新細明體" w:eastAsia="新細明體"/>
                <w:spacing w:val="-18"/>
                <w:sz w:val="20"/>
                <w:szCs w:val="20"/>
              </w:rPr>
              <w:t> </w:t>
            </w:r>
            <w:r>
              <w:rPr>
                <w:rFonts w:ascii="Times New Roman" w:hAnsi="Times New Roman" w:cs="Times New Roman" w:eastAsia="Times New Roman"/>
                <w:sz w:val="20"/>
                <w:szCs w:val="20"/>
              </w:rPr>
              <w:t>2013-09-03</w:t>
            </w:r>
            <w:r>
              <w:rPr>
                <w:rFonts w:ascii="Times New Roman" w:hAnsi="Times New Roman" w:cs="Times New Roman" w:eastAsia="Times New Roman"/>
                <w:sz w:val="20"/>
                <w:szCs w:val="20"/>
              </w:rPr>
            </w:r>
          </w:p>
        </w:tc>
      </w:tr>
      <w:tr>
        <w:trPr>
          <w:trHeight w:val="355" w:hRule="exact"/>
        </w:trPr>
        <w:tc>
          <w:tcPr>
            <w:tcW w:w="9857" w:type="dxa"/>
            <w:tcBorders>
              <w:top w:val="single" w:sz="5" w:space="0" w:color="000000"/>
              <w:left w:val="single" w:sz="5" w:space="0" w:color="000000"/>
              <w:bottom w:val="single" w:sz="5" w:space="0" w:color="000000"/>
              <w:right w:val="single" w:sz="5" w:space="0" w:color="000000"/>
            </w:tcBorders>
          </w:tcPr>
          <w:p>
            <w:pPr>
              <w:pStyle w:val="TableParagraph"/>
              <w:spacing w:line="232" w:lineRule="exact"/>
              <w:ind w:left="102" w:right="0"/>
              <w:jc w:val="left"/>
              <w:rPr>
                <w:rFonts w:ascii="新細明體" w:hAnsi="新細明體" w:cs="新細明體" w:eastAsia="新細明體"/>
                <w:sz w:val="20"/>
                <w:szCs w:val="20"/>
              </w:rPr>
            </w:pPr>
            <w:r>
              <w:rPr>
                <w:rFonts w:ascii="新細明體" w:hAnsi="新細明體" w:cs="新細明體" w:eastAsia="新細明體"/>
                <w:sz w:val="20"/>
                <w:szCs w:val="20"/>
              </w:rPr>
              <w:t>五、行政院公共工程委員會</w:t>
            </w:r>
            <w:r>
              <w:rPr>
                <w:rFonts w:ascii="Times New Roman" w:hAnsi="Times New Roman" w:cs="Times New Roman" w:eastAsia="Times New Roman"/>
                <w:sz w:val="20"/>
                <w:szCs w:val="20"/>
              </w:rPr>
              <w:t>97/6/23</w:t>
            </w:r>
            <w:r>
              <w:rPr>
                <w:rFonts w:ascii="新細明體" w:hAnsi="新細明體" w:cs="新細明體" w:eastAsia="新細明體"/>
                <w:sz w:val="20"/>
                <w:szCs w:val="20"/>
              </w:rPr>
              <w:t>工程企字第</w:t>
            </w:r>
            <w:r>
              <w:rPr>
                <w:rFonts w:ascii="Times New Roman" w:hAnsi="Times New Roman" w:cs="Times New Roman" w:eastAsia="Times New Roman"/>
                <w:sz w:val="20"/>
                <w:szCs w:val="20"/>
              </w:rPr>
              <w:t>09700248740</w:t>
            </w:r>
            <w:r>
              <w:rPr>
                <w:rFonts w:ascii="新細明體" w:hAnsi="新細明體" w:cs="新細明體" w:eastAsia="新細明體"/>
                <w:sz w:val="20"/>
                <w:szCs w:val="20"/>
              </w:rPr>
              <w:t>號函</w:t>
            </w:r>
            <w:r>
              <w:rPr>
                <w:rFonts w:ascii="新細明體" w:hAnsi="新細明體" w:cs="新細明體" w:eastAsia="新細明體"/>
                <w:sz w:val="20"/>
                <w:szCs w:val="20"/>
              </w:rPr>
            </w:r>
          </w:p>
        </w:tc>
      </w:tr>
      <w:tr>
        <w:trPr>
          <w:trHeight w:val="5415" w:hRule="exact"/>
        </w:trPr>
        <w:tc>
          <w:tcPr>
            <w:tcW w:w="9857" w:type="dxa"/>
            <w:tcBorders>
              <w:top w:val="single" w:sz="5" w:space="0" w:color="000000"/>
              <w:left w:val="single" w:sz="5" w:space="0" w:color="000000"/>
              <w:bottom w:val="single" w:sz="5" w:space="0" w:color="000000"/>
              <w:right w:val="single" w:sz="5" w:space="0" w:color="000000"/>
            </w:tcBorders>
          </w:tcPr>
          <w:p>
            <w:pPr>
              <w:pStyle w:val="TableParagraph"/>
              <w:spacing w:line="228" w:lineRule="exact"/>
              <w:ind w:left="102" w:right="0"/>
              <w:jc w:val="left"/>
              <w:rPr>
                <w:rFonts w:ascii="新細明體" w:hAnsi="新細明體" w:cs="新細明體" w:eastAsia="新細明體"/>
                <w:sz w:val="20"/>
                <w:szCs w:val="20"/>
              </w:rPr>
            </w:pPr>
            <w:r>
              <w:rPr>
                <w:rFonts w:ascii="新細明體" w:hAnsi="新細明體" w:cs="新細明體" w:eastAsia="新細明體"/>
                <w:sz w:val="20"/>
                <w:szCs w:val="20"/>
              </w:rPr>
              <w:t>行政院公共工程委員會</w:t>
            </w:r>
            <w:r>
              <w:rPr>
                <w:rFonts w:ascii="新細明體" w:hAnsi="新細明體" w:cs="新細明體" w:eastAsia="新細明體"/>
                <w:spacing w:val="-21"/>
                <w:sz w:val="20"/>
                <w:szCs w:val="20"/>
              </w:rPr>
              <w:t> </w:t>
            </w:r>
            <w:r>
              <w:rPr>
                <w:rFonts w:ascii="新細明體" w:hAnsi="新細明體" w:cs="新細明體" w:eastAsia="新細明體"/>
                <w:sz w:val="20"/>
                <w:szCs w:val="20"/>
              </w:rPr>
              <w:t>函</w:t>
            </w:r>
            <w:r>
              <w:rPr>
                <w:rFonts w:ascii="新細明體" w:hAnsi="新細明體" w:cs="新細明體" w:eastAsia="新細明體"/>
                <w:sz w:val="20"/>
                <w:szCs w:val="20"/>
              </w:rPr>
            </w:r>
          </w:p>
          <w:p>
            <w:pPr>
              <w:pStyle w:val="TableParagraph"/>
              <w:spacing w:line="237" w:lineRule="auto" w:before="2"/>
              <w:ind w:left="102" w:right="6442"/>
              <w:jc w:val="left"/>
              <w:rPr>
                <w:rFonts w:ascii="Times New Roman" w:hAnsi="Times New Roman" w:cs="Times New Roman" w:eastAsia="Times New Roman"/>
                <w:sz w:val="20"/>
                <w:szCs w:val="20"/>
              </w:rPr>
            </w:pPr>
            <w:r>
              <w:rPr>
                <w:rFonts w:ascii="新細明體" w:hAnsi="新細明體" w:cs="新細明體" w:eastAsia="新細明體"/>
                <w:sz w:val="20"/>
                <w:szCs w:val="20"/>
              </w:rPr>
              <w:t>機關地址：</w:t>
            </w:r>
            <w:r>
              <w:rPr>
                <w:rFonts w:ascii="Times New Roman" w:hAnsi="Times New Roman" w:cs="Times New Roman" w:eastAsia="Times New Roman"/>
                <w:sz w:val="20"/>
                <w:szCs w:val="20"/>
              </w:rPr>
              <w:t>11010</w:t>
            </w:r>
            <w:r>
              <w:rPr>
                <w:rFonts w:ascii="新細明體" w:hAnsi="新細明體" w:cs="新細明體" w:eastAsia="新細明體"/>
                <w:sz w:val="20"/>
                <w:szCs w:val="20"/>
              </w:rPr>
              <w:t>台北市松仁路</w:t>
            </w:r>
            <w:r>
              <w:rPr>
                <w:rFonts w:ascii="Times New Roman" w:hAnsi="Times New Roman" w:cs="Times New Roman" w:eastAsia="Times New Roman"/>
                <w:sz w:val="20"/>
                <w:szCs w:val="20"/>
              </w:rPr>
              <w:t>3</w:t>
            </w:r>
            <w:r>
              <w:rPr>
                <w:rFonts w:ascii="新細明體" w:hAnsi="新細明體" w:cs="新細明體" w:eastAsia="新細明體"/>
                <w:sz w:val="20"/>
                <w:szCs w:val="20"/>
              </w:rPr>
              <w:t>號</w:t>
            </w:r>
            <w:r>
              <w:rPr>
                <w:rFonts w:ascii="Times New Roman" w:hAnsi="Times New Roman" w:cs="Times New Roman" w:eastAsia="Times New Roman"/>
                <w:sz w:val="20"/>
                <w:szCs w:val="20"/>
              </w:rPr>
              <w:t>9</w:t>
            </w:r>
            <w:r>
              <w:rPr>
                <w:rFonts w:ascii="新細明體" w:hAnsi="新細明體" w:cs="新細明體" w:eastAsia="新細明體"/>
                <w:sz w:val="20"/>
                <w:szCs w:val="20"/>
              </w:rPr>
              <w:t>樓</w:t>
            </w:r>
            <w:r>
              <w:rPr>
                <w:rFonts w:ascii="新細明體" w:hAnsi="新細明體" w:cs="新細明體" w:eastAsia="新細明體"/>
                <w:spacing w:val="29"/>
                <w:w w:val="99"/>
                <w:sz w:val="20"/>
                <w:szCs w:val="20"/>
              </w:rPr>
              <w:t> </w:t>
            </w:r>
            <w:r>
              <w:rPr>
                <w:rFonts w:ascii="新細明體" w:hAnsi="新細明體" w:cs="新細明體" w:eastAsia="新細明體"/>
                <w:sz w:val="20"/>
                <w:szCs w:val="20"/>
              </w:rPr>
              <w:t>聯</w:t>
            </w:r>
            <w:r>
              <w:rPr>
                <w:rFonts w:ascii="新細明體" w:hAnsi="新細明體" w:cs="新細明體" w:eastAsia="新細明體"/>
                <w:spacing w:val="-9"/>
                <w:sz w:val="20"/>
                <w:szCs w:val="20"/>
              </w:rPr>
              <w:t> </w:t>
            </w:r>
            <w:r>
              <w:rPr>
                <w:rFonts w:ascii="新細明體" w:hAnsi="新細明體" w:cs="新細明體" w:eastAsia="新細明體"/>
                <w:sz w:val="20"/>
                <w:szCs w:val="20"/>
              </w:rPr>
              <w:t>絡</w:t>
            </w:r>
            <w:r>
              <w:rPr>
                <w:rFonts w:ascii="新細明體" w:hAnsi="新細明體" w:cs="新細明體" w:eastAsia="新細明體"/>
                <w:spacing w:val="-9"/>
                <w:sz w:val="20"/>
                <w:szCs w:val="20"/>
              </w:rPr>
              <w:t> </w:t>
            </w:r>
            <w:r>
              <w:rPr>
                <w:rFonts w:ascii="新細明體" w:hAnsi="新細明體" w:cs="新細明體" w:eastAsia="新細明體"/>
                <w:sz w:val="20"/>
                <w:szCs w:val="20"/>
              </w:rPr>
              <w:t>人：陳信瑞</w:t>
            </w:r>
            <w:r>
              <w:rPr>
                <w:rFonts w:ascii="新細明體" w:hAnsi="新細明體" w:cs="新細明體" w:eastAsia="新細明體"/>
                <w:spacing w:val="22"/>
                <w:w w:val="99"/>
                <w:sz w:val="20"/>
                <w:szCs w:val="20"/>
              </w:rPr>
              <w:t> </w:t>
            </w:r>
            <w:r>
              <w:rPr>
                <w:rFonts w:ascii="新細明體" w:hAnsi="新細明體" w:cs="新細明體" w:eastAsia="新細明體"/>
                <w:sz w:val="20"/>
                <w:szCs w:val="20"/>
              </w:rPr>
              <w:t>聯絡電話：</w:t>
            </w:r>
            <w:r>
              <w:rPr>
                <w:rFonts w:ascii="Times New Roman" w:hAnsi="Times New Roman" w:cs="Times New Roman" w:eastAsia="Times New Roman"/>
                <w:sz w:val="20"/>
                <w:szCs w:val="20"/>
              </w:rPr>
              <w:t>(02)87897627</w:t>
            </w:r>
            <w:r>
              <w:rPr>
                <w:rFonts w:ascii="Times New Roman" w:hAnsi="Times New Roman" w:cs="Times New Roman" w:eastAsia="Times New Roman"/>
                <w:sz w:val="20"/>
                <w:szCs w:val="20"/>
              </w:rPr>
            </w:r>
          </w:p>
          <w:p>
            <w:pPr>
              <w:pStyle w:val="TableParagraph"/>
              <w:tabs>
                <w:tab w:pos="700" w:val="left" w:leader="none"/>
              </w:tabs>
              <w:spacing w:line="257" w:lineRule="exact"/>
              <w:ind w:left="102" w:right="0"/>
              <w:jc w:val="left"/>
              <w:rPr>
                <w:rFonts w:ascii="Times New Roman" w:hAnsi="Times New Roman" w:cs="Times New Roman" w:eastAsia="Times New Roman"/>
                <w:sz w:val="20"/>
                <w:szCs w:val="20"/>
              </w:rPr>
            </w:pPr>
            <w:r>
              <w:rPr>
                <w:rFonts w:ascii="新細明體" w:hAnsi="新細明體" w:cs="新細明體" w:eastAsia="新細明體"/>
                <w:w w:val="95"/>
                <w:sz w:val="20"/>
                <w:szCs w:val="20"/>
              </w:rPr>
              <w:t>傳</w:t>
              <w:tab/>
            </w:r>
            <w:r>
              <w:rPr>
                <w:rFonts w:ascii="新細明體" w:hAnsi="新細明體" w:cs="新細明體" w:eastAsia="新細明體"/>
                <w:sz w:val="20"/>
                <w:szCs w:val="20"/>
              </w:rPr>
              <w:t>真：</w:t>
            </w:r>
            <w:r>
              <w:rPr>
                <w:rFonts w:ascii="Times New Roman" w:hAnsi="Times New Roman" w:cs="Times New Roman" w:eastAsia="Times New Roman"/>
                <w:sz w:val="20"/>
                <w:szCs w:val="20"/>
              </w:rPr>
              <w:t>(02)87897800</w:t>
            </w:r>
            <w:r>
              <w:rPr>
                <w:rFonts w:ascii="Times New Roman" w:hAnsi="Times New Roman" w:cs="Times New Roman" w:eastAsia="Times New Roman"/>
                <w:sz w:val="20"/>
                <w:szCs w:val="20"/>
              </w:rPr>
            </w:r>
          </w:p>
          <w:p>
            <w:pPr>
              <w:pStyle w:val="TableParagraph"/>
              <w:spacing w:line="237" w:lineRule="auto"/>
              <w:ind w:left="102" w:right="6437"/>
              <w:jc w:val="left"/>
              <w:rPr>
                <w:rFonts w:ascii="新細明體" w:hAnsi="新細明體" w:cs="新細明體" w:eastAsia="新細明體"/>
                <w:sz w:val="20"/>
                <w:szCs w:val="20"/>
              </w:rPr>
            </w:pPr>
            <w:r>
              <w:rPr>
                <w:rFonts w:ascii="新細明體" w:hAnsi="新細明體" w:cs="新細明體" w:eastAsia="新細明體"/>
                <w:sz w:val="20"/>
                <w:szCs w:val="20"/>
              </w:rPr>
              <w:t>受文者：臺北市政府</w:t>
            </w:r>
            <w:r>
              <w:rPr>
                <w:rFonts w:ascii="新細明體" w:hAnsi="新細明體" w:cs="新細明體" w:eastAsia="新細明體"/>
                <w:spacing w:val="24"/>
                <w:w w:val="99"/>
                <w:sz w:val="20"/>
                <w:szCs w:val="20"/>
              </w:rPr>
              <w:t> </w:t>
            </w:r>
            <w:r>
              <w:rPr>
                <w:rFonts w:ascii="新細明體" w:hAnsi="新細明體" w:cs="新細明體" w:eastAsia="新細明體"/>
                <w:sz w:val="20"/>
                <w:szCs w:val="20"/>
              </w:rPr>
              <w:t>發文日期：中華民國</w:t>
            </w:r>
            <w:r>
              <w:rPr>
                <w:rFonts w:ascii="Times New Roman" w:hAnsi="Times New Roman" w:cs="Times New Roman" w:eastAsia="Times New Roman"/>
                <w:sz w:val="20"/>
                <w:szCs w:val="20"/>
              </w:rPr>
              <w:t>97</w:t>
            </w:r>
            <w:r>
              <w:rPr>
                <w:rFonts w:ascii="新細明體" w:hAnsi="新細明體" w:cs="新細明體" w:eastAsia="新細明體"/>
                <w:sz w:val="20"/>
                <w:szCs w:val="20"/>
              </w:rPr>
              <w:t>年</w:t>
            </w:r>
            <w:r>
              <w:rPr>
                <w:rFonts w:ascii="Times New Roman" w:hAnsi="Times New Roman" w:cs="Times New Roman" w:eastAsia="Times New Roman"/>
                <w:sz w:val="20"/>
                <w:szCs w:val="20"/>
              </w:rPr>
              <w:t>6</w:t>
            </w:r>
            <w:r>
              <w:rPr>
                <w:rFonts w:ascii="新細明體" w:hAnsi="新細明體" w:cs="新細明體" w:eastAsia="新細明體"/>
                <w:sz w:val="20"/>
                <w:szCs w:val="20"/>
              </w:rPr>
              <w:t>月</w:t>
            </w:r>
            <w:r>
              <w:rPr>
                <w:rFonts w:ascii="Times New Roman" w:hAnsi="Times New Roman" w:cs="Times New Roman" w:eastAsia="Times New Roman"/>
                <w:sz w:val="20"/>
                <w:szCs w:val="20"/>
              </w:rPr>
              <w:t>23</w:t>
            </w:r>
            <w:r>
              <w:rPr>
                <w:rFonts w:ascii="新細明體" w:hAnsi="新細明體" w:cs="新細明體" w:eastAsia="新細明體"/>
                <w:sz w:val="20"/>
                <w:szCs w:val="20"/>
              </w:rPr>
              <w:t>日</w:t>
            </w:r>
            <w:r>
              <w:rPr>
                <w:rFonts w:ascii="新細明體" w:hAnsi="新細明體" w:cs="新細明體" w:eastAsia="新細明體"/>
                <w:spacing w:val="29"/>
                <w:w w:val="99"/>
                <w:sz w:val="20"/>
                <w:szCs w:val="20"/>
              </w:rPr>
              <w:t> </w:t>
            </w:r>
            <w:r>
              <w:rPr>
                <w:rFonts w:ascii="新細明體" w:hAnsi="新細明體" w:cs="新細明體" w:eastAsia="新細明體"/>
                <w:w w:val="95"/>
                <w:sz w:val="20"/>
                <w:szCs w:val="20"/>
              </w:rPr>
              <w:t>發文字號：工程企字第</w:t>
            </w:r>
            <w:r>
              <w:rPr>
                <w:rFonts w:ascii="Times New Roman" w:hAnsi="Times New Roman" w:cs="Times New Roman" w:eastAsia="Times New Roman"/>
                <w:w w:val="95"/>
                <w:sz w:val="20"/>
                <w:szCs w:val="20"/>
              </w:rPr>
              <w:t>09700248740</w:t>
            </w:r>
            <w:r>
              <w:rPr>
                <w:rFonts w:ascii="新細明體" w:hAnsi="新細明體" w:cs="新細明體" w:eastAsia="新細明體"/>
                <w:w w:val="95"/>
                <w:sz w:val="20"/>
                <w:szCs w:val="20"/>
              </w:rPr>
              <w:t>號</w:t>
            </w:r>
            <w:r>
              <w:rPr>
                <w:rFonts w:ascii="新細明體" w:hAnsi="新細明體" w:cs="新細明體" w:eastAsia="新細明體"/>
                <w:spacing w:val="24"/>
                <w:w w:val="99"/>
                <w:sz w:val="20"/>
                <w:szCs w:val="20"/>
              </w:rPr>
              <w:t> </w:t>
            </w:r>
            <w:r>
              <w:rPr>
                <w:rFonts w:ascii="新細明體" w:hAnsi="新細明體" w:cs="新細明體" w:eastAsia="新細明體"/>
                <w:sz w:val="20"/>
                <w:szCs w:val="20"/>
              </w:rPr>
              <w:t>速別：普通件</w:t>
            </w:r>
            <w:r>
              <w:rPr>
                <w:rFonts w:ascii="新細明體" w:hAnsi="新細明體" w:cs="新細明體" w:eastAsia="新細明體"/>
                <w:spacing w:val="22"/>
                <w:w w:val="99"/>
                <w:sz w:val="20"/>
                <w:szCs w:val="20"/>
              </w:rPr>
              <w:t> </w:t>
            </w:r>
            <w:r>
              <w:rPr>
                <w:rFonts w:ascii="新細明體" w:hAnsi="新細明體" w:cs="新細明體" w:eastAsia="新細明體"/>
                <w:sz w:val="20"/>
                <w:szCs w:val="20"/>
              </w:rPr>
              <w:t>密等及解密條件或保密期限：普通</w:t>
            </w:r>
            <w:r>
              <w:rPr>
                <w:rFonts w:ascii="新細明體" w:hAnsi="新細明體" w:cs="新細明體" w:eastAsia="新細明體"/>
                <w:spacing w:val="28"/>
                <w:w w:val="99"/>
                <w:sz w:val="20"/>
                <w:szCs w:val="20"/>
              </w:rPr>
              <w:t> </w:t>
            </w:r>
            <w:r>
              <w:rPr>
                <w:rFonts w:ascii="新細明體" w:hAnsi="新細明體" w:cs="新細明體" w:eastAsia="新細明體"/>
                <w:sz w:val="20"/>
                <w:szCs w:val="20"/>
              </w:rPr>
              <w:t>附件：</w:t>
            </w:r>
            <w:r>
              <w:rPr>
                <w:rFonts w:ascii="新細明體" w:hAnsi="新細明體" w:cs="新細明體" w:eastAsia="新細明體"/>
                <w:sz w:val="20"/>
                <w:szCs w:val="20"/>
              </w:rPr>
            </w:r>
          </w:p>
          <w:p>
            <w:pPr>
              <w:pStyle w:val="TableParagraph"/>
              <w:spacing w:line="240" w:lineRule="auto" w:before="3"/>
              <w:ind w:right="0"/>
              <w:jc w:val="left"/>
              <w:rPr>
                <w:rFonts w:ascii="Times New Roman" w:hAnsi="Times New Roman" w:cs="Times New Roman" w:eastAsia="Times New Roman"/>
                <w:sz w:val="21"/>
                <w:szCs w:val="21"/>
              </w:rPr>
            </w:pPr>
          </w:p>
          <w:p>
            <w:pPr>
              <w:pStyle w:val="TableParagraph"/>
              <w:tabs>
                <w:tab w:pos="7503" w:val="left" w:leader="none"/>
              </w:tabs>
              <w:spacing w:line="260" w:lineRule="exact"/>
              <w:ind w:left="102" w:right="1742"/>
              <w:jc w:val="left"/>
              <w:rPr>
                <w:rFonts w:ascii="新細明體" w:hAnsi="新細明體" w:cs="新細明體" w:eastAsia="新細明體"/>
                <w:sz w:val="20"/>
                <w:szCs w:val="20"/>
              </w:rPr>
            </w:pPr>
            <w:r>
              <w:rPr>
                <w:rFonts w:ascii="新細明體" w:hAnsi="新細明體" w:cs="新細明體" w:eastAsia="新細明體"/>
                <w:w w:val="95"/>
                <w:sz w:val="20"/>
                <w:szCs w:val="20"/>
              </w:rPr>
              <w:t>主旨：有關政府採購法（以下簡稱本法）第</w:t>
            </w:r>
            <w:r>
              <w:rPr>
                <w:rFonts w:ascii="Times New Roman" w:hAnsi="Times New Roman" w:cs="Times New Roman" w:eastAsia="Times New Roman"/>
                <w:w w:val="95"/>
                <w:sz w:val="20"/>
                <w:szCs w:val="20"/>
              </w:rPr>
              <w:t>52</w:t>
            </w:r>
            <w:r>
              <w:rPr>
                <w:rFonts w:ascii="新細明體" w:hAnsi="新細明體" w:cs="新細明體" w:eastAsia="新細明體"/>
                <w:w w:val="95"/>
                <w:sz w:val="20"/>
                <w:szCs w:val="20"/>
              </w:rPr>
              <w:t>條決標原則執行疑義，復如說明，請</w:t>
              <w:tab/>
              <w:t>查照。</w:t>
            </w:r>
            <w:r>
              <w:rPr>
                <w:rFonts w:ascii="新細明體" w:hAnsi="新細明體" w:cs="新細明體" w:eastAsia="新細明體"/>
                <w:spacing w:val="48"/>
                <w:w w:val="99"/>
                <w:sz w:val="20"/>
                <w:szCs w:val="20"/>
              </w:rPr>
              <w:t> </w:t>
            </w:r>
            <w:r>
              <w:rPr>
                <w:rFonts w:ascii="新細明體" w:hAnsi="新細明體" w:cs="新細明體" w:eastAsia="新細明體"/>
                <w:sz w:val="20"/>
                <w:szCs w:val="20"/>
              </w:rPr>
              <w:t>說明：</w:t>
            </w:r>
            <w:r>
              <w:rPr>
                <w:rFonts w:ascii="新細明體" w:hAnsi="新細明體" w:cs="新細明體" w:eastAsia="新細明體"/>
                <w:sz w:val="20"/>
                <w:szCs w:val="20"/>
              </w:rPr>
            </w:r>
          </w:p>
          <w:p>
            <w:pPr>
              <w:pStyle w:val="TableParagraph"/>
              <w:tabs>
                <w:tab w:pos="901" w:val="left" w:leader="none"/>
              </w:tabs>
              <w:spacing w:line="236" w:lineRule="auto"/>
              <w:ind w:left="102" w:right="141"/>
              <w:jc w:val="left"/>
              <w:rPr>
                <w:rFonts w:ascii="新細明體" w:hAnsi="新細明體" w:cs="新細明體" w:eastAsia="新細明體"/>
                <w:sz w:val="20"/>
                <w:szCs w:val="20"/>
              </w:rPr>
            </w:pPr>
            <w:r>
              <w:rPr>
                <w:rFonts w:ascii="新細明體" w:hAnsi="新細明體" w:cs="新細明體" w:eastAsia="新細明體"/>
                <w:w w:val="95"/>
                <w:sz w:val="20"/>
                <w:szCs w:val="20"/>
              </w:rPr>
              <w:t>一、復</w:t>
              <w:tab/>
            </w:r>
            <w:r>
              <w:rPr>
                <w:rFonts w:ascii="新細明體" w:hAnsi="新細明體" w:cs="新細明體" w:eastAsia="新細明體"/>
                <w:sz w:val="20"/>
                <w:szCs w:val="20"/>
              </w:rPr>
              <w:t>貴府</w:t>
            </w:r>
            <w:r>
              <w:rPr>
                <w:rFonts w:ascii="Times New Roman" w:hAnsi="Times New Roman" w:cs="Times New Roman" w:eastAsia="Times New Roman"/>
                <w:sz w:val="20"/>
                <w:szCs w:val="20"/>
              </w:rPr>
              <w:t>97</w:t>
            </w:r>
            <w:r>
              <w:rPr>
                <w:rFonts w:ascii="新細明體" w:hAnsi="新細明體" w:cs="新細明體" w:eastAsia="新細明體"/>
                <w:sz w:val="20"/>
                <w:szCs w:val="20"/>
              </w:rPr>
              <w:t>年</w:t>
            </w:r>
            <w:r>
              <w:rPr>
                <w:rFonts w:ascii="Times New Roman" w:hAnsi="Times New Roman" w:cs="Times New Roman" w:eastAsia="Times New Roman"/>
                <w:sz w:val="20"/>
                <w:szCs w:val="20"/>
              </w:rPr>
              <w:t>6</w:t>
            </w:r>
            <w:r>
              <w:rPr>
                <w:rFonts w:ascii="新細明體" w:hAnsi="新細明體" w:cs="新細明體" w:eastAsia="新細明體"/>
                <w:sz w:val="20"/>
                <w:szCs w:val="20"/>
              </w:rPr>
              <w:t>月</w:t>
            </w:r>
            <w:r>
              <w:rPr>
                <w:rFonts w:ascii="Times New Roman" w:hAnsi="Times New Roman" w:cs="Times New Roman" w:eastAsia="Times New Roman"/>
                <w:sz w:val="20"/>
                <w:szCs w:val="20"/>
              </w:rPr>
              <w:t>12</w:t>
            </w:r>
            <w:r>
              <w:rPr>
                <w:rFonts w:ascii="新細明體" w:hAnsi="新細明體" w:cs="新細明體" w:eastAsia="新細明體"/>
                <w:sz w:val="20"/>
                <w:szCs w:val="20"/>
              </w:rPr>
              <w:t>日府授工採字第</w:t>
            </w:r>
            <w:r>
              <w:rPr>
                <w:rFonts w:ascii="Times New Roman" w:hAnsi="Times New Roman" w:cs="Times New Roman" w:eastAsia="Times New Roman"/>
                <w:sz w:val="20"/>
                <w:szCs w:val="20"/>
              </w:rPr>
              <w:t>09730198200</w:t>
            </w:r>
            <w:r>
              <w:rPr>
                <w:rFonts w:ascii="新細明體" w:hAnsi="新細明體" w:cs="新細明體" w:eastAsia="新細明體"/>
                <w:sz w:val="20"/>
                <w:szCs w:val="20"/>
              </w:rPr>
              <w:t>號函。</w:t>
            </w:r>
            <w:r>
              <w:rPr>
                <w:rFonts w:ascii="新細明體" w:hAnsi="新細明體" w:cs="新細明體" w:eastAsia="新細明體"/>
                <w:spacing w:val="30"/>
                <w:w w:val="99"/>
                <w:sz w:val="20"/>
                <w:szCs w:val="20"/>
              </w:rPr>
              <w:t> </w:t>
            </w:r>
            <w:r>
              <w:rPr>
                <w:rFonts w:ascii="新細明體" w:hAnsi="新細明體" w:cs="新細明體" w:eastAsia="新細明體"/>
                <w:w w:val="95"/>
                <w:sz w:val="20"/>
                <w:szCs w:val="20"/>
              </w:rPr>
              <w:t>二、所詢疑義，機關採行「準用最有利標」者，其決標原則係準用本法第</w:t>
            </w:r>
            <w:r>
              <w:rPr>
                <w:rFonts w:ascii="Times New Roman" w:hAnsi="Times New Roman" w:cs="Times New Roman" w:eastAsia="Times New Roman"/>
                <w:w w:val="95"/>
                <w:sz w:val="20"/>
                <w:szCs w:val="20"/>
              </w:rPr>
              <w:t>52</w:t>
            </w:r>
            <w:r>
              <w:rPr>
                <w:rFonts w:ascii="新細明體" w:hAnsi="新細明體" w:cs="新細明體" w:eastAsia="新細明體"/>
                <w:w w:val="95"/>
                <w:sz w:val="20"/>
                <w:szCs w:val="20"/>
              </w:rPr>
              <w:t>條第</w:t>
            </w:r>
            <w:r>
              <w:rPr>
                <w:rFonts w:ascii="Times New Roman" w:hAnsi="Times New Roman" w:cs="Times New Roman" w:eastAsia="Times New Roman"/>
                <w:w w:val="95"/>
                <w:sz w:val="20"/>
                <w:szCs w:val="20"/>
              </w:rPr>
              <w:t>1</w:t>
            </w:r>
            <w:r>
              <w:rPr>
                <w:rFonts w:ascii="新細明體" w:hAnsi="新細明體" w:cs="新細明體" w:eastAsia="新細明體"/>
                <w:w w:val="95"/>
                <w:sz w:val="20"/>
                <w:szCs w:val="20"/>
              </w:rPr>
              <w:t>項第</w:t>
            </w:r>
            <w:r>
              <w:rPr>
                <w:rFonts w:ascii="Times New Roman" w:hAnsi="Times New Roman" w:cs="Times New Roman" w:eastAsia="Times New Roman"/>
                <w:w w:val="95"/>
                <w:sz w:val="20"/>
                <w:szCs w:val="20"/>
              </w:rPr>
              <w:t>3</w:t>
            </w:r>
            <w:r>
              <w:rPr>
                <w:rFonts w:ascii="新細明體" w:hAnsi="新細明體" w:cs="新細明體" w:eastAsia="新細明體"/>
                <w:w w:val="95"/>
                <w:sz w:val="20"/>
                <w:szCs w:val="20"/>
              </w:rPr>
              <w:t>款；採行「參考最有利</w:t>
            </w:r>
            <w:r>
              <w:rPr>
                <w:rFonts w:ascii="新細明體" w:hAnsi="新細明體" w:cs="新細明體" w:eastAsia="新細明體"/>
                <w:spacing w:val="66"/>
                <w:w w:val="99"/>
                <w:sz w:val="20"/>
                <w:szCs w:val="20"/>
              </w:rPr>
              <w:t> </w:t>
            </w:r>
            <w:r>
              <w:rPr>
                <w:rFonts w:ascii="新細明體" w:hAnsi="新細明體" w:cs="新細明體" w:eastAsia="新細明體"/>
                <w:w w:val="95"/>
                <w:sz w:val="20"/>
                <w:szCs w:val="20"/>
              </w:rPr>
              <w:t>標精神」者，其決標原則係參考本法第</w:t>
            </w:r>
            <w:r>
              <w:rPr>
                <w:rFonts w:ascii="Times New Roman" w:hAnsi="Times New Roman" w:cs="Times New Roman" w:eastAsia="Times New Roman"/>
                <w:w w:val="95"/>
                <w:sz w:val="20"/>
                <w:szCs w:val="20"/>
              </w:rPr>
              <w:t>52</w:t>
            </w:r>
            <w:r>
              <w:rPr>
                <w:rFonts w:ascii="新細明體" w:hAnsi="新細明體" w:cs="新細明體" w:eastAsia="新細明體"/>
                <w:w w:val="95"/>
                <w:sz w:val="20"/>
                <w:szCs w:val="20"/>
              </w:rPr>
              <w:t>條第</w:t>
            </w:r>
            <w:r>
              <w:rPr>
                <w:rFonts w:ascii="Times New Roman" w:hAnsi="Times New Roman" w:cs="Times New Roman" w:eastAsia="Times New Roman"/>
                <w:w w:val="95"/>
                <w:sz w:val="20"/>
                <w:szCs w:val="20"/>
              </w:rPr>
              <w:t>1</w:t>
            </w:r>
            <w:r>
              <w:rPr>
                <w:rFonts w:ascii="新細明體" w:hAnsi="新細明體" w:cs="新細明體" w:eastAsia="新細明體"/>
                <w:w w:val="95"/>
                <w:sz w:val="20"/>
                <w:szCs w:val="20"/>
              </w:rPr>
              <w:t>項第</w:t>
            </w:r>
            <w:r>
              <w:rPr>
                <w:rFonts w:ascii="Times New Roman" w:hAnsi="Times New Roman" w:cs="Times New Roman" w:eastAsia="Times New Roman"/>
                <w:w w:val="95"/>
                <w:sz w:val="20"/>
                <w:szCs w:val="20"/>
              </w:rPr>
              <w:t>3</w:t>
            </w:r>
            <w:r>
              <w:rPr>
                <w:rFonts w:ascii="新細明體" w:hAnsi="新細明體" w:cs="新細明體" w:eastAsia="新細明體"/>
                <w:w w:val="95"/>
                <w:sz w:val="20"/>
                <w:szCs w:val="20"/>
              </w:rPr>
              <w:t>款精神。併請查閱本會訂頒投標須知範本第</w:t>
            </w:r>
            <w:r>
              <w:rPr>
                <w:rFonts w:ascii="Times New Roman" w:hAnsi="Times New Roman" w:cs="Times New Roman" w:eastAsia="Times New Roman"/>
                <w:w w:val="95"/>
                <w:sz w:val="20"/>
                <w:szCs w:val="20"/>
              </w:rPr>
              <w:t>58</w:t>
            </w:r>
            <w:r>
              <w:rPr>
                <w:rFonts w:ascii="新細明體" w:hAnsi="新細明體" w:cs="新細明體" w:eastAsia="新細明體"/>
                <w:w w:val="95"/>
                <w:sz w:val="20"/>
                <w:szCs w:val="20"/>
              </w:rPr>
              <w:t>點（公開於</w:t>
            </w:r>
            <w:r>
              <w:rPr>
                <w:rFonts w:ascii="新細明體" w:hAnsi="新細明體" w:cs="新細明體" w:eastAsia="新細明體"/>
                <w:spacing w:val="68"/>
                <w:w w:val="99"/>
                <w:sz w:val="20"/>
                <w:szCs w:val="20"/>
              </w:rPr>
              <w:t> </w:t>
            </w:r>
            <w:r>
              <w:rPr>
                <w:rFonts w:ascii="新細明體" w:hAnsi="新細明體" w:cs="新細明體" w:eastAsia="新細明體"/>
                <w:sz w:val="20"/>
                <w:szCs w:val="20"/>
              </w:rPr>
              <w:t>本會網站）。</w:t>
            </w:r>
            <w:r>
              <w:rPr>
                <w:rFonts w:ascii="新細明體" w:hAnsi="新細明體" w:cs="新細明體" w:eastAsia="新細明體"/>
                <w:sz w:val="20"/>
                <w:szCs w:val="20"/>
              </w:rPr>
            </w:r>
          </w:p>
          <w:p>
            <w:pPr>
              <w:pStyle w:val="TableParagraph"/>
              <w:spacing w:line="240" w:lineRule="auto" w:before="1"/>
              <w:ind w:right="0"/>
              <w:jc w:val="left"/>
              <w:rPr>
                <w:rFonts w:ascii="Times New Roman" w:hAnsi="Times New Roman" w:cs="Times New Roman" w:eastAsia="Times New Roman"/>
                <w:sz w:val="21"/>
                <w:szCs w:val="21"/>
              </w:rPr>
            </w:pPr>
          </w:p>
          <w:p>
            <w:pPr>
              <w:pStyle w:val="TableParagraph"/>
              <w:spacing w:line="260" w:lineRule="exact"/>
              <w:ind w:left="102" w:right="8143"/>
              <w:jc w:val="left"/>
              <w:rPr>
                <w:rFonts w:ascii="新細明體" w:hAnsi="新細明體" w:cs="新細明體" w:eastAsia="新細明體"/>
                <w:sz w:val="20"/>
                <w:szCs w:val="20"/>
              </w:rPr>
            </w:pPr>
            <w:r>
              <w:rPr>
                <w:rFonts w:ascii="新細明體" w:hAnsi="新細明體" w:cs="新細明體" w:eastAsia="新細明體"/>
                <w:w w:val="95"/>
                <w:sz w:val="20"/>
                <w:szCs w:val="20"/>
              </w:rPr>
              <w:t>正本：臺北市政府</w:t>
            </w:r>
            <w:r>
              <w:rPr>
                <w:rFonts w:ascii="新細明體" w:hAnsi="新細明體" w:cs="新細明體" w:eastAsia="新細明體"/>
                <w:spacing w:val="24"/>
                <w:w w:val="99"/>
                <w:sz w:val="20"/>
                <w:szCs w:val="20"/>
              </w:rPr>
              <w:t> </w:t>
            </w:r>
            <w:r>
              <w:rPr>
                <w:rFonts w:ascii="新細明體" w:hAnsi="新細明體" w:cs="新細明體" w:eastAsia="新細明體"/>
                <w:sz w:val="20"/>
                <w:szCs w:val="20"/>
              </w:rPr>
              <w:t>副本：</w:t>
            </w:r>
            <w:r>
              <w:rPr>
                <w:rFonts w:ascii="新細明體" w:hAnsi="新細明體" w:cs="新細明體" w:eastAsia="新細明體"/>
                <w:sz w:val="20"/>
                <w:szCs w:val="20"/>
              </w:rPr>
            </w:r>
          </w:p>
        </w:tc>
      </w:tr>
      <w:tr>
        <w:trPr>
          <w:trHeight w:val="269" w:hRule="exact"/>
        </w:trPr>
        <w:tc>
          <w:tcPr>
            <w:tcW w:w="9857" w:type="dxa"/>
            <w:tcBorders>
              <w:top w:val="single" w:sz="5" w:space="0" w:color="000000"/>
              <w:left w:val="single" w:sz="5" w:space="0" w:color="000000"/>
              <w:bottom w:val="single" w:sz="5" w:space="0" w:color="000000"/>
              <w:right w:val="single" w:sz="5" w:space="0" w:color="000000"/>
            </w:tcBorders>
          </w:tcPr>
          <w:p>
            <w:pPr>
              <w:pStyle w:val="TableParagraph"/>
              <w:spacing w:line="232" w:lineRule="exact"/>
              <w:ind w:left="102" w:right="0"/>
              <w:jc w:val="left"/>
              <w:rPr>
                <w:rFonts w:ascii="新細明體" w:hAnsi="新細明體" w:cs="新細明體" w:eastAsia="新細明體"/>
                <w:sz w:val="20"/>
                <w:szCs w:val="20"/>
              </w:rPr>
            </w:pPr>
            <w:r>
              <w:rPr>
                <w:rFonts w:ascii="新細明體" w:hAnsi="新細明體" w:cs="新細明體" w:eastAsia="新細明體"/>
                <w:sz w:val="20"/>
                <w:szCs w:val="20"/>
              </w:rPr>
              <w:t>六、行政院公共工程委員會</w:t>
            </w:r>
            <w:r>
              <w:rPr>
                <w:rFonts w:ascii="Times New Roman" w:hAnsi="Times New Roman" w:cs="Times New Roman" w:eastAsia="Times New Roman"/>
                <w:sz w:val="20"/>
                <w:szCs w:val="20"/>
              </w:rPr>
              <w:t>100</w:t>
            </w:r>
            <w:r>
              <w:rPr>
                <w:rFonts w:ascii="新細明體" w:hAnsi="新細明體" w:cs="新細明體" w:eastAsia="新細明體"/>
                <w:sz w:val="20"/>
                <w:szCs w:val="20"/>
              </w:rPr>
              <w:t>年</w:t>
            </w:r>
            <w:r>
              <w:rPr>
                <w:rFonts w:ascii="Times New Roman" w:hAnsi="Times New Roman" w:cs="Times New Roman" w:eastAsia="Times New Roman"/>
                <w:sz w:val="20"/>
                <w:szCs w:val="20"/>
              </w:rPr>
              <w:t>11</w:t>
            </w:r>
            <w:r>
              <w:rPr>
                <w:rFonts w:ascii="新細明體" w:hAnsi="新細明體" w:cs="新細明體" w:eastAsia="新細明體"/>
                <w:sz w:val="20"/>
                <w:szCs w:val="20"/>
              </w:rPr>
              <w:t>月</w:t>
            </w:r>
            <w:r>
              <w:rPr>
                <w:rFonts w:ascii="Times New Roman" w:hAnsi="Times New Roman" w:cs="Times New Roman" w:eastAsia="Times New Roman"/>
                <w:sz w:val="20"/>
                <w:szCs w:val="20"/>
              </w:rPr>
              <w:t>4</w:t>
            </w:r>
            <w:r>
              <w:rPr>
                <w:rFonts w:ascii="新細明體" w:hAnsi="新細明體" w:cs="新細明體" w:eastAsia="新細明體"/>
                <w:sz w:val="20"/>
                <w:szCs w:val="20"/>
              </w:rPr>
              <w:t>日工程企字第</w:t>
            </w:r>
            <w:r>
              <w:rPr>
                <w:rFonts w:ascii="Times New Roman" w:hAnsi="Times New Roman" w:cs="Times New Roman" w:eastAsia="Times New Roman"/>
                <w:sz w:val="20"/>
                <w:szCs w:val="20"/>
              </w:rPr>
              <w:t>10000418530</w:t>
            </w:r>
            <w:r>
              <w:rPr>
                <w:rFonts w:ascii="新細明體" w:hAnsi="新細明體" w:cs="新細明體" w:eastAsia="新細明體"/>
                <w:sz w:val="20"/>
                <w:szCs w:val="20"/>
              </w:rPr>
              <w:t>號函</w:t>
            </w:r>
            <w:r>
              <w:rPr>
                <w:rFonts w:ascii="新細明體" w:hAnsi="新細明體" w:cs="新細明體" w:eastAsia="新細明體"/>
                <w:sz w:val="20"/>
                <w:szCs w:val="20"/>
              </w:rPr>
            </w:r>
          </w:p>
        </w:tc>
      </w:tr>
      <w:tr>
        <w:trPr>
          <w:trHeight w:val="2813" w:hRule="exact"/>
        </w:trPr>
        <w:tc>
          <w:tcPr>
            <w:tcW w:w="9857" w:type="dxa"/>
            <w:tcBorders>
              <w:top w:val="single" w:sz="5" w:space="0" w:color="000000"/>
              <w:left w:val="single" w:sz="5" w:space="0" w:color="000000"/>
              <w:bottom w:val="single" w:sz="5" w:space="0" w:color="000000"/>
              <w:right w:val="single" w:sz="5" w:space="0" w:color="000000"/>
            </w:tcBorders>
          </w:tcPr>
          <w:p>
            <w:pPr>
              <w:pStyle w:val="TableParagraph"/>
              <w:spacing w:line="228" w:lineRule="exact"/>
              <w:ind w:left="102" w:right="0"/>
              <w:jc w:val="left"/>
              <w:rPr>
                <w:rFonts w:ascii="新細明體" w:hAnsi="新細明體" w:cs="新細明體" w:eastAsia="新細明體"/>
                <w:sz w:val="20"/>
                <w:szCs w:val="20"/>
              </w:rPr>
            </w:pPr>
            <w:r>
              <w:rPr>
                <w:rFonts w:ascii="新細明體" w:hAnsi="新細明體" w:cs="新細明體" w:eastAsia="新細明體"/>
                <w:sz w:val="20"/>
                <w:szCs w:val="20"/>
              </w:rPr>
              <w:t>行政院公共工程委員會</w:t>
            </w:r>
            <w:r>
              <w:rPr>
                <w:rFonts w:ascii="新細明體" w:hAnsi="新細明體" w:cs="新細明體" w:eastAsia="新細明體"/>
                <w:spacing w:val="-21"/>
                <w:sz w:val="20"/>
                <w:szCs w:val="20"/>
              </w:rPr>
              <w:t> </w:t>
            </w:r>
            <w:r>
              <w:rPr>
                <w:rFonts w:ascii="新細明體" w:hAnsi="新細明體" w:cs="新細明體" w:eastAsia="新細明體"/>
                <w:sz w:val="20"/>
                <w:szCs w:val="20"/>
              </w:rPr>
              <w:t>函</w:t>
            </w:r>
            <w:r>
              <w:rPr>
                <w:rFonts w:ascii="新細明體" w:hAnsi="新細明體" w:cs="新細明體" w:eastAsia="新細明體"/>
                <w:sz w:val="20"/>
                <w:szCs w:val="20"/>
              </w:rPr>
            </w:r>
          </w:p>
          <w:p>
            <w:pPr>
              <w:pStyle w:val="TableParagraph"/>
              <w:tabs>
                <w:tab w:pos="1700" w:val="left" w:leader="none"/>
              </w:tabs>
              <w:spacing w:line="260" w:lineRule="exact" w:before="14"/>
              <w:ind w:left="102" w:right="6437"/>
              <w:jc w:val="left"/>
              <w:rPr>
                <w:rFonts w:ascii="新細明體" w:hAnsi="新細明體" w:cs="新細明體" w:eastAsia="新細明體"/>
                <w:sz w:val="20"/>
                <w:szCs w:val="20"/>
              </w:rPr>
            </w:pPr>
            <w:r>
              <w:rPr>
                <w:rFonts w:ascii="新細明體" w:hAnsi="新細明體" w:cs="新細明體" w:eastAsia="新細明體"/>
                <w:sz w:val="20"/>
                <w:szCs w:val="20"/>
              </w:rPr>
              <w:t>發文日期：中華民國</w:t>
            </w:r>
            <w:r>
              <w:rPr>
                <w:rFonts w:ascii="Times New Roman" w:hAnsi="Times New Roman" w:cs="Times New Roman" w:eastAsia="Times New Roman"/>
                <w:sz w:val="20"/>
                <w:szCs w:val="20"/>
              </w:rPr>
              <w:t>100</w:t>
            </w:r>
            <w:r>
              <w:rPr>
                <w:rFonts w:ascii="新細明體" w:hAnsi="新細明體" w:cs="新細明體" w:eastAsia="新細明體"/>
                <w:sz w:val="20"/>
                <w:szCs w:val="20"/>
              </w:rPr>
              <w:t>年</w:t>
            </w:r>
            <w:r>
              <w:rPr>
                <w:rFonts w:ascii="Times New Roman" w:hAnsi="Times New Roman" w:cs="Times New Roman" w:eastAsia="Times New Roman"/>
                <w:sz w:val="20"/>
                <w:szCs w:val="20"/>
              </w:rPr>
              <w:t>11</w:t>
            </w:r>
            <w:r>
              <w:rPr>
                <w:rFonts w:ascii="新細明體" w:hAnsi="新細明體" w:cs="新細明體" w:eastAsia="新細明體"/>
                <w:sz w:val="20"/>
                <w:szCs w:val="20"/>
              </w:rPr>
              <w:t>月</w:t>
            </w:r>
            <w:r>
              <w:rPr>
                <w:rFonts w:ascii="Times New Roman" w:hAnsi="Times New Roman" w:cs="Times New Roman" w:eastAsia="Times New Roman"/>
                <w:sz w:val="20"/>
                <w:szCs w:val="20"/>
              </w:rPr>
              <w:t>4</w:t>
            </w:r>
            <w:r>
              <w:rPr>
                <w:rFonts w:ascii="新細明體" w:hAnsi="新細明體" w:cs="新細明體" w:eastAsia="新細明體"/>
                <w:sz w:val="20"/>
                <w:szCs w:val="20"/>
              </w:rPr>
              <w:t>日</w:t>
            </w:r>
            <w:r>
              <w:rPr>
                <w:rFonts w:ascii="新細明體" w:hAnsi="新細明體" w:cs="新細明體" w:eastAsia="新細明體"/>
                <w:spacing w:val="30"/>
                <w:w w:val="99"/>
                <w:sz w:val="20"/>
                <w:szCs w:val="20"/>
              </w:rPr>
              <w:t> </w:t>
            </w:r>
            <w:r>
              <w:rPr>
                <w:rFonts w:ascii="新細明體" w:hAnsi="新細明體" w:cs="新細明體" w:eastAsia="新細明體"/>
                <w:w w:val="95"/>
                <w:sz w:val="20"/>
                <w:szCs w:val="20"/>
              </w:rPr>
              <w:t>發文字號：工程企字第</w:t>
            </w:r>
            <w:r>
              <w:rPr>
                <w:rFonts w:ascii="Times New Roman" w:hAnsi="Times New Roman" w:cs="Times New Roman" w:eastAsia="Times New Roman"/>
                <w:w w:val="95"/>
                <w:sz w:val="20"/>
                <w:szCs w:val="20"/>
              </w:rPr>
              <w:t>10000418530</w:t>
            </w:r>
            <w:r>
              <w:rPr>
                <w:rFonts w:ascii="新細明體" w:hAnsi="新細明體" w:cs="新細明體" w:eastAsia="新細明體"/>
                <w:w w:val="95"/>
                <w:sz w:val="20"/>
                <w:szCs w:val="20"/>
              </w:rPr>
              <w:t>號</w:t>
            </w:r>
            <w:r>
              <w:rPr>
                <w:rFonts w:ascii="新細明體" w:hAnsi="新細明體" w:cs="新細明體" w:eastAsia="新細明體"/>
                <w:spacing w:val="24"/>
                <w:w w:val="99"/>
                <w:sz w:val="20"/>
                <w:szCs w:val="20"/>
              </w:rPr>
              <w:t> </w:t>
            </w:r>
            <w:r>
              <w:rPr>
                <w:rFonts w:ascii="新細明體" w:hAnsi="新細明體" w:cs="新細明體" w:eastAsia="新細明體"/>
                <w:w w:val="95"/>
                <w:sz w:val="20"/>
                <w:szCs w:val="20"/>
              </w:rPr>
              <w:t>根據政府採購法</w:t>
              <w:tab/>
            </w:r>
            <w:r>
              <w:rPr>
                <w:rFonts w:ascii="新細明體" w:hAnsi="新細明體" w:cs="新細明體" w:eastAsia="新細明體"/>
                <w:sz w:val="20"/>
                <w:szCs w:val="20"/>
              </w:rPr>
              <w:t>其他</w:t>
            </w:r>
            <w:r>
              <w:rPr>
                <w:rFonts w:ascii="新細明體" w:hAnsi="新細明體" w:cs="新細明體" w:eastAsia="新細明體"/>
                <w:sz w:val="20"/>
                <w:szCs w:val="20"/>
              </w:rPr>
            </w:r>
          </w:p>
          <w:p>
            <w:pPr>
              <w:pStyle w:val="TableParagraph"/>
              <w:spacing w:line="250" w:lineRule="exact"/>
              <w:ind w:left="102" w:right="0"/>
              <w:jc w:val="left"/>
              <w:rPr>
                <w:rFonts w:ascii="Times New Roman" w:hAnsi="Times New Roman" w:cs="Times New Roman" w:eastAsia="Times New Roman"/>
                <w:sz w:val="20"/>
                <w:szCs w:val="20"/>
              </w:rPr>
            </w:pPr>
            <w:r>
              <w:rPr>
                <w:rFonts w:ascii="新細明體" w:hAnsi="新細明體" w:cs="新細明體" w:eastAsia="新細明體"/>
                <w:w w:val="95"/>
                <w:sz w:val="20"/>
                <w:szCs w:val="20"/>
              </w:rPr>
              <w:t>本解釋函上網公告者：本會企劃處第四科楊    </w:t>
            </w:r>
            <w:r>
              <w:rPr>
                <w:rFonts w:ascii="新細明體" w:hAnsi="新細明體" w:cs="新細明體" w:eastAsia="新細明體"/>
                <w:spacing w:val="2"/>
                <w:w w:val="95"/>
                <w:sz w:val="20"/>
                <w:szCs w:val="20"/>
              </w:rPr>
              <w:t> </w:t>
            </w:r>
            <w:r>
              <w:rPr>
                <w:rFonts w:ascii="Times New Roman" w:hAnsi="Times New Roman" w:cs="Times New Roman" w:eastAsia="Times New Roman"/>
                <w:w w:val="95"/>
                <w:sz w:val="20"/>
                <w:szCs w:val="20"/>
              </w:rPr>
              <w:t>(</w:t>
            </w:r>
            <w:r>
              <w:rPr>
                <w:rFonts w:ascii="新細明體" w:hAnsi="新細明體" w:cs="新細明體" w:eastAsia="新細明體"/>
                <w:w w:val="95"/>
                <w:sz w:val="20"/>
                <w:szCs w:val="20"/>
              </w:rPr>
              <w:t>先生或小姐</w:t>
            </w:r>
            <w:r>
              <w:rPr>
                <w:rFonts w:ascii="Times New Roman" w:hAnsi="Times New Roman" w:cs="Times New Roman" w:eastAsia="Times New Roman"/>
                <w:w w:val="95"/>
                <w:sz w:val="20"/>
                <w:szCs w:val="20"/>
              </w:rPr>
              <w:t>)</w:t>
            </w:r>
            <w:r>
              <w:rPr>
                <w:rFonts w:ascii="Times New Roman" w:hAnsi="Times New Roman" w:cs="Times New Roman" w:eastAsia="Times New Roman"/>
                <w:sz w:val="20"/>
                <w:szCs w:val="20"/>
              </w:rPr>
            </w:r>
          </w:p>
          <w:p>
            <w:pPr>
              <w:pStyle w:val="TableParagraph"/>
              <w:spacing w:line="262" w:lineRule="exact"/>
              <w:ind w:left="102" w:right="0"/>
              <w:jc w:val="left"/>
              <w:rPr>
                <w:rFonts w:ascii="Times New Roman" w:hAnsi="Times New Roman" w:cs="Times New Roman" w:eastAsia="Times New Roman"/>
                <w:sz w:val="20"/>
                <w:szCs w:val="20"/>
              </w:rPr>
            </w:pPr>
            <w:r>
              <w:rPr>
                <w:rFonts w:ascii="新細明體" w:hAnsi="新細明體" w:cs="新細明體" w:eastAsia="新細明體"/>
                <w:sz w:val="20"/>
                <w:szCs w:val="20"/>
              </w:rPr>
              <w:t>附件：檔名為</w:t>
            </w:r>
            <w:r>
              <w:rPr>
                <w:rFonts w:ascii="Times New Roman" w:hAnsi="Times New Roman" w:cs="Times New Roman" w:eastAsia="Times New Roman"/>
                <w:sz w:val="20"/>
                <w:szCs w:val="20"/>
              </w:rPr>
              <w:t>10000418530.doc</w:t>
            </w:r>
            <w:r>
              <w:rPr>
                <w:rFonts w:ascii="Times New Roman" w:hAnsi="Times New Roman" w:cs="Times New Roman" w:eastAsia="Times New Roman"/>
                <w:sz w:val="20"/>
                <w:szCs w:val="20"/>
              </w:rPr>
            </w:r>
          </w:p>
          <w:p>
            <w:pPr>
              <w:pStyle w:val="TableParagraph"/>
              <w:spacing w:line="240" w:lineRule="auto" w:before="7"/>
              <w:ind w:right="0"/>
              <w:jc w:val="left"/>
              <w:rPr>
                <w:rFonts w:ascii="Times New Roman" w:hAnsi="Times New Roman" w:cs="Times New Roman" w:eastAsia="Times New Roman"/>
                <w:sz w:val="19"/>
                <w:szCs w:val="19"/>
              </w:rPr>
            </w:pPr>
          </w:p>
          <w:p>
            <w:pPr>
              <w:pStyle w:val="TableParagraph"/>
              <w:tabs>
                <w:tab w:pos="5301" w:val="left" w:leader="none"/>
              </w:tabs>
              <w:spacing w:line="238" w:lineRule="auto"/>
              <w:ind w:left="102" w:right="146"/>
              <w:jc w:val="left"/>
              <w:rPr>
                <w:rFonts w:ascii="新細明體" w:hAnsi="新細明體" w:cs="新細明體" w:eastAsia="新細明體"/>
                <w:sz w:val="20"/>
                <w:szCs w:val="20"/>
              </w:rPr>
            </w:pPr>
            <w:r>
              <w:rPr>
                <w:rFonts w:ascii="新細明體" w:hAnsi="新細明體" w:cs="新細明體" w:eastAsia="新細明體"/>
                <w:w w:val="95"/>
                <w:sz w:val="20"/>
                <w:szCs w:val="20"/>
              </w:rPr>
              <w:t>主旨：檢送「常見保險錯誤及缺失態樣」乙份如附件，請</w:t>
              <w:tab/>
            </w:r>
            <w:r>
              <w:rPr>
                <w:rFonts w:ascii="新細明體" w:hAnsi="新細明體" w:cs="新細明體" w:eastAsia="新細明體"/>
                <w:sz w:val="20"/>
                <w:szCs w:val="20"/>
              </w:rPr>
              <w:t>查照並轉知所屬（轄）機關（構）。</w:t>
            </w:r>
            <w:r>
              <w:rPr>
                <w:rFonts w:ascii="新細明體" w:hAnsi="新細明體" w:cs="新細明體" w:eastAsia="新細明體"/>
                <w:spacing w:val="52"/>
                <w:w w:val="99"/>
                <w:sz w:val="20"/>
                <w:szCs w:val="20"/>
              </w:rPr>
              <w:t> </w:t>
            </w:r>
            <w:r>
              <w:rPr>
                <w:rFonts w:ascii="新細明體" w:hAnsi="新細明體" w:cs="新細明體" w:eastAsia="新細明體"/>
                <w:w w:val="95"/>
                <w:sz w:val="20"/>
                <w:szCs w:val="20"/>
              </w:rPr>
              <w:t>說明：為避免各機關辦理採購發生保險事項之錯誤及缺失，致影響機關權益或生履約爭議，爰彙整常見保險錯</w:t>
            </w:r>
            <w:r>
              <w:rPr>
                <w:rFonts w:ascii="新細明體" w:hAnsi="新細明體" w:cs="新細明體" w:eastAsia="新細明體"/>
                <w:spacing w:val="60"/>
                <w:w w:val="99"/>
                <w:sz w:val="20"/>
                <w:szCs w:val="20"/>
              </w:rPr>
              <w:t> </w:t>
            </w:r>
            <w:r>
              <w:rPr>
                <w:rFonts w:ascii="新細明體" w:hAnsi="新細明體" w:cs="新細明體" w:eastAsia="新細明體"/>
                <w:sz w:val="20"/>
                <w:szCs w:val="20"/>
              </w:rPr>
              <w:t>誤及缺失態樣，請各機關勿犯類似錯誤或缺失。</w:t>
            </w:r>
            <w:r>
              <w:rPr>
                <w:rFonts w:ascii="新細明體" w:hAnsi="新細明體" w:cs="新細明體" w:eastAsia="新細明體"/>
                <w:sz w:val="20"/>
                <w:szCs w:val="20"/>
              </w:rPr>
            </w:r>
          </w:p>
        </w:tc>
      </w:tr>
    </w:tbl>
    <w:p>
      <w:pPr>
        <w:spacing w:after="0" w:line="238" w:lineRule="auto"/>
        <w:jc w:val="left"/>
        <w:rPr>
          <w:rFonts w:ascii="新細明體" w:hAnsi="新細明體" w:cs="新細明體" w:eastAsia="新細明體"/>
          <w:sz w:val="20"/>
          <w:szCs w:val="20"/>
        </w:rPr>
        <w:sectPr>
          <w:pgSz w:w="11910" w:h="16840"/>
          <w:pgMar w:header="602" w:footer="575" w:top="840" w:bottom="760" w:left="920" w:right="920"/>
        </w:sectPr>
      </w:pPr>
    </w:p>
    <w:p>
      <w:pPr>
        <w:spacing w:line="240" w:lineRule="auto" w:before="1"/>
        <w:rPr>
          <w:rFonts w:ascii="Times New Roman" w:hAnsi="Times New Roman" w:cs="Times New Roman" w:eastAsia="Times New Roman"/>
          <w:sz w:val="3"/>
          <w:szCs w:val="3"/>
        </w:rPr>
      </w:pPr>
    </w:p>
    <w:tbl>
      <w:tblPr>
        <w:tblW w:w="0" w:type="auto"/>
        <w:jc w:val="left"/>
        <w:tblInd w:w="98" w:type="dxa"/>
        <w:tblLayout w:type="fixed"/>
        <w:tblCellMar>
          <w:top w:w="0" w:type="dxa"/>
          <w:left w:w="0" w:type="dxa"/>
          <w:bottom w:w="0" w:type="dxa"/>
          <w:right w:w="0" w:type="dxa"/>
        </w:tblCellMar>
        <w:tblLook w:val="01E0"/>
      </w:tblPr>
      <w:tblGrid>
        <w:gridCol w:w="9857"/>
      </w:tblGrid>
      <w:tr>
        <w:trPr>
          <w:trHeight w:val="1052" w:hRule="exact"/>
        </w:trPr>
        <w:tc>
          <w:tcPr>
            <w:tcW w:w="9857" w:type="dxa"/>
            <w:tcBorders>
              <w:top w:val="single" w:sz="5" w:space="0" w:color="000000"/>
              <w:left w:val="single" w:sz="5" w:space="0" w:color="000000"/>
              <w:bottom w:val="single" w:sz="5" w:space="0" w:color="000000"/>
              <w:right w:val="single" w:sz="5" w:space="0" w:color="000000"/>
            </w:tcBorders>
          </w:tcPr>
          <w:p>
            <w:pPr>
              <w:pStyle w:val="TableParagraph"/>
              <w:spacing w:line="228" w:lineRule="exact"/>
              <w:ind w:left="102" w:right="0"/>
              <w:jc w:val="left"/>
              <w:rPr>
                <w:rFonts w:ascii="新細明體" w:hAnsi="新細明體" w:cs="新細明體" w:eastAsia="新細明體"/>
                <w:sz w:val="20"/>
                <w:szCs w:val="20"/>
              </w:rPr>
            </w:pPr>
            <w:r>
              <w:rPr>
                <w:rFonts w:ascii="新細明體" w:hAnsi="新細明體" w:cs="新細明體" w:eastAsia="新細明體"/>
                <w:sz w:val="20"/>
                <w:szCs w:val="20"/>
              </w:rPr>
              <w:t>正本：總統府第三局、國家安全會議秘書處、行政院秘書長、立法院秘書長、司法院秘書長、考試院秘書長、</w:t>
            </w:r>
          </w:p>
          <w:p>
            <w:pPr>
              <w:pStyle w:val="TableParagraph"/>
              <w:spacing w:line="260" w:lineRule="exact" w:before="14"/>
              <w:ind w:left="102" w:right="146"/>
              <w:jc w:val="left"/>
              <w:rPr>
                <w:rFonts w:ascii="新細明體" w:hAnsi="新細明體" w:cs="新細明體" w:eastAsia="新細明體"/>
                <w:sz w:val="20"/>
                <w:szCs w:val="20"/>
              </w:rPr>
            </w:pPr>
            <w:r>
              <w:rPr>
                <w:rFonts w:ascii="新細明體" w:hAnsi="新細明體" w:cs="新細明體" w:eastAsia="新細明體"/>
                <w:w w:val="95"/>
                <w:sz w:val="20"/>
                <w:szCs w:val="20"/>
              </w:rPr>
              <w:t>監察院秘書長、國家安全局、行政院各部會行處局署、省政府、臺灣省諮議會、直轄市政府、直轄市議會、各</w:t>
            </w:r>
            <w:r>
              <w:rPr>
                <w:rFonts w:ascii="新細明體" w:hAnsi="新細明體" w:cs="新細明體" w:eastAsia="新細明體"/>
                <w:spacing w:val="60"/>
                <w:w w:val="99"/>
                <w:sz w:val="20"/>
                <w:szCs w:val="20"/>
              </w:rPr>
              <w:t> </w:t>
            </w:r>
            <w:r>
              <w:rPr>
                <w:rFonts w:ascii="新細明體" w:hAnsi="新細明體" w:cs="新細明體" w:eastAsia="新細明體"/>
                <w:sz w:val="20"/>
                <w:szCs w:val="20"/>
              </w:rPr>
              <w:t>縣市政府、各縣市議會、各鄉鎮市公所</w:t>
            </w:r>
            <w:r>
              <w:rPr>
                <w:rFonts w:ascii="新細明體" w:hAnsi="新細明體" w:cs="新細明體" w:eastAsia="新細明體"/>
                <w:sz w:val="20"/>
                <w:szCs w:val="20"/>
              </w:rPr>
            </w:r>
          </w:p>
          <w:p>
            <w:pPr>
              <w:pStyle w:val="TableParagraph"/>
              <w:spacing w:line="253" w:lineRule="exact"/>
              <w:ind w:left="102" w:right="0"/>
              <w:jc w:val="left"/>
              <w:rPr>
                <w:rFonts w:ascii="Times New Roman" w:hAnsi="Times New Roman" w:cs="Times New Roman" w:eastAsia="Times New Roman"/>
                <w:sz w:val="20"/>
                <w:szCs w:val="20"/>
              </w:rPr>
            </w:pPr>
            <w:r>
              <w:rPr>
                <w:rFonts w:ascii="新細明體" w:hAnsi="新細明體" w:cs="新細明體" w:eastAsia="新細明體"/>
                <w:sz w:val="20"/>
                <w:szCs w:val="20"/>
              </w:rPr>
              <w:t>副本：全國政府機關電子公布欄、本會各處室會組、企劃處</w:t>
            </w:r>
            <w:r>
              <w:rPr>
                <w:rFonts w:ascii="Times New Roman" w:hAnsi="Times New Roman" w:cs="Times New Roman" w:eastAsia="Times New Roman"/>
                <w:sz w:val="20"/>
                <w:szCs w:val="20"/>
              </w:rPr>
              <w:t>(</w:t>
            </w:r>
            <w:r>
              <w:rPr>
                <w:rFonts w:ascii="新細明體" w:hAnsi="新細明體" w:cs="新細明體" w:eastAsia="新細明體"/>
                <w:sz w:val="20"/>
                <w:szCs w:val="20"/>
              </w:rPr>
              <w:t>網站</w:t>
            </w:r>
            <w:r>
              <w:rPr>
                <w:rFonts w:ascii="Times New Roman" w:hAnsi="Times New Roman" w:cs="Times New Roman" w:eastAsia="Times New Roman"/>
                <w:sz w:val="20"/>
                <w:szCs w:val="20"/>
              </w:rPr>
              <w:t>)</w:t>
            </w:r>
            <w:r>
              <w:rPr>
                <w:rFonts w:ascii="Times New Roman" w:hAnsi="Times New Roman" w:cs="Times New Roman" w:eastAsia="Times New Roman"/>
                <w:sz w:val="20"/>
                <w:szCs w:val="20"/>
              </w:rPr>
            </w:r>
          </w:p>
        </w:tc>
      </w:tr>
      <w:tr>
        <w:trPr>
          <w:trHeight w:val="271" w:hRule="exact"/>
        </w:trPr>
        <w:tc>
          <w:tcPr>
            <w:tcW w:w="9857" w:type="dxa"/>
            <w:tcBorders>
              <w:top w:val="single" w:sz="5" w:space="0" w:color="000000"/>
              <w:left w:val="single" w:sz="5" w:space="0" w:color="000000"/>
              <w:bottom w:val="single" w:sz="5" w:space="0" w:color="000000"/>
              <w:right w:val="single" w:sz="5" w:space="0" w:color="000000"/>
            </w:tcBorders>
          </w:tcPr>
          <w:p>
            <w:pPr>
              <w:pStyle w:val="TableParagraph"/>
              <w:spacing w:line="232" w:lineRule="exact"/>
              <w:ind w:left="102" w:right="0"/>
              <w:jc w:val="left"/>
              <w:rPr>
                <w:rFonts w:ascii="新細明體" w:hAnsi="新細明體" w:cs="新細明體" w:eastAsia="新細明體"/>
                <w:sz w:val="20"/>
                <w:szCs w:val="20"/>
              </w:rPr>
            </w:pPr>
            <w:r>
              <w:rPr>
                <w:rFonts w:ascii="新細明體" w:hAnsi="新細明體" w:cs="新細明體" w:eastAsia="新細明體"/>
                <w:sz w:val="20"/>
                <w:szCs w:val="20"/>
              </w:rPr>
              <w:t>七、</w:t>
            </w:r>
            <w:r>
              <w:rPr>
                <w:rFonts w:ascii="Times New Roman" w:hAnsi="Times New Roman" w:cs="Times New Roman" w:eastAsia="Times New Roman"/>
                <w:sz w:val="20"/>
                <w:szCs w:val="20"/>
              </w:rPr>
              <w:t>101</w:t>
            </w:r>
            <w:r>
              <w:rPr>
                <w:rFonts w:ascii="新細明體" w:hAnsi="新細明體" w:cs="新細明體" w:eastAsia="新細明體"/>
                <w:sz w:val="20"/>
                <w:szCs w:val="20"/>
              </w:rPr>
              <w:t>年</w:t>
            </w:r>
            <w:r>
              <w:rPr>
                <w:rFonts w:ascii="Times New Roman" w:hAnsi="Times New Roman" w:cs="Times New Roman" w:eastAsia="Times New Roman"/>
                <w:sz w:val="20"/>
                <w:szCs w:val="20"/>
              </w:rPr>
              <w:t>2</w:t>
            </w:r>
            <w:r>
              <w:rPr>
                <w:rFonts w:ascii="新細明體" w:hAnsi="新細明體" w:cs="新細明體" w:eastAsia="新細明體"/>
                <w:sz w:val="20"/>
                <w:szCs w:val="20"/>
              </w:rPr>
              <w:t>月</w:t>
            </w:r>
            <w:r>
              <w:rPr>
                <w:rFonts w:ascii="Times New Roman" w:hAnsi="Times New Roman" w:cs="Times New Roman" w:eastAsia="Times New Roman"/>
                <w:sz w:val="20"/>
                <w:szCs w:val="20"/>
              </w:rPr>
              <w:t>14</w:t>
            </w:r>
            <w:r>
              <w:rPr>
                <w:rFonts w:ascii="新細明體" w:hAnsi="新細明體" w:cs="新細明體" w:eastAsia="新細明體"/>
                <w:sz w:val="20"/>
                <w:szCs w:val="20"/>
              </w:rPr>
              <w:t>日工程企字第</w:t>
            </w:r>
            <w:r>
              <w:rPr>
                <w:rFonts w:ascii="Times New Roman" w:hAnsi="Times New Roman" w:cs="Times New Roman" w:eastAsia="Times New Roman"/>
                <w:sz w:val="20"/>
                <w:szCs w:val="20"/>
              </w:rPr>
              <w:t>10100050350</w:t>
            </w:r>
            <w:r>
              <w:rPr>
                <w:rFonts w:ascii="新細明體" w:hAnsi="新細明體" w:cs="新細明體" w:eastAsia="新細明體"/>
                <w:sz w:val="20"/>
                <w:szCs w:val="20"/>
              </w:rPr>
              <w:t>號函</w:t>
            </w:r>
            <w:r>
              <w:rPr>
                <w:rFonts w:ascii="新細明體" w:hAnsi="新細明體" w:cs="新細明體" w:eastAsia="新細明體"/>
                <w:sz w:val="20"/>
                <w:szCs w:val="20"/>
              </w:rPr>
            </w:r>
          </w:p>
        </w:tc>
      </w:tr>
      <w:tr>
        <w:trPr>
          <w:trHeight w:val="5583" w:hRule="exact"/>
        </w:trPr>
        <w:tc>
          <w:tcPr>
            <w:tcW w:w="9857" w:type="dxa"/>
            <w:tcBorders>
              <w:top w:val="single" w:sz="5" w:space="0" w:color="000000"/>
              <w:left w:val="single" w:sz="5" w:space="0" w:color="000000"/>
              <w:bottom w:val="single" w:sz="5" w:space="0" w:color="000000"/>
              <w:right w:val="single" w:sz="5" w:space="0" w:color="000000"/>
            </w:tcBorders>
          </w:tcPr>
          <w:p>
            <w:pPr>
              <w:pStyle w:val="TableParagraph"/>
              <w:spacing w:line="227" w:lineRule="exact"/>
              <w:ind w:left="102" w:right="0"/>
              <w:jc w:val="left"/>
              <w:rPr>
                <w:rFonts w:ascii="新細明體" w:hAnsi="新細明體" w:cs="新細明體" w:eastAsia="新細明體"/>
                <w:sz w:val="20"/>
                <w:szCs w:val="20"/>
              </w:rPr>
            </w:pPr>
            <w:r>
              <w:rPr>
                <w:rFonts w:ascii="新細明體" w:hAnsi="新細明體" w:cs="新細明體" w:eastAsia="新細明體"/>
                <w:sz w:val="20"/>
                <w:szCs w:val="20"/>
              </w:rPr>
              <w:t>行政院公共工程委員會</w:t>
            </w:r>
            <w:r>
              <w:rPr>
                <w:rFonts w:ascii="新細明體" w:hAnsi="新細明體" w:cs="新細明體" w:eastAsia="新細明體"/>
                <w:spacing w:val="-21"/>
                <w:sz w:val="20"/>
                <w:szCs w:val="20"/>
              </w:rPr>
              <w:t> </w:t>
            </w:r>
            <w:r>
              <w:rPr>
                <w:rFonts w:ascii="新細明體" w:hAnsi="新細明體" w:cs="新細明體" w:eastAsia="新細明體"/>
                <w:sz w:val="20"/>
                <w:szCs w:val="20"/>
              </w:rPr>
              <w:t>函</w:t>
            </w:r>
            <w:r>
              <w:rPr>
                <w:rFonts w:ascii="新細明體" w:hAnsi="新細明體" w:cs="新細明體" w:eastAsia="新細明體"/>
                <w:sz w:val="20"/>
                <w:szCs w:val="20"/>
              </w:rPr>
            </w:r>
          </w:p>
          <w:p>
            <w:pPr>
              <w:pStyle w:val="TableParagraph"/>
              <w:tabs>
                <w:tab w:pos="1700" w:val="left" w:leader="none"/>
              </w:tabs>
              <w:spacing w:line="235" w:lineRule="auto" w:before="2"/>
              <w:ind w:left="102" w:right="6437"/>
              <w:jc w:val="left"/>
              <w:rPr>
                <w:rFonts w:ascii="新細明體" w:hAnsi="新細明體" w:cs="新細明體" w:eastAsia="新細明體"/>
                <w:sz w:val="20"/>
                <w:szCs w:val="20"/>
              </w:rPr>
            </w:pPr>
            <w:r>
              <w:rPr>
                <w:rFonts w:ascii="新細明體" w:hAnsi="新細明體" w:cs="新細明體" w:eastAsia="新細明體"/>
                <w:sz w:val="20"/>
                <w:szCs w:val="20"/>
              </w:rPr>
              <w:t>發文日期：中華民國</w:t>
            </w:r>
            <w:r>
              <w:rPr>
                <w:rFonts w:ascii="Times New Roman" w:hAnsi="Times New Roman" w:cs="Times New Roman" w:eastAsia="Times New Roman"/>
                <w:sz w:val="20"/>
                <w:szCs w:val="20"/>
              </w:rPr>
              <w:t>101</w:t>
            </w:r>
            <w:r>
              <w:rPr>
                <w:rFonts w:ascii="新細明體" w:hAnsi="新細明體" w:cs="新細明體" w:eastAsia="新細明體"/>
                <w:sz w:val="20"/>
                <w:szCs w:val="20"/>
              </w:rPr>
              <w:t>年</w:t>
            </w:r>
            <w:r>
              <w:rPr>
                <w:rFonts w:ascii="Times New Roman" w:hAnsi="Times New Roman" w:cs="Times New Roman" w:eastAsia="Times New Roman"/>
                <w:sz w:val="20"/>
                <w:szCs w:val="20"/>
              </w:rPr>
              <w:t>2</w:t>
            </w:r>
            <w:r>
              <w:rPr>
                <w:rFonts w:ascii="新細明體" w:hAnsi="新細明體" w:cs="新細明體" w:eastAsia="新細明體"/>
                <w:sz w:val="20"/>
                <w:szCs w:val="20"/>
              </w:rPr>
              <w:t>月</w:t>
            </w:r>
            <w:r>
              <w:rPr>
                <w:rFonts w:ascii="Times New Roman" w:hAnsi="Times New Roman" w:cs="Times New Roman" w:eastAsia="Times New Roman"/>
                <w:sz w:val="20"/>
                <w:szCs w:val="20"/>
              </w:rPr>
              <w:t>14</w:t>
            </w:r>
            <w:r>
              <w:rPr>
                <w:rFonts w:ascii="新細明體" w:hAnsi="新細明體" w:cs="新細明體" w:eastAsia="新細明體"/>
                <w:sz w:val="20"/>
                <w:szCs w:val="20"/>
              </w:rPr>
              <w:t>日</w:t>
            </w:r>
            <w:r>
              <w:rPr>
                <w:rFonts w:ascii="新細明體" w:hAnsi="新細明體" w:cs="新細明體" w:eastAsia="新細明體"/>
                <w:spacing w:val="30"/>
                <w:w w:val="99"/>
                <w:sz w:val="20"/>
                <w:szCs w:val="20"/>
              </w:rPr>
              <w:t> </w:t>
            </w:r>
            <w:r>
              <w:rPr>
                <w:rFonts w:ascii="新細明體" w:hAnsi="新細明體" w:cs="新細明體" w:eastAsia="新細明體"/>
                <w:w w:val="95"/>
                <w:sz w:val="20"/>
                <w:szCs w:val="20"/>
              </w:rPr>
              <w:t>發文字號：工程企字第</w:t>
            </w:r>
            <w:r>
              <w:rPr>
                <w:rFonts w:ascii="Times New Roman" w:hAnsi="Times New Roman" w:cs="Times New Roman" w:eastAsia="Times New Roman"/>
                <w:w w:val="95"/>
                <w:sz w:val="20"/>
                <w:szCs w:val="20"/>
              </w:rPr>
              <w:t>10100050350</w:t>
            </w:r>
            <w:r>
              <w:rPr>
                <w:rFonts w:ascii="新細明體" w:hAnsi="新細明體" w:cs="新細明體" w:eastAsia="新細明體"/>
                <w:w w:val="95"/>
                <w:sz w:val="20"/>
                <w:szCs w:val="20"/>
              </w:rPr>
              <w:t>號</w:t>
            </w:r>
            <w:r>
              <w:rPr>
                <w:rFonts w:ascii="新細明體" w:hAnsi="新細明體" w:cs="新細明體" w:eastAsia="新細明體"/>
                <w:spacing w:val="24"/>
                <w:w w:val="99"/>
                <w:sz w:val="20"/>
                <w:szCs w:val="20"/>
              </w:rPr>
              <w:t> </w:t>
            </w:r>
            <w:r>
              <w:rPr>
                <w:rFonts w:ascii="新細明體" w:hAnsi="新細明體" w:cs="新細明體" w:eastAsia="新細明體"/>
                <w:w w:val="95"/>
                <w:sz w:val="20"/>
                <w:szCs w:val="20"/>
              </w:rPr>
              <w:t>根據政府採購法</w:t>
              <w:tab/>
            </w:r>
            <w:r>
              <w:rPr>
                <w:rFonts w:ascii="新細明體" w:hAnsi="新細明體" w:cs="新細明體" w:eastAsia="新細明體"/>
                <w:sz w:val="20"/>
                <w:szCs w:val="20"/>
              </w:rPr>
              <w:t>其他</w:t>
            </w:r>
            <w:r>
              <w:rPr>
                <w:rFonts w:ascii="新細明體" w:hAnsi="新細明體" w:cs="新細明體" w:eastAsia="新細明體"/>
                <w:sz w:val="20"/>
                <w:szCs w:val="20"/>
              </w:rPr>
            </w:r>
          </w:p>
          <w:p>
            <w:pPr>
              <w:pStyle w:val="TableParagraph"/>
              <w:spacing w:line="263" w:lineRule="exact"/>
              <w:ind w:left="102" w:right="0"/>
              <w:jc w:val="left"/>
              <w:rPr>
                <w:rFonts w:ascii="Times New Roman" w:hAnsi="Times New Roman" w:cs="Times New Roman" w:eastAsia="Times New Roman"/>
                <w:sz w:val="20"/>
                <w:szCs w:val="20"/>
              </w:rPr>
            </w:pPr>
            <w:r>
              <w:rPr>
                <w:rFonts w:ascii="新細明體" w:hAnsi="新細明體" w:cs="新細明體" w:eastAsia="新細明體"/>
                <w:w w:val="95"/>
                <w:sz w:val="20"/>
                <w:szCs w:val="20"/>
              </w:rPr>
              <w:t>本解釋函上網公告者：本會企劃處第四科楊    </w:t>
            </w:r>
            <w:r>
              <w:rPr>
                <w:rFonts w:ascii="新細明體" w:hAnsi="新細明體" w:cs="新細明體" w:eastAsia="新細明體"/>
                <w:spacing w:val="2"/>
                <w:w w:val="95"/>
                <w:sz w:val="20"/>
                <w:szCs w:val="20"/>
              </w:rPr>
              <w:t> </w:t>
            </w:r>
            <w:r>
              <w:rPr>
                <w:rFonts w:ascii="Times New Roman" w:hAnsi="Times New Roman" w:cs="Times New Roman" w:eastAsia="Times New Roman"/>
                <w:w w:val="95"/>
                <w:sz w:val="20"/>
                <w:szCs w:val="20"/>
              </w:rPr>
              <w:t>(</w:t>
            </w:r>
            <w:r>
              <w:rPr>
                <w:rFonts w:ascii="新細明體" w:hAnsi="新細明體" w:cs="新細明體" w:eastAsia="新細明體"/>
                <w:w w:val="95"/>
                <w:sz w:val="20"/>
                <w:szCs w:val="20"/>
              </w:rPr>
              <w:t>先生或小姐</w:t>
            </w:r>
            <w:r>
              <w:rPr>
                <w:rFonts w:ascii="Times New Roman" w:hAnsi="Times New Roman" w:cs="Times New Roman" w:eastAsia="Times New Roman"/>
                <w:w w:val="95"/>
                <w:sz w:val="20"/>
                <w:szCs w:val="20"/>
              </w:rPr>
              <w:t>)</w:t>
            </w:r>
            <w:r>
              <w:rPr>
                <w:rFonts w:ascii="Times New Roman" w:hAnsi="Times New Roman" w:cs="Times New Roman" w:eastAsia="Times New Roman"/>
                <w:sz w:val="20"/>
                <w:szCs w:val="20"/>
              </w:rPr>
            </w:r>
          </w:p>
          <w:p>
            <w:pPr>
              <w:pStyle w:val="TableParagraph"/>
              <w:spacing w:line="240" w:lineRule="auto" w:before="8"/>
              <w:ind w:right="0"/>
              <w:jc w:val="left"/>
              <w:rPr>
                <w:rFonts w:ascii="Times New Roman" w:hAnsi="Times New Roman" w:cs="Times New Roman" w:eastAsia="Times New Roman"/>
                <w:sz w:val="19"/>
                <w:szCs w:val="19"/>
              </w:rPr>
            </w:pPr>
          </w:p>
          <w:p>
            <w:pPr>
              <w:pStyle w:val="TableParagraph"/>
              <w:spacing w:line="240" w:lineRule="auto"/>
              <w:ind w:left="102" w:right="0"/>
              <w:jc w:val="left"/>
              <w:rPr>
                <w:rFonts w:ascii="Times New Roman" w:hAnsi="Times New Roman" w:cs="Times New Roman" w:eastAsia="Times New Roman"/>
                <w:sz w:val="20"/>
                <w:szCs w:val="20"/>
              </w:rPr>
            </w:pPr>
            <w:r>
              <w:rPr>
                <w:rFonts w:ascii="新細明體" w:hAnsi="新細明體" w:cs="新細明體" w:eastAsia="新細明體"/>
                <w:sz w:val="20"/>
                <w:szCs w:val="20"/>
              </w:rPr>
              <w:t>附件：檔名為</w:t>
            </w:r>
            <w:r>
              <w:rPr>
                <w:rFonts w:ascii="Times New Roman" w:hAnsi="Times New Roman" w:cs="Times New Roman" w:eastAsia="Times New Roman"/>
                <w:sz w:val="20"/>
                <w:szCs w:val="20"/>
              </w:rPr>
              <w:t>10100050350.doc</w:t>
            </w:r>
            <w:r>
              <w:rPr>
                <w:rFonts w:ascii="Times New Roman" w:hAnsi="Times New Roman" w:cs="Times New Roman" w:eastAsia="Times New Roman"/>
                <w:sz w:val="20"/>
                <w:szCs w:val="20"/>
              </w:rPr>
            </w:r>
          </w:p>
          <w:p>
            <w:pPr>
              <w:pStyle w:val="TableParagraph"/>
              <w:spacing w:line="240" w:lineRule="auto" w:before="8"/>
              <w:ind w:right="0"/>
              <w:jc w:val="left"/>
              <w:rPr>
                <w:rFonts w:ascii="Times New Roman" w:hAnsi="Times New Roman" w:cs="Times New Roman" w:eastAsia="Times New Roman"/>
                <w:sz w:val="19"/>
                <w:szCs w:val="19"/>
              </w:rPr>
            </w:pPr>
          </w:p>
          <w:p>
            <w:pPr>
              <w:pStyle w:val="TableParagraph"/>
              <w:tabs>
                <w:tab w:pos="5702" w:val="left" w:leader="none"/>
              </w:tabs>
              <w:spacing w:line="237" w:lineRule="auto"/>
              <w:ind w:left="102" w:right="1743"/>
              <w:jc w:val="left"/>
              <w:rPr>
                <w:rFonts w:ascii="新細明體" w:hAnsi="新細明體" w:cs="新細明體" w:eastAsia="新細明體"/>
                <w:sz w:val="20"/>
                <w:szCs w:val="20"/>
              </w:rPr>
            </w:pPr>
            <w:r>
              <w:rPr>
                <w:rFonts w:ascii="新細明體" w:hAnsi="新細明體" w:cs="新細明體" w:eastAsia="新細明體"/>
                <w:w w:val="95"/>
                <w:sz w:val="20"/>
                <w:szCs w:val="20"/>
              </w:rPr>
              <w:t>主旨：檢送本會訂頒之「機關辦理保險事項檢核表」乙份，請</w:t>
              <w:tab/>
              <w:t>查照並轉知所屬機關參採。</w:t>
            </w:r>
            <w:r>
              <w:rPr>
                <w:rFonts w:ascii="新細明體" w:hAnsi="新細明體" w:cs="新細明體" w:eastAsia="新細明體"/>
                <w:spacing w:val="46"/>
                <w:w w:val="99"/>
                <w:sz w:val="20"/>
                <w:szCs w:val="20"/>
              </w:rPr>
              <w:t> </w:t>
            </w:r>
            <w:r>
              <w:rPr>
                <w:rFonts w:ascii="新細明體" w:hAnsi="新細明體" w:cs="新細明體" w:eastAsia="新細明體"/>
                <w:sz w:val="20"/>
                <w:szCs w:val="20"/>
              </w:rPr>
              <w:t>說明：</w:t>
            </w:r>
            <w:r>
              <w:rPr>
                <w:rFonts w:ascii="新細明體" w:hAnsi="新細明體" w:cs="新細明體" w:eastAsia="新細明體"/>
                <w:w w:val="99"/>
                <w:sz w:val="20"/>
                <w:szCs w:val="20"/>
              </w:rPr>
              <w:t> </w:t>
            </w:r>
            <w:r>
              <w:rPr>
                <w:rFonts w:ascii="新細明體" w:hAnsi="新細明體" w:cs="新細明體" w:eastAsia="新細明體"/>
                <w:sz w:val="20"/>
                <w:szCs w:val="20"/>
              </w:rPr>
              <w:t>一、本會</w:t>
            </w:r>
            <w:r>
              <w:rPr>
                <w:rFonts w:ascii="Times New Roman" w:hAnsi="Times New Roman" w:cs="Times New Roman" w:eastAsia="Times New Roman"/>
                <w:sz w:val="20"/>
                <w:szCs w:val="20"/>
              </w:rPr>
              <w:t>100</w:t>
            </w:r>
            <w:r>
              <w:rPr>
                <w:rFonts w:ascii="新細明體" w:hAnsi="新細明體" w:cs="新細明體" w:eastAsia="新細明體"/>
                <w:sz w:val="20"/>
                <w:szCs w:val="20"/>
              </w:rPr>
              <w:t>年</w:t>
            </w:r>
            <w:r>
              <w:rPr>
                <w:rFonts w:ascii="Times New Roman" w:hAnsi="Times New Roman" w:cs="Times New Roman" w:eastAsia="Times New Roman"/>
                <w:sz w:val="20"/>
                <w:szCs w:val="20"/>
              </w:rPr>
              <w:t>11</w:t>
            </w:r>
            <w:r>
              <w:rPr>
                <w:rFonts w:ascii="新細明體" w:hAnsi="新細明體" w:cs="新細明體" w:eastAsia="新細明體"/>
                <w:sz w:val="20"/>
                <w:szCs w:val="20"/>
              </w:rPr>
              <w:t>月</w:t>
            </w:r>
            <w:r>
              <w:rPr>
                <w:rFonts w:ascii="Times New Roman" w:hAnsi="Times New Roman" w:cs="Times New Roman" w:eastAsia="Times New Roman"/>
                <w:sz w:val="20"/>
                <w:szCs w:val="20"/>
              </w:rPr>
              <w:t>4</w:t>
            </w:r>
            <w:r>
              <w:rPr>
                <w:rFonts w:ascii="新細明體" w:hAnsi="新細明體" w:cs="新細明體" w:eastAsia="新細明體"/>
                <w:sz w:val="20"/>
                <w:szCs w:val="20"/>
              </w:rPr>
              <w:t>日工程企字第</w:t>
            </w:r>
            <w:r>
              <w:rPr>
                <w:rFonts w:ascii="Times New Roman" w:hAnsi="Times New Roman" w:cs="Times New Roman" w:eastAsia="Times New Roman"/>
                <w:sz w:val="20"/>
                <w:szCs w:val="20"/>
              </w:rPr>
              <w:t>10000418530</w:t>
            </w:r>
            <w:r>
              <w:rPr>
                <w:rFonts w:ascii="新細明體" w:hAnsi="新細明體" w:cs="新細明體" w:eastAsia="新細明體"/>
                <w:sz w:val="20"/>
                <w:szCs w:val="20"/>
              </w:rPr>
              <w:t>號函頒「常見保險錯誤及缺失態樣」諒達。</w:t>
            </w:r>
            <w:r>
              <w:rPr>
                <w:rFonts w:ascii="新細明體" w:hAnsi="新細明體" w:cs="新細明體" w:eastAsia="新細明體"/>
                <w:spacing w:val="44"/>
                <w:w w:val="99"/>
                <w:sz w:val="20"/>
                <w:szCs w:val="20"/>
              </w:rPr>
              <w:t> </w:t>
            </w:r>
            <w:r>
              <w:rPr>
                <w:rFonts w:ascii="新細明體" w:hAnsi="新細明體" w:cs="新細明體" w:eastAsia="新細明體"/>
                <w:w w:val="95"/>
                <w:sz w:val="20"/>
                <w:szCs w:val="20"/>
              </w:rPr>
              <w:t>二、為協助各機關避免發生各該錯誤及缺失，本會特訂定旨揭檢核表，供各機關參採使用。</w:t>
            </w:r>
            <w:r>
              <w:rPr>
                <w:rFonts w:ascii="新細明體" w:hAnsi="新細明體" w:cs="新細明體" w:eastAsia="新細明體"/>
                <w:sz w:val="20"/>
                <w:szCs w:val="20"/>
              </w:rPr>
            </w:r>
          </w:p>
          <w:p>
            <w:pPr>
              <w:pStyle w:val="TableParagraph"/>
              <w:spacing w:line="240" w:lineRule="auto" w:before="11"/>
              <w:ind w:right="0"/>
              <w:jc w:val="left"/>
              <w:rPr>
                <w:rFonts w:ascii="Times New Roman" w:hAnsi="Times New Roman" w:cs="Times New Roman" w:eastAsia="Times New Roman"/>
                <w:sz w:val="19"/>
                <w:szCs w:val="19"/>
              </w:rPr>
            </w:pPr>
          </w:p>
          <w:p>
            <w:pPr>
              <w:pStyle w:val="TableParagraph"/>
              <w:spacing w:line="238" w:lineRule="auto"/>
              <w:ind w:left="102" w:right="146"/>
              <w:jc w:val="both"/>
              <w:rPr>
                <w:rFonts w:ascii="新細明體" w:hAnsi="新細明體" w:cs="新細明體" w:eastAsia="新細明體"/>
                <w:sz w:val="20"/>
                <w:szCs w:val="20"/>
              </w:rPr>
            </w:pPr>
            <w:r>
              <w:rPr>
                <w:rFonts w:ascii="新細明體" w:hAnsi="新細明體" w:cs="新細明體" w:eastAsia="新細明體"/>
                <w:w w:val="95"/>
                <w:sz w:val="20"/>
                <w:szCs w:val="20"/>
              </w:rPr>
              <w:t>正本：總統府第三局、國家安全會議秘書處、行政院秘書長、立法院秘書長、司法院秘書長、考試院秘書長、</w:t>
            </w:r>
            <w:r>
              <w:rPr>
                <w:rFonts w:ascii="新細明體" w:hAnsi="新細明體" w:cs="新細明體" w:eastAsia="新細明體"/>
                <w:spacing w:val="60"/>
                <w:w w:val="99"/>
                <w:sz w:val="20"/>
                <w:szCs w:val="20"/>
              </w:rPr>
              <w:t> </w:t>
            </w:r>
            <w:r>
              <w:rPr>
                <w:rFonts w:ascii="新細明體" w:hAnsi="新細明體" w:cs="新細明體" w:eastAsia="新細明體"/>
                <w:w w:val="95"/>
                <w:sz w:val="20"/>
                <w:szCs w:val="20"/>
              </w:rPr>
              <w:t>監察院秘書長、國家安全局、行政院各部會行處局署、省政府、臺灣省諮議會、直轄市政府、直轄市議會、各</w:t>
            </w:r>
            <w:r>
              <w:rPr>
                <w:rFonts w:ascii="新細明體" w:hAnsi="新細明體" w:cs="新細明體" w:eastAsia="新細明體"/>
                <w:spacing w:val="60"/>
                <w:w w:val="99"/>
                <w:sz w:val="20"/>
                <w:szCs w:val="20"/>
              </w:rPr>
              <w:t> </w:t>
            </w:r>
            <w:r>
              <w:rPr>
                <w:rFonts w:ascii="新細明體" w:hAnsi="新細明體" w:cs="新細明體" w:eastAsia="新細明體"/>
                <w:sz w:val="20"/>
                <w:szCs w:val="20"/>
              </w:rPr>
              <w:t>縣市政府、各縣市議會、各鄉鎮市公所</w:t>
            </w:r>
            <w:r>
              <w:rPr>
                <w:rFonts w:ascii="新細明體" w:hAnsi="新細明體" w:cs="新細明體" w:eastAsia="新細明體"/>
                <w:sz w:val="20"/>
                <w:szCs w:val="20"/>
              </w:rPr>
            </w:r>
          </w:p>
          <w:p>
            <w:pPr>
              <w:pStyle w:val="TableParagraph"/>
              <w:spacing w:line="451" w:lineRule="auto"/>
              <w:ind w:left="102" w:right="4145"/>
              <w:jc w:val="left"/>
              <w:rPr>
                <w:rFonts w:ascii="新細明體" w:hAnsi="新細明體" w:cs="新細明體" w:eastAsia="新細明體"/>
                <w:sz w:val="20"/>
                <w:szCs w:val="20"/>
              </w:rPr>
            </w:pPr>
            <w:r>
              <w:rPr>
                <w:rFonts w:ascii="新細明體" w:hAnsi="新細明體" w:cs="新細明體" w:eastAsia="新細明體"/>
                <w:w w:val="95"/>
                <w:sz w:val="20"/>
                <w:szCs w:val="20"/>
              </w:rPr>
              <w:t>副本：全國政府機關電子公布欄、本會各處室會組、企劃處網站</w:t>
            </w:r>
            <w:r>
              <w:rPr>
                <w:rFonts w:ascii="新細明體" w:hAnsi="新細明體" w:cs="新細明體" w:eastAsia="新細明體"/>
                <w:spacing w:val="32"/>
                <w:w w:val="99"/>
                <w:sz w:val="20"/>
                <w:szCs w:val="20"/>
              </w:rPr>
              <w:t> </w:t>
            </w:r>
            <w:r>
              <w:rPr>
                <w:rFonts w:ascii="新細明體" w:hAnsi="新細明體" w:cs="新細明體" w:eastAsia="新細明體"/>
                <w:sz w:val="20"/>
                <w:szCs w:val="20"/>
              </w:rPr>
              <w:t>主任委員</w:t>
            </w:r>
            <w:r>
              <w:rPr>
                <w:rFonts w:ascii="新細明體" w:hAnsi="新細明體" w:cs="新細明體" w:eastAsia="新細明體"/>
                <w:spacing w:val="-4"/>
                <w:sz w:val="20"/>
                <w:szCs w:val="20"/>
              </w:rPr>
              <w:t> </w:t>
            </w:r>
            <w:r>
              <w:rPr>
                <w:rFonts w:ascii="新細明體" w:hAnsi="新細明體" w:cs="新細明體" w:eastAsia="新細明體"/>
                <w:sz w:val="20"/>
                <w:szCs w:val="20"/>
              </w:rPr>
              <w:t>陳</w:t>
            </w:r>
            <w:r>
              <w:rPr>
                <w:rFonts w:ascii="新細明體" w:hAnsi="新細明體" w:cs="新細明體" w:eastAsia="新細明體"/>
                <w:spacing w:val="-7"/>
                <w:sz w:val="20"/>
                <w:szCs w:val="20"/>
              </w:rPr>
              <w:t> </w:t>
            </w:r>
            <w:r>
              <w:rPr>
                <w:rFonts w:ascii="新細明體" w:hAnsi="新細明體" w:cs="新細明體" w:eastAsia="新細明體"/>
                <w:sz w:val="20"/>
                <w:szCs w:val="20"/>
              </w:rPr>
              <w:t>振</w:t>
            </w:r>
            <w:r>
              <w:rPr>
                <w:rFonts w:ascii="新細明體" w:hAnsi="新細明體" w:cs="新細明體" w:eastAsia="新細明體"/>
                <w:spacing w:val="-6"/>
                <w:sz w:val="20"/>
                <w:szCs w:val="20"/>
              </w:rPr>
              <w:t> </w:t>
            </w:r>
            <w:r>
              <w:rPr>
                <w:rFonts w:ascii="新細明體" w:hAnsi="新細明體" w:cs="新細明體" w:eastAsia="新細明體"/>
                <w:sz w:val="20"/>
                <w:szCs w:val="20"/>
              </w:rPr>
              <w:t>川</w:t>
            </w:r>
            <w:r>
              <w:rPr>
                <w:rFonts w:ascii="新細明體" w:hAnsi="新細明體" w:cs="新細明體" w:eastAsia="新細明體"/>
                <w:sz w:val="20"/>
                <w:szCs w:val="20"/>
              </w:rPr>
            </w:r>
          </w:p>
          <w:p>
            <w:pPr>
              <w:pStyle w:val="TableParagraph"/>
              <w:spacing w:line="260" w:lineRule="exact" w:before="65"/>
              <w:ind w:left="102" w:right="142"/>
              <w:jc w:val="left"/>
              <w:rPr>
                <w:rFonts w:ascii="新細明體" w:hAnsi="新細明體" w:cs="新細明體" w:eastAsia="新細明體"/>
                <w:sz w:val="20"/>
                <w:szCs w:val="20"/>
              </w:rPr>
            </w:pPr>
            <w:r>
              <w:rPr>
                <w:rFonts w:ascii="新細明體" w:hAnsi="新細明體" w:cs="新細明體" w:eastAsia="新細明體"/>
                <w:sz w:val="20"/>
                <w:szCs w:val="20"/>
              </w:rPr>
              <w:t>【註】：依本會</w:t>
            </w:r>
            <w:r>
              <w:rPr>
                <w:rFonts w:ascii="Times New Roman" w:hAnsi="Times New Roman" w:cs="Times New Roman" w:eastAsia="Times New Roman"/>
                <w:sz w:val="20"/>
                <w:szCs w:val="20"/>
              </w:rPr>
              <w:t>101</w:t>
            </w:r>
            <w:r>
              <w:rPr>
                <w:rFonts w:ascii="新細明體" w:hAnsi="新細明體" w:cs="新細明體" w:eastAsia="新細明體"/>
                <w:sz w:val="20"/>
                <w:szCs w:val="20"/>
              </w:rPr>
              <w:t>年</w:t>
            </w:r>
            <w:r>
              <w:rPr>
                <w:rFonts w:ascii="Times New Roman" w:hAnsi="Times New Roman" w:cs="Times New Roman" w:eastAsia="Times New Roman"/>
                <w:sz w:val="20"/>
                <w:szCs w:val="20"/>
              </w:rPr>
              <w:t>8</w:t>
            </w:r>
            <w:r>
              <w:rPr>
                <w:rFonts w:ascii="新細明體" w:hAnsi="新細明體" w:cs="新細明體" w:eastAsia="新細明體"/>
                <w:sz w:val="20"/>
                <w:szCs w:val="20"/>
              </w:rPr>
              <w:t>月</w:t>
            </w:r>
            <w:r>
              <w:rPr>
                <w:rFonts w:ascii="Times New Roman" w:hAnsi="Times New Roman" w:cs="Times New Roman" w:eastAsia="Times New Roman"/>
                <w:sz w:val="20"/>
                <w:szCs w:val="20"/>
              </w:rPr>
              <w:t>17</w:t>
            </w:r>
            <w:r>
              <w:rPr>
                <w:rFonts w:ascii="新細明體" w:hAnsi="新細明體" w:cs="新細明體" w:eastAsia="新細明體"/>
                <w:sz w:val="20"/>
                <w:szCs w:val="20"/>
              </w:rPr>
              <w:t>日工程企字第</w:t>
            </w:r>
            <w:r>
              <w:rPr>
                <w:rFonts w:ascii="Times New Roman" w:hAnsi="Times New Roman" w:cs="Times New Roman" w:eastAsia="Times New Roman"/>
                <w:sz w:val="20"/>
                <w:szCs w:val="20"/>
              </w:rPr>
              <w:t>10100310620</w:t>
            </w:r>
            <w:r>
              <w:rPr>
                <w:rFonts w:ascii="新細明體" w:hAnsi="新細明體" w:cs="新細明體" w:eastAsia="新細明體"/>
                <w:sz w:val="20"/>
                <w:szCs w:val="20"/>
              </w:rPr>
              <w:t>號函，旨揭檢核表履約階段項次</w:t>
            </w:r>
            <w:r>
              <w:rPr>
                <w:rFonts w:ascii="Times New Roman" w:hAnsi="Times New Roman" w:cs="Times New Roman" w:eastAsia="Times New Roman"/>
                <w:sz w:val="20"/>
                <w:szCs w:val="20"/>
              </w:rPr>
              <w:t>8</w:t>
            </w:r>
            <w:r>
              <w:rPr>
                <w:rFonts w:ascii="新細明體" w:hAnsi="新細明體" w:cs="新細明體" w:eastAsia="新細明體"/>
                <w:sz w:val="20"/>
                <w:szCs w:val="20"/>
              </w:rPr>
              <w:t>修正為「保險單所載保</w:t>
            </w:r>
            <w:r>
              <w:rPr>
                <w:rFonts w:ascii="新細明體" w:hAnsi="新細明體" w:cs="新細明體" w:eastAsia="新細明體"/>
                <w:spacing w:val="60"/>
                <w:w w:val="99"/>
                <w:sz w:val="20"/>
                <w:szCs w:val="20"/>
              </w:rPr>
              <w:t> </w:t>
            </w:r>
            <w:r>
              <w:rPr>
                <w:rFonts w:ascii="新細明體" w:hAnsi="新細明體" w:cs="新細明體" w:eastAsia="新細明體"/>
                <w:sz w:val="20"/>
                <w:szCs w:val="20"/>
              </w:rPr>
              <w:t>險人之賠償責任是否不以修復或重置保險標的為前提」。</w:t>
            </w:r>
            <w:r>
              <w:rPr>
                <w:rFonts w:ascii="新細明體" w:hAnsi="新細明體" w:cs="新細明體" w:eastAsia="新細明體"/>
                <w:sz w:val="20"/>
                <w:szCs w:val="20"/>
              </w:rPr>
            </w:r>
          </w:p>
        </w:tc>
      </w:tr>
    </w:tbl>
    <w:sectPr>
      <w:pgSz w:w="11910" w:h="16840"/>
      <w:pgMar w:header="602" w:footer="575" w:top="840" w:bottom="760" w:left="92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標楷體">
    <w:altName w:val="標楷體"/>
    <w:charset w:val="88"/>
    <w:family w:val="script"/>
    <w:pitch w:val="fixed"/>
  </w:font>
  <w:font w:name="新細明體">
    <w:altName w:val="新細明體"/>
    <w:charset w:val="88"/>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9.290009pt;margin-top:802.185425pt;width:15.8pt;height:12pt;mso-position-horizontal-relative:page;mso-position-vertical-relative:page;z-index:-34552" type="#_x0000_t202" filled="false" stroked="false">
          <v:textbox inset="0,0,0,0">
            <w:txbxContent>
              <w:p>
                <w:pPr>
                  <w:pStyle w:val="BodyText"/>
                  <w:spacing w:line="224" w:lineRule="exact"/>
                  <w:ind w:right="0"/>
                  <w:jc w:val="left"/>
                  <w:rPr>
                    <w:rFonts w:ascii="Times New Roman" w:hAnsi="Times New Roman" w:cs="Times New Roman" w:eastAsia="Times New Roman"/>
                  </w:rPr>
                </w:pPr>
                <w:r>
                  <w:rPr>
                    <w:rFonts w:ascii="Times New Roman"/>
                    <w:w w:val="99"/>
                  </w:rPr>
                </w:r>
                <w:r>
                  <w:rPr/>
                  <w:fldChar w:fldCharType="begin"/>
                </w:r>
                <w:r>
                  <w:rPr>
                    <w:rFonts w:ascii="Times New Roman"/>
                    <w:spacing w:val="-1"/>
                  </w:rPr>
                  <w:instrText> PAGE </w:instrText>
                </w:r>
                <w:r>
                  <w:rPr/>
                  <w:fldChar w:fldCharType="separate"/>
                </w:r>
                <w:r>
                  <w:rPr/>
                  <w:t>1</w:t>
                </w:r>
                <w:r>
                  <w:rPr/>
                  <w:fldChar w:fldCharType="end"/>
                </w:r>
                <w:r>
                  <w:rPr>
                    <w:rFonts w:ascii="Times New Roman"/>
                    <w:spacing w:val="-1"/>
                  </w:rPr>
                  <w:t>/8</w:t>
                </w:r>
                <w:r>
                  <w:rPr>
                    <w:rFonts w:ascii="Times New Roman"/>
                  </w:rPr>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type id="_x0000_t202" o:spt="202" coordsize="21600,21600" path="m,l,21600r21600,l21600,xe">
          <v:stroke joinstyle="miter"/>
          <v:path gradientshapeok="t" o:connecttype="rect"/>
        </v:shapetype>
        <v:shape style="position:absolute;margin-left:495.660004pt;margin-top:29.110607pt;width:44pt;height:14pt;mso-position-horizontal-relative:page;mso-position-vertical-relative:page;z-index:-34576" type="#_x0000_t202" filled="false" stroked="false">
          <v:textbox inset="0,0,0,0">
            <w:txbxContent>
              <w:p>
                <w:pPr>
                  <w:spacing w:line="260" w:lineRule="exact" w:before="0"/>
                  <w:ind w:left="20" w:right="0" w:firstLine="0"/>
                  <w:jc w:val="left"/>
                  <w:rPr>
                    <w:rFonts w:ascii="標楷體" w:hAnsi="標楷體" w:cs="標楷體" w:eastAsia="標楷體"/>
                    <w:sz w:val="24"/>
                    <w:szCs w:val="24"/>
                  </w:rPr>
                </w:pPr>
                <w:r>
                  <w:rPr>
                    <w:rFonts w:ascii="標楷體" w:hAnsi="標楷體" w:cs="標楷體" w:eastAsia="標楷體"/>
                    <w:sz w:val="24"/>
                    <w:szCs w:val="24"/>
                  </w:rPr>
                  <w:t>103</w:t>
                </w:r>
                <w:r>
                  <w:rPr>
                    <w:rFonts w:ascii="標楷體" w:hAnsi="標楷體" w:cs="標楷體" w:eastAsia="標楷體"/>
                    <w:sz w:val="24"/>
                    <w:szCs w:val="24"/>
                  </w:rPr>
                  <w:t>年度</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40"/>
    </w:pPr>
    <w:rPr>
      <w:rFonts w:ascii="新細明體" w:hAnsi="新細明體" w:eastAsia="新細明體"/>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tccgod</dc:creator>
  <dc:title>項次</dc:title>
  <dcterms:created xsi:type="dcterms:W3CDTF">2018-08-09T14:05:15Z</dcterms:created>
  <dcterms:modified xsi:type="dcterms:W3CDTF">2018-08-09T14:05:15Z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2017-05-08T00:00:00Z</vt:filetime>
  </property>
  <property fmtid="{D5CDD505-2E9C-101B-9397-08002B2CF9AE}" pid="3" name="LastSaved">
    <vt:filetime>2018-08-09T00:00:00Z</vt:filetime>
  </property>
</Properties>
</file>